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65" w:type="dxa"/>
        <w:tblLayout w:type="fixed"/>
        <w:tblLook w:val="01E0" w:firstRow="1" w:lastRow="1" w:firstColumn="1" w:lastColumn="1" w:noHBand="0" w:noVBand="0"/>
      </w:tblPr>
      <w:tblGrid>
        <w:gridCol w:w="2515"/>
        <w:gridCol w:w="7850"/>
      </w:tblGrid>
      <w:tr w:rsidR="000E0351" w:rsidRPr="00606142" w14:paraId="07984761" w14:textId="77777777" w:rsidTr="00F858C5">
        <w:trPr>
          <w:trHeight w:val="360"/>
        </w:trPr>
        <w:tc>
          <w:tcPr>
            <w:tcW w:w="2516" w:type="dxa"/>
            <w:hideMark/>
          </w:tcPr>
          <w:p w14:paraId="37F0A7C9" w14:textId="77777777" w:rsidR="000E0351" w:rsidRPr="00606142" w:rsidRDefault="000E0351" w:rsidP="00F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1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9E9A555" wp14:editId="7378A46A">
                  <wp:extent cx="1371600" cy="914400"/>
                  <wp:effectExtent l="0" t="0" r="0" b="0"/>
                  <wp:docPr id="1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14:paraId="26619F11" w14:textId="77777777" w:rsidR="000E0351" w:rsidRPr="00606142" w:rsidRDefault="000E0351" w:rsidP="00F858C5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A2008E0" w14:textId="77777777" w:rsidR="000E0351" w:rsidRPr="00606142" w:rsidRDefault="000E0351" w:rsidP="00F858C5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606142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</w:rPr>
              <w:t>SAVEZ RAČUNOVOĐA, REVIZORA I FINANSIJSKIH RADNIKA FBIH</w:t>
            </w:r>
          </w:p>
          <w:p w14:paraId="0A01279C" w14:textId="77777777" w:rsidR="000E0351" w:rsidRPr="00606142" w:rsidRDefault="000E0351" w:rsidP="00F858C5">
            <w:pPr>
              <w:tabs>
                <w:tab w:val="left" w:pos="115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</w:rPr>
            </w:pPr>
            <w:r w:rsidRPr="00606142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</w:rPr>
              <w:t>SAVEZ RAČUNOVOĐA, REVIZORA I FINANCIJSKIH DJELATNIKA FBIH</w:t>
            </w:r>
          </w:p>
          <w:p w14:paraId="695941EB" w14:textId="77777777" w:rsidR="000E0351" w:rsidRPr="00606142" w:rsidRDefault="000E0351" w:rsidP="00F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14:paraId="2042C1B2" w14:textId="77777777" w:rsidR="000E0351" w:rsidRPr="00606142" w:rsidRDefault="000E0351" w:rsidP="00F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KNEZA VIŠESLAVA </w:t>
            </w:r>
            <w:proofErr w:type="spellStart"/>
            <w:r w:rsidRP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bb</w:t>
            </w:r>
            <w:proofErr w:type="spellEnd"/>
            <w:r w:rsidRP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88 000 Mostar, </w:t>
            </w:r>
            <w:proofErr w:type="spellStart"/>
            <w:r w:rsidRP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tel</w:t>
            </w:r>
            <w:proofErr w:type="spellEnd"/>
            <w:r w:rsidRP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/fax: 036/318-660, 036/334-189, 036/334-184</w:t>
            </w:r>
          </w:p>
          <w:p w14:paraId="3C0D7DAA" w14:textId="221715D8" w:rsidR="000E0351" w:rsidRPr="00606142" w:rsidRDefault="000E0351" w:rsidP="00F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e-mail:</w:t>
            </w:r>
            <w:r w:rsidR="00483C7D" w:rsidRP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9" w:history="1">
              <w:r w:rsidR="00606142" w:rsidRPr="00146645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info@srr-fbih.org</w:t>
              </w:r>
            </w:hyperlink>
            <w:r w:rsid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="00483C7D" w:rsidRP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hyperlink r:id="rId10" w:history="1">
              <w:r w:rsidR="00606142" w:rsidRPr="00146645">
                <w:rPr>
                  <w:rStyle w:val="Hyperlink"/>
                  <w:rFonts w:ascii="Times New Roman" w:eastAsia="Times New Roman" w:hAnsi="Times New Roman" w:cs="Times New Roman"/>
                  <w:b/>
                  <w:sz w:val="18"/>
                  <w:szCs w:val="18"/>
                </w:rPr>
                <w:t>srrfbih.mostar@gmail.com</w:t>
              </w:r>
            </w:hyperlink>
            <w:r w:rsid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14:paraId="6C9ABED8" w14:textId="4E2B0662" w:rsidR="000E0351" w:rsidRPr="00606142" w:rsidRDefault="000E0351" w:rsidP="00F858C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0614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www.srr-fbih.org</w:t>
            </w:r>
          </w:p>
        </w:tc>
      </w:tr>
    </w:tbl>
    <w:p w14:paraId="77F6FEB8" w14:textId="77777777" w:rsidR="000E0351" w:rsidRPr="00606142" w:rsidRDefault="000E0351" w:rsidP="000E0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996D8AC" w14:textId="77777777" w:rsidR="000E0351" w:rsidRPr="00606142" w:rsidRDefault="000E0351" w:rsidP="000E035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B0313D5" w14:textId="77777777" w:rsidR="000E0351" w:rsidRPr="00606142" w:rsidRDefault="000E0351" w:rsidP="000E0351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8"/>
          <w:szCs w:val="28"/>
        </w:rPr>
      </w:pPr>
      <w:r w:rsidRPr="00606142">
        <w:rPr>
          <w:rFonts w:cs="Times New Roman"/>
          <w:b/>
          <w:bCs/>
          <w:color w:val="000000"/>
          <w:sz w:val="28"/>
          <w:szCs w:val="28"/>
        </w:rPr>
        <w:t>JAVNI POZIV ZA STJECANJA PROFESIONALNOG ZVANJA O</w:t>
      </w:r>
      <w:r w:rsidR="007D45AE" w:rsidRPr="00606142">
        <w:rPr>
          <w:rFonts w:cs="Times New Roman"/>
          <w:b/>
          <w:bCs/>
          <w:color w:val="000000"/>
          <w:sz w:val="28"/>
          <w:szCs w:val="28"/>
        </w:rPr>
        <w:t xml:space="preserve">VLAŠTENI PROCJENITELJ (OP) - </w:t>
      </w:r>
      <w:r w:rsidRPr="00606142">
        <w:rPr>
          <w:rFonts w:cs="Times New Roman"/>
          <w:b/>
          <w:bCs/>
          <w:color w:val="000000"/>
          <w:sz w:val="28"/>
          <w:szCs w:val="28"/>
        </w:rPr>
        <w:t>V</w:t>
      </w:r>
      <w:r w:rsidR="00994BBF" w:rsidRPr="00606142">
        <w:rPr>
          <w:rFonts w:cs="Times New Roman"/>
          <w:b/>
          <w:bCs/>
          <w:color w:val="000000"/>
          <w:sz w:val="28"/>
          <w:szCs w:val="28"/>
        </w:rPr>
        <w:t>I</w:t>
      </w:r>
      <w:r w:rsidRPr="00606142">
        <w:rPr>
          <w:rFonts w:cs="Times New Roman"/>
          <w:b/>
          <w:bCs/>
          <w:color w:val="000000"/>
          <w:sz w:val="28"/>
          <w:szCs w:val="28"/>
        </w:rPr>
        <w:t>. GENERACIJA</w:t>
      </w:r>
    </w:p>
    <w:p w14:paraId="101C8196" w14:textId="77777777" w:rsidR="00261519" w:rsidRPr="00606142" w:rsidRDefault="00261519" w:rsidP="00261519">
      <w:pPr>
        <w:jc w:val="both"/>
        <w:rPr>
          <w:rFonts w:cs="Times New Roman"/>
          <w:sz w:val="24"/>
          <w:szCs w:val="24"/>
        </w:rPr>
      </w:pPr>
    </w:p>
    <w:p w14:paraId="688CCCC5" w14:textId="77777777" w:rsidR="00606142" w:rsidRDefault="00606142" w:rsidP="00483C7D">
      <w:pPr>
        <w:jc w:val="both"/>
        <w:rPr>
          <w:rFonts w:cs="Times New Roman"/>
          <w:sz w:val="24"/>
          <w:szCs w:val="24"/>
        </w:rPr>
      </w:pPr>
    </w:p>
    <w:p w14:paraId="22C3C10F" w14:textId="364AA445" w:rsidR="00261519" w:rsidRPr="00606142" w:rsidRDefault="000E0351" w:rsidP="00483C7D">
      <w:pPr>
        <w:jc w:val="both"/>
        <w:rPr>
          <w:rFonts w:cs="Times New Roman"/>
          <w:sz w:val="24"/>
          <w:szCs w:val="24"/>
        </w:rPr>
      </w:pPr>
      <w:r w:rsidRPr="00606142">
        <w:rPr>
          <w:rFonts w:cs="Times New Roman"/>
          <w:sz w:val="24"/>
          <w:szCs w:val="24"/>
        </w:rPr>
        <w:t>Savez računovođa, reviz</w:t>
      </w:r>
      <w:r w:rsidR="007D45AE" w:rsidRPr="00606142">
        <w:rPr>
          <w:rFonts w:cs="Times New Roman"/>
          <w:sz w:val="24"/>
          <w:szCs w:val="24"/>
        </w:rPr>
        <w:t>ora i financijskih djelatnika F</w:t>
      </w:r>
      <w:r w:rsidR="00606142" w:rsidRPr="00606142">
        <w:rPr>
          <w:rFonts w:cs="Times New Roman"/>
          <w:sz w:val="24"/>
          <w:szCs w:val="24"/>
        </w:rPr>
        <w:t>ederacije</w:t>
      </w:r>
      <w:r w:rsidR="007D45AE" w:rsidRPr="00606142">
        <w:rPr>
          <w:rFonts w:cs="Times New Roman"/>
          <w:sz w:val="24"/>
          <w:szCs w:val="24"/>
        </w:rPr>
        <w:t xml:space="preserve"> </w:t>
      </w:r>
      <w:r w:rsidRPr="00606142">
        <w:rPr>
          <w:rFonts w:cs="Times New Roman"/>
          <w:sz w:val="24"/>
          <w:szCs w:val="24"/>
        </w:rPr>
        <w:t xml:space="preserve">BiH objavljuje </w:t>
      </w:r>
      <w:r w:rsidR="002474DE" w:rsidRPr="00606142">
        <w:rPr>
          <w:rFonts w:cs="Times New Roman"/>
          <w:sz w:val="24"/>
          <w:szCs w:val="24"/>
        </w:rPr>
        <w:t xml:space="preserve">javni </w:t>
      </w:r>
      <w:r w:rsidRPr="00606142">
        <w:rPr>
          <w:rFonts w:cs="Times New Roman"/>
          <w:sz w:val="24"/>
          <w:szCs w:val="24"/>
        </w:rPr>
        <w:t xml:space="preserve">poziv za stjecanje profesionalnog zvanja Ovlašteni procjenitelj </w:t>
      </w:r>
      <w:r w:rsidR="00606142" w:rsidRPr="00606142">
        <w:rPr>
          <w:rFonts w:cs="Times New Roman"/>
          <w:sz w:val="24"/>
          <w:szCs w:val="24"/>
        </w:rPr>
        <w:t xml:space="preserve">- </w:t>
      </w:r>
      <w:r w:rsidR="00994BBF" w:rsidRPr="00606142">
        <w:rPr>
          <w:rFonts w:cs="Times New Roman"/>
          <w:sz w:val="24"/>
          <w:szCs w:val="24"/>
        </w:rPr>
        <w:t>šest</w:t>
      </w:r>
      <w:r w:rsidR="00606142" w:rsidRPr="00606142">
        <w:rPr>
          <w:rFonts w:cs="Times New Roman"/>
          <w:sz w:val="24"/>
          <w:szCs w:val="24"/>
        </w:rPr>
        <w:t>a</w:t>
      </w:r>
      <w:r w:rsidRPr="00606142">
        <w:rPr>
          <w:rFonts w:cs="Times New Roman"/>
          <w:sz w:val="24"/>
          <w:szCs w:val="24"/>
        </w:rPr>
        <w:t xml:space="preserve"> generacij</w:t>
      </w:r>
      <w:r w:rsidR="00606142" w:rsidRPr="00606142">
        <w:rPr>
          <w:rFonts w:cs="Times New Roman"/>
          <w:sz w:val="24"/>
          <w:szCs w:val="24"/>
        </w:rPr>
        <w:t>a</w:t>
      </w:r>
      <w:r w:rsidRPr="00606142">
        <w:rPr>
          <w:rFonts w:cs="Times New Roman"/>
          <w:sz w:val="24"/>
          <w:szCs w:val="24"/>
        </w:rPr>
        <w:t>.</w:t>
      </w:r>
      <w:r w:rsidR="00261519" w:rsidRPr="00606142">
        <w:rPr>
          <w:rFonts w:cs="Times New Roman"/>
          <w:sz w:val="24"/>
          <w:szCs w:val="24"/>
        </w:rPr>
        <w:t xml:space="preserve">                                             </w:t>
      </w:r>
    </w:p>
    <w:p w14:paraId="4AD21552" w14:textId="3C1F6540" w:rsidR="00483C7D" w:rsidRPr="00606142" w:rsidRDefault="00261519" w:rsidP="00483C7D">
      <w:pPr>
        <w:jc w:val="both"/>
        <w:rPr>
          <w:rFonts w:cs="Times New Roman"/>
          <w:sz w:val="24"/>
          <w:szCs w:val="24"/>
        </w:rPr>
      </w:pPr>
      <w:r w:rsidRPr="00606142">
        <w:rPr>
          <w:rFonts w:cs="Times New Roman"/>
          <w:sz w:val="24"/>
          <w:szCs w:val="24"/>
        </w:rPr>
        <w:t xml:space="preserve">Uvjeti za pristupanje ispitu za stjecanje zvanja Ovlašteni procjenitelj definirani </w:t>
      </w:r>
      <w:r w:rsidR="00606142" w:rsidRPr="00606142">
        <w:rPr>
          <w:rFonts w:cs="Times New Roman"/>
          <w:sz w:val="24"/>
          <w:szCs w:val="24"/>
        </w:rPr>
        <w:t xml:space="preserve">su </w:t>
      </w:r>
      <w:hyperlink r:id="rId11" w:history="1">
        <w:r w:rsidRPr="00606142">
          <w:rPr>
            <w:rStyle w:val="Hyperlink"/>
            <w:rFonts w:cs="Times New Roman"/>
            <w:sz w:val="24"/>
            <w:szCs w:val="24"/>
          </w:rPr>
          <w:t>Uredbom o procjenjivanju ekonomske vrijednosti pravnih osoba, imovine, obveza i kapitala (</w:t>
        </w:r>
        <w:r w:rsidR="007C11A9" w:rsidRPr="00606142">
          <w:rPr>
            <w:rStyle w:val="Hyperlink"/>
            <w:rFonts w:cs="Times New Roman"/>
            <w:sz w:val="24"/>
            <w:szCs w:val="24"/>
          </w:rPr>
          <w:t>„</w:t>
        </w:r>
        <w:r w:rsidRPr="00606142">
          <w:rPr>
            <w:rStyle w:val="Hyperlink"/>
            <w:rFonts w:cs="Times New Roman"/>
            <w:sz w:val="24"/>
            <w:szCs w:val="24"/>
          </w:rPr>
          <w:t>Službene novine</w:t>
        </w:r>
        <w:r w:rsidR="007C11A9" w:rsidRPr="00606142">
          <w:rPr>
            <w:rStyle w:val="Hyperlink"/>
            <w:rFonts w:cs="Times New Roman"/>
            <w:sz w:val="24"/>
            <w:szCs w:val="24"/>
          </w:rPr>
          <w:t>“</w:t>
        </w:r>
        <w:r w:rsidRPr="00606142">
          <w:rPr>
            <w:rStyle w:val="Hyperlink"/>
            <w:rFonts w:cs="Times New Roman"/>
            <w:sz w:val="24"/>
            <w:szCs w:val="24"/>
          </w:rPr>
          <w:t xml:space="preserve"> br.70</w:t>
        </w:r>
        <w:r w:rsidR="003B7E86" w:rsidRPr="00606142">
          <w:rPr>
            <w:rStyle w:val="Hyperlink"/>
            <w:rFonts w:cs="Times New Roman"/>
            <w:sz w:val="24"/>
            <w:szCs w:val="24"/>
          </w:rPr>
          <w:t>/13</w:t>
        </w:r>
        <w:r w:rsidRPr="00606142">
          <w:rPr>
            <w:rStyle w:val="Hyperlink"/>
            <w:rFonts w:cs="Times New Roman"/>
            <w:sz w:val="24"/>
            <w:szCs w:val="24"/>
          </w:rPr>
          <w:t>).</w:t>
        </w:r>
      </w:hyperlink>
      <w:r w:rsidR="00483C7D" w:rsidRPr="00606142">
        <w:rPr>
          <w:rFonts w:cs="Times New Roman"/>
          <w:sz w:val="24"/>
          <w:szCs w:val="24"/>
        </w:rPr>
        <w:t xml:space="preserve"> </w:t>
      </w:r>
    </w:p>
    <w:p w14:paraId="7888BF74" w14:textId="77777777" w:rsidR="004D0865" w:rsidRPr="00606142" w:rsidRDefault="00483C7D" w:rsidP="00483C7D">
      <w:pPr>
        <w:jc w:val="both"/>
        <w:rPr>
          <w:rFonts w:cs="Times New Roman"/>
          <w:sz w:val="24"/>
          <w:szCs w:val="24"/>
        </w:rPr>
      </w:pPr>
      <w:r w:rsidRPr="00606142">
        <w:rPr>
          <w:rFonts w:cs="Times New Roman"/>
          <w:b/>
          <w:sz w:val="24"/>
          <w:szCs w:val="24"/>
        </w:rPr>
        <w:t xml:space="preserve">1. </w:t>
      </w:r>
      <w:r w:rsidR="004D0865" w:rsidRPr="00606142">
        <w:rPr>
          <w:rFonts w:cs="Times New Roman"/>
          <w:b/>
          <w:sz w:val="24"/>
          <w:szCs w:val="24"/>
        </w:rPr>
        <w:t>POTREBNA DOKUMENTACIJA</w:t>
      </w:r>
    </w:p>
    <w:p w14:paraId="3125CF16" w14:textId="77777777" w:rsidR="004D0865" w:rsidRPr="00606142" w:rsidRDefault="004D0865" w:rsidP="00483C7D">
      <w:pPr>
        <w:jc w:val="both"/>
        <w:rPr>
          <w:rFonts w:cs="Times New Roman"/>
          <w:sz w:val="24"/>
          <w:szCs w:val="24"/>
        </w:rPr>
      </w:pPr>
      <w:r w:rsidRPr="00606142">
        <w:rPr>
          <w:rFonts w:cs="Times New Roman"/>
          <w:sz w:val="24"/>
          <w:szCs w:val="24"/>
        </w:rPr>
        <w:t>Kan</w:t>
      </w:r>
      <w:r w:rsidR="00C32E6A" w:rsidRPr="00606142">
        <w:rPr>
          <w:rFonts w:cs="Times New Roman"/>
          <w:sz w:val="24"/>
          <w:szCs w:val="24"/>
        </w:rPr>
        <w:t>d</w:t>
      </w:r>
      <w:r w:rsidRPr="00606142">
        <w:rPr>
          <w:rFonts w:cs="Times New Roman"/>
          <w:sz w:val="24"/>
          <w:szCs w:val="24"/>
        </w:rPr>
        <w:t>idati koji žele polagati za profesionalno zvanje OP dužni su dostaviti sljedeću dokumentaciju:</w:t>
      </w:r>
    </w:p>
    <w:p w14:paraId="128641E8" w14:textId="77777777" w:rsidR="00261519" w:rsidRPr="00606142" w:rsidRDefault="000E0351" w:rsidP="00483C7D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u w:val="single"/>
        </w:rPr>
      </w:pPr>
      <w:r w:rsidRPr="00606142">
        <w:rPr>
          <w:rFonts w:cs="Times New Roman"/>
          <w:color w:val="000000"/>
          <w:sz w:val="24"/>
          <w:szCs w:val="24"/>
        </w:rPr>
        <w:t xml:space="preserve">Uvjerenje o državljanstvu; </w:t>
      </w:r>
    </w:p>
    <w:p w14:paraId="439B1CA0" w14:textId="729BD7C1" w:rsidR="00261519" w:rsidRPr="00606142" w:rsidRDefault="000E0351" w:rsidP="00483C7D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u w:val="single"/>
        </w:rPr>
      </w:pPr>
      <w:r w:rsidRPr="00606142">
        <w:rPr>
          <w:rFonts w:cs="Times New Roman"/>
          <w:color w:val="000000"/>
          <w:sz w:val="24"/>
          <w:szCs w:val="24"/>
        </w:rPr>
        <w:t xml:space="preserve">Ovjerenu </w:t>
      </w:r>
      <w:r w:rsidR="00606142" w:rsidRPr="00606142">
        <w:rPr>
          <w:rFonts w:cs="Times New Roman"/>
          <w:color w:val="000000"/>
          <w:sz w:val="24"/>
          <w:szCs w:val="24"/>
        </w:rPr>
        <w:t>presliku</w:t>
      </w:r>
      <w:r w:rsidRPr="00606142">
        <w:rPr>
          <w:rFonts w:cs="Times New Roman"/>
          <w:color w:val="000000"/>
          <w:sz w:val="24"/>
          <w:szCs w:val="24"/>
        </w:rPr>
        <w:t xml:space="preserve"> sveučilišne diplome</w:t>
      </w:r>
      <w:r w:rsidR="00606142" w:rsidRPr="00606142">
        <w:rPr>
          <w:rFonts w:cs="Times New Roman"/>
          <w:color w:val="000000"/>
          <w:sz w:val="24"/>
          <w:szCs w:val="24"/>
        </w:rPr>
        <w:t xml:space="preserve"> (</w:t>
      </w:r>
      <w:r w:rsidR="00606142" w:rsidRPr="00606142">
        <w:rPr>
          <w:rFonts w:cs="Times New Roman"/>
          <w:i/>
          <w:sz w:val="24"/>
          <w:szCs w:val="24"/>
        </w:rPr>
        <w:t>diplomirani ekonomist, diplomirani pravnik ili diplomirani inženjer)</w:t>
      </w:r>
      <w:r w:rsidR="00606142" w:rsidRPr="00606142">
        <w:rPr>
          <w:rFonts w:cs="Times New Roman"/>
          <w:color w:val="000000"/>
          <w:sz w:val="24"/>
          <w:szCs w:val="24"/>
        </w:rPr>
        <w:t>. I</w:t>
      </w:r>
      <w:r w:rsidRPr="00606142">
        <w:rPr>
          <w:rFonts w:cs="Times New Roman"/>
          <w:color w:val="000000"/>
          <w:sz w:val="24"/>
          <w:szCs w:val="24"/>
        </w:rPr>
        <w:t>nozemne diplome o stjecanju školske spreme moraju biti nostrificirane u BiH, osim diploma stečenih na teritoriju zemalja b</w:t>
      </w:r>
      <w:r w:rsidR="00483C7D" w:rsidRPr="00606142">
        <w:rPr>
          <w:rFonts w:cs="Times New Roman"/>
          <w:color w:val="000000"/>
          <w:sz w:val="24"/>
          <w:szCs w:val="24"/>
        </w:rPr>
        <w:t>ivše SFRJ do 27. travnja</w:t>
      </w:r>
      <w:r w:rsidR="00720ACC">
        <w:rPr>
          <w:rFonts w:cs="Times New Roman"/>
          <w:color w:val="000000"/>
          <w:sz w:val="24"/>
          <w:szCs w:val="24"/>
        </w:rPr>
        <w:t>/aprila</w:t>
      </w:r>
      <w:r w:rsidR="00483C7D" w:rsidRPr="00606142">
        <w:rPr>
          <w:rFonts w:cs="Times New Roman"/>
          <w:color w:val="000000"/>
          <w:sz w:val="24"/>
          <w:szCs w:val="24"/>
        </w:rPr>
        <w:t xml:space="preserve"> 1992.</w:t>
      </w:r>
    </w:p>
    <w:p w14:paraId="30A5FA92" w14:textId="77777777" w:rsidR="00261519" w:rsidRPr="00606142" w:rsidRDefault="000E0351" w:rsidP="00483C7D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u w:val="single"/>
        </w:rPr>
      </w:pPr>
      <w:r w:rsidRPr="00606142">
        <w:rPr>
          <w:rFonts w:cs="Times New Roman"/>
          <w:color w:val="000000"/>
          <w:sz w:val="24"/>
          <w:szCs w:val="24"/>
        </w:rPr>
        <w:t xml:space="preserve">Potvrdu o radnom iskustvu; </w:t>
      </w:r>
      <w:r w:rsidR="00483C7D" w:rsidRPr="00606142">
        <w:rPr>
          <w:rFonts w:cs="Times New Roman"/>
          <w:color w:val="000000"/>
          <w:sz w:val="24"/>
          <w:szCs w:val="24"/>
        </w:rPr>
        <w:t>(</w:t>
      </w:r>
      <w:r w:rsidR="00261519" w:rsidRPr="00606142">
        <w:rPr>
          <w:rFonts w:cs="Times New Roman"/>
          <w:i/>
          <w:sz w:val="24"/>
          <w:szCs w:val="24"/>
        </w:rPr>
        <w:t>najmanje pet godina rada u struci</w:t>
      </w:r>
      <w:r w:rsidR="00483C7D" w:rsidRPr="00606142">
        <w:rPr>
          <w:rFonts w:cs="Times New Roman"/>
          <w:i/>
          <w:sz w:val="24"/>
          <w:szCs w:val="24"/>
        </w:rPr>
        <w:t>)</w:t>
      </w:r>
    </w:p>
    <w:p w14:paraId="6A8A81B6" w14:textId="74F23BFF" w:rsidR="0028479B" w:rsidRPr="00606142" w:rsidRDefault="000E0351" w:rsidP="0028479B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u w:val="single"/>
        </w:rPr>
      </w:pPr>
      <w:r w:rsidRPr="00606142">
        <w:rPr>
          <w:rFonts w:cs="Times New Roman"/>
          <w:color w:val="000000"/>
          <w:sz w:val="24"/>
          <w:szCs w:val="24"/>
        </w:rPr>
        <w:t xml:space="preserve">Uvjerenje da nije kažnjen za krivična djela protiv imovine, protiv sigurnosti platnog prometa i poslovanja, protiv pravosuđa, protiv vjerodostojnosti isprava te protiv službene dužnosti; </w:t>
      </w:r>
      <w:r w:rsidRPr="00606142">
        <w:rPr>
          <w:rFonts w:cs="Times New Roman"/>
          <w:i/>
          <w:color w:val="000000"/>
          <w:sz w:val="24"/>
          <w:szCs w:val="24"/>
        </w:rPr>
        <w:t>(</w:t>
      </w:r>
      <w:r w:rsidR="00606142" w:rsidRPr="00606142">
        <w:rPr>
          <w:rFonts w:cs="Times New Roman"/>
          <w:i/>
          <w:color w:val="000000"/>
          <w:sz w:val="24"/>
          <w:szCs w:val="24"/>
        </w:rPr>
        <w:t>vadi se u</w:t>
      </w:r>
      <w:r w:rsidRPr="00606142">
        <w:rPr>
          <w:rFonts w:cs="Times New Roman"/>
          <w:i/>
          <w:color w:val="000000"/>
          <w:sz w:val="24"/>
          <w:szCs w:val="24"/>
        </w:rPr>
        <w:t xml:space="preserve"> Ministarstvu unutarnjih poslova (MUP) prema mjestu rođenja)</w:t>
      </w:r>
    </w:p>
    <w:p w14:paraId="5E9F18AE" w14:textId="685057BC" w:rsidR="0028479B" w:rsidRPr="00606142" w:rsidRDefault="00483C7D" w:rsidP="0028479B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u w:val="single"/>
        </w:rPr>
      </w:pPr>
      <w:r w:rsidRPr="00606142">
        <w:rPr>
          <w:rFonts w:cs="Times New Roman"/>
          <w:sz w:val="24"/>
          <w:szCs w:val="24"/>
        </w:rPr>
        <w:t xml:space="preserve">Formular </w:t>
      </w:r>
      <w:r w:rsidRPr="00606142">
        <w:rPr>
          <w:rFonts w:cs="Times New Roman"/>
          <w:i/>
          <w:iCs/>
          <w:sz w:val="24"/>
          <w:szCs w:val="24"/>
        </w:rPr>
        <w:t xml:space="preserve">Prijave </w:t>
      </w:r>
      <w:r w:rsidR="0028479B" w:rsidRPr="00720ACC">
        <w:rPr>
          <w:rFonts w:cs="Times New Roman"/>
          <w:sz w:val="24"/>
          <w:szCs w:val="24"/>
        </w:rPr>
        <w:t xml:space="preserve">( </w:t>
      </w:r>
      <w:hyperlink r:id="rId12" w:history="1">
        <w:r w:rsidR="003E77F9" w:rsidRPr="00720ACC">
          <w:rPr>
            <w:rStyle w:val="Hyperlink"/>
            <w:rFonts w:cs="Times New Roman"/>
            <w:sz w:val="24"/>
            <w:szCs w:val="24"/>
          </w:rPr>
          <w:t>l</w:t>
        </w:r>
        <w:r w:rsidR="0028479B" w:rsidRPr="00720ACC">
          <w:rPr>
            <w:rStyle w:val="Hyperlink"/>
            <w:rFonts w:cs="Times New Roman"/>
            <w:sz w:val="24"/>
            <w:szCs w:val="24"/>
          </w:rPr>
          <w:t>ink na formular prijave</w:t>
        </w:r>
      </w:hyperlink>
      <w:r w:rsidR="0028479B" w:rsidRPr="00720ACC">
        <w:rPr>
          <w:rFonts w:cs="Times New Roman"/>
          <w:sz w:val="24"/>
          <w:szCs w:val="24"/>
        </w:rPr>
        <w:t xml:space="preserve"> )</w:t>
      </w:r>
      <w:r w:rsidR="004F3AB8" w:rsidRPr="00720ACC">
        <w:rPr>
          <w:rFonts w:cs="Times New Roman"/>
          <w:sz w:val="24"/>
          <w:szCs w:val="24"/>
        </w:rPr>
        <w:t>;</w:t>
      </w:r>
    </w:p>
    <w:p w14:paraId="1882A4D4" w14:textId="77777777" w:rsidR="000E0351" w:rsidRPr="00606142" w:rsidRDefault="000E0351" w:rsidP="006C5044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  <w:u w:val="single"/>
        </w:rPr>
      </w:pPr>
      <w:r w:rsidRPr="00606142">
        <w:rPr>
          <w:rFonts w:cs="Times New Roman"/>
          <w:sz w:val="24"/>
          <w:szCs w:val="24"/>
        </w:rPr>
        <w:t xml:space="preserve">Potpisanu </w:t>
      </w:r>
      <w:r w:rsidRPr="00606142">
        <w:rPr>
          <w:rFonts w:cs="Times New Roman"/>
          <w:i/>
          <w:iCs/>
          <w:sz w:val="24"/>
          <w:szCs w:val="24"/>
        </w:rPr>
        <w:t xml:space="preserve">Izjavu o savjesnom obavljanju poslova procjene poduzeća </w:t>
      </w:r>
      <w:r w:rsidRPr="00606142">
        <w:rPr>
          <w:rFonts w:cs="Times New Roman"/>
          <w:sz w:val="24"/>
          <w:szCs w:val="24"/>
        </w:rPr>
        <w:t>(</w:t>
      </w:r>
      <w:r w:rsidR="00483C7D" w:rsidRPr="00606142">
        <w:rPr>
          <w:rFonts w:cs="Times New Roman"/>
          <w:i/>
          <w:sz w:val="24"/>
          <w:szCs w:val="24"/>
        </w:rPr>
        <w:t>objavljena u nastavku dokumenta</w:t>
      </w:r>
      <w:r w:rsidR="004D0865" w:rsidRPr="00606142">
        <w:rPr>
          <w:rFonts w:cs="Times New Roman"/>
          <w:sz w:val="24"/>
          <w:szCs w:val="24"/>
        </w:rPr>
        <w:t>);</w:t>
      </w:r>
    </w:p>
    <w:p w14:paraId="66FA15C8" w14:textId="77777777" w:rsidR="00994BBF" w:rsidRPr="00606142" w:rsidRDefault="00994BBF" w:rsidP="00483C7D">
      <w:pPr>
        <w:pStyle w:val="ListParagraph"/>
        <w:numPr>
          <w:ilvl w:val="0"/>
          <w:numId w:val="3"/>
        </w:numPr>
        <w:jc w:val="both"/>
        <w:rPr>
          <w:rFonts w:cs="Times New Roman"/>
          <w:sz w:val="24"/>
          <w:szCs w:val="24"/>
        </w:rPr>
      </w:pPr>
      <w:r w:rsidRPr="00606142">
        <w:rPr>
          <w:rFonts w:cs="Times New Roman"/>
          <w:sz w:val="24"/>
          <w:szCs w:val="24"/>
        </w:rPr>
        <w:t>Kopiju uplatnice članarine za 2024. godinu.</w:t>
      </w:r>
    </w:p>
    <w:p w14:paraId="23227F69" w14:textId="77777777" w:rsidR="000E0351" w:rsidRPr="00606142" w:rsidRDefault="000E0351" w:rsidP="00483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06142">
        <w:rPr>
          <w:rFonts w:cs="Times New Roman"/>
          <w:b/>
          <w:bCs/>
          <w:color w:val="000000"/>
          <w:sz w:val="24"/>
          <w:szCs w:val="24"/>
        </w:rPr>
        <w:t>Kompletnu dokumentaciju dostav</w:t>
      </w:r>
      <w:r w:rsidR="00856F49" w:rsidRPr="00606142">
        <w:rPr>
          <w:rFonts w:cs="Times New Roman"/>
          <w:b/>
          <w:bCs/>
          <w:color w:val="000000"/>
          <w:sz w:val="24"/>
          <w:szCs w:val="24"/>
        </w:rPr>
        <w:t xml:space="preserve">iti putem pošte najkasnije do </w:t>
      </w:r>
      <w:r w:rsidR="00994BBF" w:rsidRPr="00606142">
        <w:rPr>
          <w:rFonts w:cs="Times New Roman"/>
          <w:b/>
          <w:bCs/>
          <w:color w:val="000000"/>
          <w:sz w:val="24"/>
          <w:szCs w:val="24"/>
        </w:rPr>
        <w:t>22</w:t>
      </w:r>
      <w:r w:rsidR="00856F49" w:rsidRPr="00606142">
        <w:rPr>
          <w:rFonts w:cs="Times New Roman"/>
          <w:b/>
          <w:bCs/>
          <w:color w:val="000000"/>
          <w:sz w:val="24"/>
          <w:szCs w:val="24"/>
        </w:rPr>
        <w:t>.</w:t>
      </w:r>
      <w:r w:rsidR="00994BBF" w:rsidRPr="00606142">
        <w:rPr>
          <w:rFonts w:cs="Times New Roman"/>
          <w:b/>
          <w:bCs/>
          <w:color w:val="000000"/>
          <w:sz w:val="24"/>
          <w:szCs w:val="24"/>
        </w:rPr>
        <w:t>4</w:t>
      </w:r>
      <w:r w:rsidR="00856F49" w:rsidRPr="00606142">
        <w:rPr>
          <w:rFonts w:cs="Times New Roman"/>
          <w:b/>
          <w:bCs/>
          <w:color w:val="000000"/>
          <w:sz w:val="24"/>
          <w:szCs w:val="24"/>
        </w:rPr>
        <w:t>.202</w:t>
      </w:r>
      <w:r w:rsidR="00994BBF" w:rsidRPr="00606142">
        <w:rPr>
          <w:rFonts w:cs="Times New Roman"/>
          <w:b/>
          <w:bCs/>
          <w:color w:val="000000"/>
          <w:sz w:val="24"/>
          <w:szCs w:val="24"/>
        </w:rPr>
        <w:t>4</w:t>
      </w:r>
      <w:r w:rsidRPr="00606142">
        <w:rPr>
          <w:rFonts w:cs="Times New Roman"/>
          <w:b/>
          <w:bCs/>
          <w:color w:val="000000"/>
          <w:sz w:val="24"/>
          <w:szCs w:val="24"/>
        </w:rPr>
        <w:t xml:space="preserve">. na adresu: </w:t>
      </w:r>
    </w:p>
    <w:p w14:paraId="7D7EAC3E" w14:textId="77777777" w:rsidR="000E0351" w:rsidRPr="00606142" w:rsidRDefault="000E0351" w:rsidP="00483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06142">
        <w:rPr>
          <w:rFonts w:cs="Times New Roman"/>
          <w:b/>
          <w:bCs/>
          <w:color w:val="000000"/>
          <w:sz w:val="24"/>
          <w:szCs w:val="24"/>
        </w:rPr>
        <w:t xml:space="preserve">Savez računovođa, revizora i financijskih djelatnika FBiH </w:t>
      </w:r>
    </w:p>
    <w:p w14:paraId="7FA2C333" w14:textId="77777777" w:rsidR="000E0351" w:rsidRPr="00606142" w:rsidRDefault="000E0351" w:rsidP="00483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 w:rsidRPr="00606142">
        <w:rPr>
          <w:rFonts w:cs="Times New Roman"/>
          <w:b/>
          <w:bCs/>
          <w:color w:val="000000"/>
          <w:sz w:val="24"/>
          <w:szCs w:val="24"/>
        </w:rPr>
        <w:t xml:space="preserve">Kneza Višeslava </w:t>
      </w:r>
      <w:proofErr w:type="spellStart"/>
      <w:r w:rsidRPr="00606142">
        <w:rPr>
          <w:rFonts w:cs="Times New Roman"/>
          <w:b/>
          <w:bCs/>
          <w:color w:val="000000"/>
          <w:sz w:val="24"/>
          <w:szCs w:val="24"/>
        </w:rPr>
        <w:t>bb</w:t>
      </w:r>
      <w:proofErr w:type="spellEnd"/>
      <w:r w:rsidRPr="00606142">
        <w:rPr>
          <w:rFonts w:cs="Times New Roman"/>
          <w:b/>
          <w:bCs/>
          <w:color w:val="000000"/>
          <w:sz w:val="24"/>
          <w:szCs w:val="24"/>
        </w:rPr>
        <w:t xml:space="preserve"> PP 132 </w:t>
      </w:r>
    </w:p>
    <w:p w14:paraId="22278553" w14:textId="77777777" w:rsidR="000E0351" w:rsidRPr="00606142" w:rsidRDefault="000E0351" w:rsidP="00483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color w:val="000000"/>
          <w:sz w:val="24"/>
          <w:szCs w:val="24"/>
        </w:rPr>
      </w:pPr>
      <w:r w:rsidRPr="00606142">
        <w:rPr>
          <w:rFonts w:cs="Times New Roman"/>
          <w:b/>
          <w:bCs/>
          <w:color w:val="000000"/>
          <w:sz w:val="24"/>
          <w:szCs w:val="24"/>
        </w:rPr>
        <w:t xml:space="preserve">88 000 MOSTAR </w:t>
      </w:r>
    </w:p>
    <w:p w14:paraId="5AD3426C" w14:textId="5049A8AB" w:rsidR="00606142" w:rsidRDefault="00606142" w:rsidP="00483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34D8990A" w14:textId="7473E434" w:rsidR="00606142" w:rsidRDefault="00606142" w:rsidP="00483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24A6600F" w14:textId="77777777" w:rsidR="00606142" w:rsidRPr="00606142" w:rsidRDefault="00606142" w:rsidP="00483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67EA9392" w14:textId="77777777" w:rsidR="004D0865" w:rsidRPr="00606142" w:rsidRDefault="000E0351" w:rsidP="00483C7D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  <w:sz w:val="28"/>
          <w:szCs w:val="28"/>
        </w:rPr>
      </w:pPr>
      <w:r w:rsidRPr="00606142">
        <w:rPr>
          <w:rFonts w:cs="Times New Roman"/>
          <w:b/>
          <w:bCs/>
          <w:color w:val="000000"/>
          <w:sz w:val="28"/>
          <w:szCs w:val="28"/>
        </w:rPr>
        <w:lastRenderedPageBreak/>
        <w:t xml:space="preserve">2. OBUKA I RASPORED IZVOĐENJA NASTAVE </w:t>
      </w:r>
    </w:p>
    <w:p w14:paraId="2D2C4219" w14:textId="77777777" w:rsidR="00483C7D" w:rsidRPr="00606142" w:rsidRDefault="00483C7D" w:rsidP="00483C7D">
      <w:pPr>
        <w:spacing w:after="0"/>
        <w:jc w:val="both"/>
        <w:rPr>
          <w:rFonts w:cs="Times New Roman"/>
          <w:bCs/>
          <w:color w:val="000000"/>
          <w:sz w:val="28"/>
          <w:szCs w:val="28"/>
        </w:rPr>
      </w:pPr>
    </w:p>
    <w:p w14:paraId="6EA16EAC" w14:textId="77777777" w:rsidR="00606142" w:rsidRPr="00606142" w:rsidRDefault="004D0865" w:rsidP="00483C7D">
      <w:pPr>
        <w:spacing w:after="0"/>
        <w:jc w:val="both"/>
        <w:rPr>
          <w:rFonts w:cs="Times New Roman"/>
          <w:b/>
          <w:sz w:val="24"/>
          <w:szCs w:val="24"/>
        </w:rPr>
      </w:pPr>
      <w:r w:rsidRPr="00606142">
        <w:rPr>
          <w:rFonts w:cs="Times New Roman"/>
          <w:bCs/>
          <w:sz w:val="24"/>
          <w:szCs w:val="24"/>
        </w:rPr>
        <w:t xml:space="preserve">Prisutnost obuci je obavezan preduvjet za pristupanje ispitu za stjecanje certifikata za Ovlaštenog procjenitelja. </w:t>
      </w:r>
      <w:r w:rsidR="00994BBF" w:rsidRPr="00606142">
        <w:rPr>
          <w:rFonts w:cs="Times New Roman"/>
          <w:bCs/>
          <w:sz w:val="24"/>
          <w:szCs w:val="24"/>
        </w:rPr>
        <w:t>Prvo predavanje će biti organizirano 9.5.2024. godine</w:t>
      </w:r>
      <w:r w:rsidR="00BF6406" w:rsidRPr="00606142">
        <w:rPr>
          <w:rFonts w:cs="Times New Roman"/>
          <w:bCs/>
          <w:sz w:val="24"/>
          <w:szCs w:val="24"/>
        </w:rPr>
        <w:t xml:space="preserve"> putem </w:t>
      </w:r>
      <w:proofErr w:type="spellStart"/>
      <w:r w:rsidR="00BF6406" w:rsidRPr="00606142">
        <w:rPr>
          <w:rFonts w:cs="Times New Roman"/>
          <w:bCs/>
          <w:sz w:val="24"/>
          <w:szCs w:val="24"/>
        </w:rPr>
        <w:t>zoom</w:t>
      </w:r>
      <w:proofErr w:type="spellEnd"/>
      <w:r w:rsidR="00BF6406" w:rsidRPr="00606142">
        <w:rPr>
          <w:rFonts w:cs="Times New Roman"/>
          <w:bCs/>
          <w:sz w:val="24"/>
          <w:szCs w:val="24"/>
        </w:rPr>
        <w:t xml:space="preserve"> aplikacije</w:t>
      </w:r>
      <w:r w:rsidR="00994BBF" w:rsidRPr="00606142">
        <w:rPr>
          <w:rFonts w:cs="Times New Roman"/>
          <w:bCs/>
          <w:sz w:val="24"/>
          <w:szCs w:val="24"/>
        </w:rPr>
        <w:t>.</w:t>
      </w:r>
      <w:r w:rsidR="002D624D" w:rsidRPr="00606142">
        <w:rPr>
          <w:rFonts w:cs="Times New Roman"/>
          <w:b/>
          <w:sz w:val="24"/>
          <w:szCs w:val="24"/>
        </w:rPr>
        <w:t xml:space="preserve"> </w:t>
      </w:r>
    </w:p>
    <w:p w14:paraId="48A32085" w14:textId="5DE17A2E" w:rsidR="008521AE" w:rsidRDefault="00720ACC" w:rsidP="00483C7D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 nastavku teksta i na</w:t>
      </w:r>
      <w:r w:rsidR="002D624D" w:rsidRPr="00606142">
        <w:rPr>
          <w:rFonts w:cs="Times New Roman"/>
          <w:sz w:val="24"/>
          <w:szCs w:val="24"/>
        </w:rPr>
        <w:t xml:space="preserve"> web stranici Saveza </w:t>
      </w:r>
      <w:r w:rsidR="00606142" w:rsidRPr="00606142">
        <w:rPr>
          <w:rFonts w:cs="Times New Roman"/>
          <w:sz w:val="24"/>
          <w:szCs w:val="24"/>
        </w:rPr>
        <w:t xml:space="preserve">objavljen je </w:t>
      </w:r>
      <w:r w:rsidR="002D624D" w:rsidRPr="00606142">
        <w:rPr>
          <w:rFonts w:cs="Times New Roman"/>
          <w:sz w:val="24"/>
          <w:szCs w:val="24"/>
        </w:rPr>
        <w:t>detaljan raspored predavanja.</w:t>
      </w:r>
    </w:p>
    <w:p w14:paraId="2E1917E5" w14:textId="59955FC5" w:rsidR="00371B4E" w:rsidRPr="00606142" w:rsidRDefault="00371B4E" w:rsidP="00483C7D">
      <w:pPr>
        <w:spacing w:after="0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 sva predavanja će biti osiguran i snimak, a za predavanja </w:t>
      </w:r>
      <w:proofErr w:type="spellStart"/>
      <w:r>
        <w:rPr>
          <w:rFonts w:cs="Times New Roman"/>
          <w:sz w:val="24"/>
          <w:szCs w:val="24"/>
        </w:rPr>
        <w:t>in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class</w:t>
      </w:r>
      <w:proofErr w:type="spellEnd"/>
      <w:r>
        <w:rPr>
          <w:rFonts w:cs="Times New Roman"/>
          <w:sz w:val="24"/>
          <w:szCs w:val="24"/>
        </w:rPr>
        <w:t xml:space="preserve"> koristit će se hibrid model (</w:t>
      </w:r>
      <w:proofErr w:type="spellStart"/>
      <w:r>
        <w:rPr>
          <w:rFonts w:cs="Times New Roman"/>
          <w:sz w:val="24"/>
          <w:szCs w:val="24"/>
        </w:rPr>
        <w:t>in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class</w:t>
      </w:r>
      <w:proofErr w:type="spellEnd"/>
      <w:r>
        <w:rPr>
          <w:rFonts w:cs="Times New Roman"/>
          <w:sz w:val="24"/>
          <w:szCs w:val="24"/>
        </w:rPr>
        <w:t xml:space="preserve"> + izravan prijenos putem odgovarajuće online platforme)</w:t>
      </w:r>
    </w:p>
    <w:p w14:paraId="27787D97" w14:textId="77777777" w:rsidR="00606142" w:rsidRDefault="00606142" w:rsidP="00483C7D">
      <w:pPr>
        <w:pStyle w:val="Default"/>
        <w:jc w:val="both"/>
        <w:rPr>
          <w:rFonts w:asciiTheme="minorHAnsi" w:hAnsiTheme="minorHAnsi"/>
          <w:b/>
          <w:bCs/>
          <w:sz w:val="28"/>
          <w:szCs w:val="28"/>
          <w:lang w:val="hr-HR"/>
        </w:rPr>
      </w:pPr>
    </w:p>
    <w:p w14:paraId="3523642F" w14:textId="791ED754" w:rsidR="004D0865" w:rsidRPr="00606142" w:rsidRDefault="004D0865" w:rsidP="00483C7D">
      <w:pPr>
        <w:pStyle w:val="Default"/>
        <w:jc w:val="both"/>
        <w:rPr>
          <w:rFonts w:asciiTheme="minorHAnsi" w:hAnsiTheme="minorHAnsi"/>
          <w:sz w:val="28"/>
          <w:szCs w:val="28"/>
          <w:lang w:val="hr-HR"/>
        </w:rPr>
      </w:pPr>
      <w:r w:rsidRPr="00606142">
        <w:rPr>
          <w:rFonts w:asciiTheme="minorHAnsi" w:hAnsiTheme="minorHAnsi"/>
          <w:b/>
          <w:bCs/>
          <w:sz w:val="28"/>
          <w:szCs w:val="28"/>
          <w:lang w:val="hr-HR"/>
        </w:rPr>
        <w:t>3. VISINA NAKNAD</w:t>
      </w:r>
      <w:r w:rsidR="000A27C9">
        <w:rPr>
          <w:rFonts w:asciiTheme="minorHAnsi" w:hAnsiTheme="minorHAnsi"/>
          <w:b/>
          <w:bCs/>
          <w:sz w:val="28"/>
          <w:szCs w:val="28"/>
          <w:lang w:val="hr-HR"/>
        </w:rPr>
        <w:t>E</w:t>
      </w:r>
      <w:r w:rsidRPr="00606142">
        <w:rPr>
          <w:rFonts w:asciiTheme="minorHAnsi" w:hAnsiTheme="minorHAnsi"/>
          <w:b/>
          <w:bCs/>
          <w:sz w:val="28"/>
          <w:szCs w:val="28"/>
          <w:lang w:val="hr-HR"/>
        </w:rPr>
        <w:t xml:space="preserve"> ZA PLAĆANJE </w:t>
      </w:r>
      <w:r w:rsidR="00994BBF" w:rsidRPr="00606142">
        <w:rPr>
          <w:rFonts w:asciiTheme="minorHAnsi" w:hAnsiTheme="minorHAnsi"/>
          <w:b/>
          <w:bCs/>
          <w:sz w:val="28"/>
          <w:szCs w:val="28"/>
          <w:lang w:val="hr-HR"/>
        </w:rPr>
        <w:t>I ROKOVI ZA UPLATE</w:t>
      </w:r>
    </w:p>
    <w:p w14:paraId="29C73F0F" w14:textId="77777777" w:rsidR="004D0865" w:rsidRPr="00606142" w:rsidRDefault="004D0865" w:rsidP="00483C7D">
      <w:pPr>
        <w:pStyle w:val="Default"/>
        <w:jc w:val="both"/>
        <w:rPr>
          <w:rFonts w:asciiTheme="minorHAnsi" w:hAnsiTheme="minorHAnsi"/>
          <w:lang w:val="hr-HR"/>
        </w:rPr>
      </w:pPr>
    </w:p>
    <w:p w14:paraId="5BCAF013" w14:textId="77777777" w:rsidR="004D0865" w:rsidRPr="00606142" w:rsidRDefault="004D0865" w:rsidP="00483C7D">
      <w:pPr>
        <w:pStyle w:val="Default"/>
        <w:jc w:val="both"/>
        <w:rPr>
          <w:rFonts w:asciiTheme="minorHAnsi" w:hAnsiTheme="minorHAnsi"/>
          <w:lang w:val="hr-HR"/>
        </w:rPr>
      </w:pPr>
      <w:r w:rsidRPr="00606142">
        <w:rPr>
          <w:rFonts w:asciiTheme="minorHAnsi" w:hAnsiTheme="minorHAnsi"/>
          <w:lang w:val="hr-HR"/>
        </w:rPr>
        <w:t xml:space="preserve">Iznos naknade za stjecanje profesionalnog zvanja Ovlašteni procjenitelj iznosi 2.000,00 KM. Navedeni iznos naknade obuhvaća troškove: obuke, literature i polaganja ispita za stjecanje zvanja OP. </w:t>
      </w:r>
    </w:p>
    <w:p w14:paraId="1368E9A3" w14:textId="77777777" w:rsidR="00483C7D" w:rsidRPr="00606142" w:rsidRDefault="004D0865" w:rsidP="00483C7D">
      <w:pPr>
        <w:pStyle w:val="Default"/>
        <w:jc w:val="both"/>
        <w:rPr>
          <w:rFonts w:asciiTheme="minorHAnsi" w:hAnsiTheme="minorHAnsi"/>
          <w:lang w:val="hr-HR"/>
        </w:rPr>
      </w:pPr>
      <w:r w:rsidRPr="00606142">
        <w:rPr>
          <w:rFonts w:asciiTheme="minorHAnsi" w:hAnsiTheme="minorHAnsi"/>
          <w:lang w:val="hr-HR"/>
        </w:rPr>
        <w:t>Plaća</w:t>
      </w:r>
      <w:r w:rsidR="00483C7D" w:rsidRPr="00606142">
        <w:rPr>
          <w:rFonts w:asciiTheme="minorHAnsi" w:hAnsiTheme="minorHAnsi"/>
          <w:lang w:val="hr-HR"/>
        </w:rPr>
        <w:t xml:space="preserve">nje se vrši na sljedeći način: </w:t>
      </w:r>
    </w:p>
    <w:p w14:paraId="3AD7D8CC" w14:textId="77777777" w:rsidR="00483C7D" w:rsidRPr="00606142" w:rsidRDefault="004D0865" w:rsidP="00483C7D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lang w:val="hr-HR"/>
        </w:rPr>
      </w:pPr>
      <w:r w:rsidRPr="00606142">
        <w:rPr>
          <w:rFonts w:asciiTheme="minorHAnsi" w:hAnsiTheme="minorHAnsi"/>
          <w:lang w:val="hr-HR"/>
        </w:rPr>
        <w:t xml:space="preserve">60% ukupnog iznosa, odnosno 1200 KM za obuku i literaturu (prije održavanja obuke); </w:t>
      </w:r>
    </w:p>
    <w:p w14:paraId="05A4E800" w14:textId="77777777" w:rsidR="00483C7D" w:rsidRPr="00606142" w:rsidRDefault="004D0865" w:rsidP="00483C7D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lang w:val="hr-HR"/>
        </w:rPr>
      </w:pPr>
      <w:r w:rsidRPr="00606142">
        <w:rPr>
          <w:rFonts w:asciiTheme="minorHAnsi" w:hAnsiTheme="minorHAnsi"/>
          <w:lang w:val="hr-HR"/>
        </w:rPr>
        <w:t xml:space="preserve">20% ukupnog iznosa, odnosno 400 KM za pisani dio ispita (prije održavanja istog) i </w:t>
      </w:r>
    </w:p>
    <w:p w14:paraId="2264EBF8" w14:textId="11CD7A9D" w:rsidR="004D0865" w:rsidRPr="00606142" w:rsidRDefault="004D0865" w:rsidP="00483C7D">
      <w:pPr>
        <w:pStyle w:val="Default"/>
        <w:numPr>
          <w:ilvl w:val="0"/>
          <w:numId w:val="15"/>
        </w:numPr>
        <w:jc w:val="both"/>
        <w:rPr>
          <w:rFonts w:asciiTheme="minorHAnsi" w:hAnsiTheme="minorHAnsi"/>
          <w:lang w:val="hr-HR"/>
        </w:rPr>
      </w:pPr>
      <w:r w:rsidRPr="00606142">
        <w:rPr>
          <w:rFonts w:asciiTheme="minorHAnsi" w:hAnsiTheme="minorHAnsi"/>
          <w:lang w:val="hr-HR"/>
        </w:rPr>
        <w:t xml:space="preserve">20% ukupnog iznosa, odnosno 400 KM za usmeni/komisijski ispit (prije održavanja istog). </w:t>
      </w:r>
    </w:p>
    <w:p w14:paraId="5CA5310A" w14:textId="77777777" w:rsidR="006A0264" w:rsidRDefault="006A0264" w:rsidP="00994BB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lang w:val="hr-HR"/>
        </w:rPr>
      </w:pPr>
    </w:p>
    <w:p w14:paraId="14BD43C4" w14:textId="23750DF5" w:rsidR="00994BBF" w:rsidRPr="00606142" w:rsidRDefault="003D3FC0" w:rsidP="00994BB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lang w:val="hr-HR"/>
        </w:rPr>
      </w:pPr>
      <w:r w:rsidRPr="00606142">
        <w:rPr>
          <w:rFonts w:asciiTheme="minorHAnsi" w:hAnsiTheme="minorHAnsi"/>
          <w:lang w:val="hr-HR"/>
        </w:rPr>
        <w:t>Naknad</w:t>
      </w:r>
      <w:r w:rsidR="00606142" w:rsidRPr="00606142">
        <w:rPr>
          <w:rFonts w:asciiTheme="minorHAnsi" w:hAnsiTheme="minorHAnsi"/>
          <w:lang w:val="hr-HR"/>
        </w:rPr>
        <w:t xml:space="preserve">a se uplaćuje na </w:t>
      </w:r>
      <w:r w:rsidR="00994BBF" w:rsidRPr="00606142">
        <w:rPr>
          <w:rFonts w:asciiTheme="minorHAnsi" w:hAnsiTheme="minorHAnsi"/>
          <w:lang w:val="hr-HR"/>
        </w:rPr>
        <w:t xml:space="preserve">transakcijske račune Saveza do </w:t>
      </w:r>
      <w:r w:rsidR="00583614" w:rsidRPr="00606142">
        <w:rPr>
          <w:rFonts w:asciiTheme="minorHAnsi" w:hAnsiTheme="minorHAnsi"/>
          <w:b/>
          <w:lang w:val="hr-HR"/>
        </w:rPr>
        <w:t>6</w:t>
      </w:r>
      <w:r w:rsidR="00994BBF" w:rsidRPr="00606142">
        <w:rPr>
          <w:rFonts w:asciiTheme="minorHAnsi" w:hAnsiTheme="minorHAnsi"/>
          <w:b/>
          <w:lang w:val="hr-HR"/>
        </w:rPr>
        <w:t>.</w:t>
      </w:r>
      <w:r w:rsidR="00583614" w:rsidRPr="00606142">
        <w:rPr>
          <w:rFonts w:asciiTheme="minorHAnsi" w:hAnsiTheme="minorHAnsi"/>
          <w:b/>
          <w:lang w:val="hr-HR"/>
        </w:rPr>
        <w:t>5</w:t>
      </w:r>
      <w:r w:rsidR="00994BBF" w:rsidRPr="00606142">
        <w:rPr>
          <w:rFonts w:asciiTheme="minorHAnsi" w:hAnsiTheme="minorHAnsi"/>
          <w:b/>
          <w:lang w:val="hr-HR"/>
        </w:rPr>
        <w:t>.2024</w:t>
      </w:r>
      <w:r w:rsidR="00994BBF" w:rsidRPr="00606142">
        <w:rPr>
          <w:rStyle w:val="Strong"/>
          <w:rFonts w:asciiTheme="minorHAnsi" w:hAnsiTheme="minorHAnsi"/>
          <w:lang w:val="hr-HR"/>
        </w:rPr>
        <w:t>.</w:t>
      </w:r>
      <w:r w:rsidR="00994BBF" w:rsidRPr="00606142">
        <w:rPr>
          <w:rFonts w:asciiTheme="minorHAnsi" w:hAnsiTheme="minorHAnsi"/>
          <w:lang w:val="hr-HR"/>
        </w:rPr>
        <w:t>, a koji su otvoreni kod:</w:t>
      </w:r>
    </w:p>
    <w:p w14:paraId="1B814457" w14:textId="77777777" w:rsidR="006A0264" w:rsidRDefault="00994BBF" w:rsidP="00994BB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  <w:bCs/>
          <w:lang w:val="hr-HR"/>
        </w:rPr>
      </w:pPr>
      <w:proofErr w:type="spellStart"/>
      <w:r w:rsidRPr="00606142">
        <w:rPr>
          <w:rStyle w:val="Strong"/>
          <w:rFonts w:asciiTheme="minorHAnsi" w:hAnsiTheme="minorHAnsi"/>
          <w:lang w:val="hr-HR"/>
        </w:rPr>
        <w:t>UniCredit</w:t>
      </w:r>
      <w:proofErr w:type="spellEnd"/>
      <w:r w:rsidRPr="00606142">
        <w:rPr>
          <w:rStyle w:val="Strong"/>
          <w:rFonts w:asciiTheme="minorHAnsi" w:hAnsiTheme="minorHAnsi"/>
          <w:lang w:val="hr-HR"/>
        </w:rPr>
        <w:t xml:space="preserve"> Bank BH</w:t>
      </w:r>
    </w:p>
    <w:p w14:paraId="3BDD724C" w14:textId="6DBD8AC3" w:rsidR="00994BBF" w:rsidRPr="00606142" w:rsidRDefault="00994BBF" w:rsidP="00994BBF">
      <w:pPr>
        <w:pStyle w:val="NormalWeb"/>
        <w:shd w:val="clear" w:color="auto" w:fill="FFFFFF"/>
        <w:spacing w:before="0" w:beforeAutospacing="0" w:after="0" w:afterAutospacing="0" w:line="276" w:lineRule="auto"/>
        <w:rPr>
          <w:rStyle w:val="Strong"/>
          <w:rFonts w:asciiTheme="minorHAnsi" w:hAnsiTheme="minorHAnsi"/>
          <w:lang w:val="hr-HR"/>
        </w:rPr>
      </w:pPr>
      <w:r w:rsidRPr="00606142">
        <w:rPr>
          <w:rStyle w:val="Strong"/>
          <w:rFonts w:asciiTheme="minorHAnsi" w:hAnsiTheme="minorHAnsi"/>
          <w:lang w:val="hr-HR"/>
        </w:rPr>
        <w:t>Broj:3381002202148245</w:t>
      </w:r>
      <w:r w:rsidR="006A0264">
        <w:rPr>
          <w:rStyle w:val="Strong"/>
          <w:rFonts w:asciiTheme="minorHAnsi" w:hAnsiTheme="minorHAnsi"/>
          <w:lang w:val="hr-HR"/>
        </w:rPr>
        <w:t xml:space="preserve"> </w:t>
      </w:r>
      <w:r w:rsidRPr="00606142">
        <w:rPr>
          <w:rStyle w:val="Strong"/>
          <w:rFonts w:asciiTheme="minorHAnsi" w:hAnsiTheme="minorHAnsi"/>
          <w:lang w:val="hr-HR"/>
        </w:rPr>
        <w:t xml:space="preserve"> i</w:t>
      </w:r>
      <w:r w:rsidR="006A0264">
        <w:rPr>
          <w:rStyle w:val="Strong"/>
          <w:rFonts w:asciiTheme="minorHAnsi" w:hAnsiTheme="minorHAnsi"/>
          <w:lang w:val="hr-HR"/>
        </w:rPr>
        <w:t xml:space="preserve"> </w:t>
      </w:r>
    </w:p>
    <w:p w14:paraId="1592AD61" w14:textId="77777777" w:rsidR="006A0264" w:rsidRDefault="00994BBF" w:rsidP="00994BB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  <w:bCs/>
          <w:lang w:val="hr-HR"/>
        </w:rPr>
      </w:pPr>
      <w:proofErr w:type="spellStart"/>
      <w:r w:rsidRPr="00606142">
        <w:rPr>
          <w:rStyle w:val="Strong"/>
          <w:rFonts w:asciiTheme="minorHAnsi" w:hAnsiTheme="minorHAnsi"/>
          <w:lang w:val="hr-HR"/>
        </w:rPr>
        <w:t>Sparkasse</w:t>
      </w:r>
      <w:proofErr w:type="spellEnd"/>
      <w:r w:rsidRPr="00606142">
        <w:rPr>
          <w:rStyle w:val="Strong"/>
          <w:rFonts w:asciiTheme="minorHAnsi" w:hAnsiTheme="minorHAnsi"/>
          <w:lang w:val="hr-HR"/>
        </w:rPr>
        <w:t xml:space="preserve"> Bank BH</w:t>
      </w:r>
    </w:p>
    <w:p w14:paraId="58956D85" w14:textId="77777777" w:rsidR="006A0264" w:rsidRDefault="00994BBF" w:rsidP="00994BB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lang w:val="hr-HR"/>
        </w:rPr>
      </w:pPr>
      <w:r w:rsidRPr="00606142">
        <w:rPr>
          <w:rStyle w:val="Strong"/>
          <w:rFonts w:asciiTheme="minorHAnsi" w:hAnsiTheme="minorHAnsi"/>
          <w:lang w:val="hr-HR"/>
        </w:rPr>
        <w:t>Broj: 1990490058318678</w:t>
      </w:r>
    </w:p>
    <w:p w14:paraId="39769B03" w14:textId="4E6A2189" w:rsidR="00994BBF" w:rsidRPr="00606142" w:rsidRDefault="00994BBF" w:rsidP="00994BB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lang w:val="hr-HR"/>
        </w:rPr>
      </w:pPr>
      <w:r w:rsidRPr="00606142">
        <w:rPr>
          <w:rFonts w:asciiTheme="minorHAnsi" w:hAnsiTheme="minorHAnsi"/>
          <w:lang w:val="hr-HR"/>
        </w:rPr>
        <w:t xml:space="preserve">s naznakom imena, prezimena i adrese osobe koja </w:t>
      </w:r>
      <w:r w:rsidR="0028479B" w:rsidRPr="00606142">
        <w:rPr>
          <w:rFonts w:asciiTheme="minorHAnsi" w:hAnsiTheme="minorHAnsi"/>
          <w:lang w:val="hr-HR"/>
        </w:rPr>
        <w:t>polaže za zvanje OP.</w:t>
      </w:r>
    </w:p>
    <w:p w14:paraId="7802C2DD" w14:textId="77777777" w:rsidR="00720ACC" w:rsidRPr="00606142" w:rsidRDefault="00720ACC" w:rsidP="00720ACC">
      <w:pPr>
        <w:pStyle w:val="Default"/>
        <w:jc w:val="both"/>
        <w:rPr>
          <w:rFonts w:asciiTheme="minorHAnsi" w:hAnsiTheme="minorHAnsi"/>
          <w:lang w:val="hr-HR"/>
        </w:rPr>
      </w:pPr>
    </w:p>
    <w:p w14:paraId="1CFA884E" w14:textId="77777777" w:rsidR="00720ACC" w:rsidRPr="00720ACC" w:rsidRDefault="00720ACC" w:rsidP="00720ACC">
      <w:pPr>
        <w:pStyle w:val="Default"/>
        <w:jc w:val="both"/>
        <w:rPr>
          <w:rFonts w:asciiTheme="minorHAnsi" w:hAnsiTheme="minorHAnsi"/>
          <w:u w:val="single"/>
          <w:lang w:val="hr-HR"/>
        </w:rPr>
      </w:pPr>
      <w:r w:rsidRPr="00720ACC">
        <w:rPr>
          <w:rFonts w:asciiTheme="minorHAnsi" w:hAnsiTheme="minorHAnsi"/>
          <w:u w:val="single"/>
          <w:lang w:val="hr-HR"/>
        </w:rPr>
        <w:t xml:space="preserve">Svako ponavljanje pisanog i usmenog/komisijskog ispita se plaća po 200,00 KM. </w:t>
      </w:r>
    </w:p>
    <w:p w14:paraId="16258DEC" w14:textId="77777777" w:rsidR="00994BBF" w:rsidRPr="00606142" w:rsidRDefault="00994BBF" w:rsidP="00994BB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/>
          <w:i/>
          <w:noProof/>
          <w:lang w:val="hr-HR"/>
        </w:rPr>
      </w:pPr>
    </w:p>
    <w:p w14:paraId="6AE5E8A4" w14:textId="2EFBF008" w:rsidR="00606142" w:rsidRPr="00606142" w:rsidRDefault="00606142" w:rsidP="00994BB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Cs/>
          <w:iCs/>
          <w:noProof/>
          <w:lang w:val="hr-HR"/>
        </w:rPr>
      </w:pPr>
      <w:r w:rsidRPr="00606142">
        <w:rPr>
          <w:rFonts w:asciiTheme="minorHAnsi" w:hAnsiTheme="minorHAnsi"/>
          <w:bCs/>
          <w:iCs/>
          <w:noProof/>
          <w:lang w:val="hr-HR"/>
        </w:rPr>
        <w:t>Pored navedenog kandidati za stejcanje profesionalnog zvanja OP plaćaju i članarinu za tekuću godinu.</w:t>
      </w:r>
    </w:p>
    <w:p w14:paraId="12341F9A" w14:textId="7BC4C306" w:rsidR="00606142" w:rsidRPr="00606142" w:rsidRDefault="00606142" w:rsidP="00994BBF">
      <w:pPr>
        <w:pStyle w:val="NormalWeb"/>
        <w:shd w:val="clear" w:color="auto" w:fill="FFFFFF"/>
        <w:spacing w:before="0" w:beforeAutospacing="0" w:after="0" w:afterAutospacing="0" w:line="276" w:lineRule="auto"/>
        <w:rPr>
          <w:rFonts w:asciiTheme="minorHAnsi" w:hAnsiTheme="minorHAnsi"/>
          <w:bCs/>
          <w:iCs/>
          <w:noProof/>
          <w:lang w:val="hr-HR"/>
        </w:rPr>
      </w:pPr>
      <w:r w:rsidRPr="00606142">
        <w:rPr>
          <w:rFonts w:asciiTheme="minorHAnsi" w:hAnsiTheme="minorHAnsi"/>
          <w:bCs/>
          <w:iCs/>
          <w:noProof/>
          <w:lang w:val="hr-HR"/>
        </w:rPr>
        <w:t xml:space="preserve">Uplata članarine vrši sukladno </w:t>
      </w:r>
      <w:hyperlink r:id="rId13" w:history="1">
        <w:r w:rsidRPr="00606142">
          <w:rPr>
            <w:rStyle w:val="Hyperlink"/>
            <w:rFonts w:asciiTheme="minorHAnsi" w:hAnsiTheme="minorHAnsi"/>
            <w:lang w:val="hr-HR"/>
          </w:rPr>
          <w:t>Odluci o visini i roku za uplatu članarine za 2024. godinu.</w:t>
        </w:r>
      </w:hyperlink>
    </w:p>
    <w:p w14:paraId="526885E4" w14:textId="77777777" w:rsidR="00606142" w:rsidRPr="00606142" w:rsidRDefault="00606142" w:rsidP="00606142">
      <w:pPr>
        <w:pStyle w:val="Default"/>
        <w:jc w:val="both"/>
        <w:rPr>
          <w:rFonts w:asciiTheme="minorHAnsi" w:hAnsiTheme="minorHAnsi"/>
          <w:lang w:val="hr-HR"/>
        </w:rPr>
      </w:pPr>
    </w:p>
    <w:p w14:paraId="14F78F5E" w14:textId="77777777" w:rsidR="004D0865" w:rsidRPr="00606142" w:rsidRDefault="004D0865" w:rsidP="00483C7D">
      <w:pPr>
        <w:pStyle w:val="Default"/>
        <w:jc w:val="both"/>
        <w:rPr>
          <w:rFonts w:asciiTheme="minorHAnsi" w:hAnsiTheme="minorHAnsi"/>
          <w:lang w:val="hr-HR"/>
        </w:rPr>
      </w:pPr>
      <w:r w:rsidRPr="00606142">
        <w:rPr>
          <w:rFonts w:asciiTheme="minorHAnsi" w:hAnsiTheme="minorHAnsi"/>
          <w:lang w:val="hr-HR"/>
        </w:rPr>
        <w:t xml:space="preserve">Ostale informacije zainteresirani kandidati mogu dobiti na brojeve telefona 036/318-660 i 036/ 334-189. </w:t>
      </w:r>
    </w:p>
    <w:p w14:paraId="7843D366" w14:textId="77777777" w:rsidR="003E77F9" w:rsidRPr="00606142" w:rsidRDefault="003E77F9" w:rsidP="00483C7D">
      <w:pPr>
        <w:pStyle w:val="Default"/>
        <w:jc w:val="both"/>
        <w:rPr>
          <w:rFonts w:asciiTheme="minorHAnsi" w:hAnsiTheme="minorHAnsi"/>
          <w:lang w:val="hr-HR"/>
        </w:rPr>
      </w:pPr>
    </w:p>
    <w:p w14:paraId="00CF6807" w14:textId="524BE117" w:rsidR="000A27C9" w:rsidRPr="00606142" w:rsidRDefault="0028479B" w:rsidP="00483C7D">
      <w:pPr>
        <w:jc w:val="both"/>
        <w:rPr>
          <w:rFonts w:cs="Times New Roman"/>
          <w:sz w:val="24"/>
          <w:szCs w:val="24"/>
        </w:rPr>
      </w:pPr>
      <w:r w:rsidRPr="00606142">
        <w:rPr>
          <w:rFonts w:cs="Times New Roman"/>
          <w:sz w:val="24"/>
          <w:szCs w:val="24"/>
        </w:rPr>
        <w:t xml:space="preserve">U nastavku je </w:t>
      </w:r>
      <w:hyperlink r:id="rId14" w:history="1">
        <w:r w:rsidRPr="00606142">
          <w:rPr>
            <w:rStyle w:val="Hyperlink"/>
            <w:rFonts w:cs="Times New Roman"/>
            <w:sz w:val="24"/>
            <w:szCs w:val="24"/>
          </w:rPr>
          <w:t>l</w:t>
        </w:r>
        <w:r w:rsidR="00C32E6A" w:rsidRPr="00606142">
          <w:rPr>
            <w:rStyle w:val="Hyperlink"/>
            <w:rFonts w:cs="Times New Roman"/>
            <w:sz w:val="24"/>
            <w:szCs w:val="24"/>
          </w:rPr>
          <w:t>ink na formular prijave</w:t>
        </w:r>
      </w:hyperlink>
      <w:r w:rsidRPr="00606142">
        <w:rPr>
          <w:rFonts w:cs="Times New Roman"/>
          <w:sz w:val="24"/>
          <w:szCs w:val="24"/>
        </w:rPr>
        <w:t xml:space="preserve"> .</w:t>
      </w:r>
    </w:p>
    <w:p w14:paraId="30124148" w14:textId="77777777" w:rsidR="008521AE" w:rsidRPr="00606142" w:rsidRDefault="00856F49" w:rsidP="00483C7D">
      <w:pPr>
        <w:jc w:val="both"/>
        <w:rPr>
          <w:rFonts w:cs="Times New Roman"/>
          <w:sz w:val="24"/>
          <w:szCs w:val="24"/>
        </w:rPr>
      </w:pPr>
      <w:r w:rsidRPr="00606142">
        <w:rPr>
          <w:rFonts w:cs="Times New Roman"/>
          <w:sz w:val="24"/>
          <w:szCs w:val="24"/>
        </w:rPr>
        <w:t xml:space="preserve">Mostar, </w:t>
      </w:r>
      <w:r w:rsidR="00994BBF" w:rsidRPr="00606142">
        <w:rPr>
          <w:rFonts w:cs="Times New Roman"/>
          <w:sz w:val="24"/>
          <w:szCs w:val="24"/>
        </w:rPr>
        <w:t>15</w:t>
      </w:r>
      <w:r w:rsidRPr="00606142">
        <w:rPr>
          <w:rFonts w:cs="Times New Roman"/>
          <w:sz w:val="24"/>
          <w:szCs w:val="24"/>
        </w:rPr>
        <w:t>.</w:t>
      </w:r>
      <w:r w:rsidR="00994BBF" w:rsidRPr="00606142">
        <w:rPr>
          <w:rFonts w:cs="Times New Roman"/>
          <w:sz w:val="24"/>
          <w:szCs w:val="24"/>
        </w:rPr>
        <w:t>4</w:t>
      </w:r>
      <w:r w:rsidRPr="00606142">
        <w:rPr>
          <w:rFonts w:cs="Times New Roman"/>
          <w:sz w:val="24"/>
          <w:szCs w:val="24"/>
        </w:rPr>
        <w:t>.202</w:t>
      </w:r>
      <w:r w:rsidR="00994BBF" w:rsidRPr="00606142">
        <w:rPr>
          <w:rFonts w:cs="Times New Roman"/>
          <w:sz w:val="24"/>
          <w:szCs w:val="24"/>
        </w:rPr>
        <w:t>4</w:t>
      </w:r>
      <w:r w:rsidR="004D0865" w:rsidRPr="00606142">
        <w:rPr>
          <w:rFonts w:cs="Times New Roman"/>
          <w:sz w:val="24"/>
          <w:szCs w:val="24"/>
        </w:rPr>
        <w:t>.</w:t>
      </w:r>
    </w:p>
    <w:p w14:paraId="4844655D" w14:textId="06D1EFC9" w:rsidR="008521AE" w:rsidRPr="00606142" w:rsidRDefault="008521AE" w:rsidP="000A27C9">
      <w:pP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tbl>
      <w:tblPr>
        <w:tblW w:w="10368" w:type="dxa"/>
        <w:tblLayout w:type="fixed"/>
        <w:tblLook w:val="01E0" w:firstRow="1" w:lastRow="1" w:firstColumn="1" w:lastColumn="1" w:noHBand="0" w:noVBand="0"/>
      </w:tblPr>
      <w:tblGrid>
        <w:gridCol w:w="2516"/>
        <w:gridCol w:w="7852"/>
      </w:tblGrid>
      <w:tr w:rsidR="008521AE" w:rsidRPr="00606142" w14:paraId="5E15B250" w14:textId="77777777" w:rsidTr="00720ACC">
        <w:trPr>
          <w:trHeight w:val="1560"/>
        </w:trPr>
        <w:tc>
          <w:tcPr>
            <w:tcW w:w="2516" w:type="dxa"/>
          </w:tcPr>
          <w:p w14:paraId="1332181B" w14:textId="77777777" w:rsidR="008521AE" w:rsidRPr="00606142" w:rsidRDefault="008521AE" w:rsidP="0048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606142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485DFB" wp14:editId="514A608A">
                  <wp:extent cx="1367790" cy="914400"/>
                  <wp:effectExtent l="0" t="0" r="3810" b="0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779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52" w:type="dxa"/>
          </w:tcPr>
          <w:p w14:paraId="03D3708B" w14:textId="77777777" w:rsidR="008521AE" w:rsidRPr="00606142" w:rsidRDefault="008521AE" w:rsidP="00483C7D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</w:p>
          <w:p w14:paraId="619148D4" w14:textId="77777777" w:rsidR="008521AE" w:rsidRPr="00606142" w:rsidRDefault="008521AE" w:rsidP="00483C7D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hr-HR"/>
              </w:rPr>
            </w:pPr>
            <w:r w:rsidRPr="00606142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hr-HR"/>
              </w:rPr>
              <w:t>SAVEZ RAČUNOVOĐA, REVIZORA I FINANSIJSKIH RADNIKA FBIH</w:t>
            </w:r>
          </w:p>
          <w:p w14:paraId="1DA3E008" w14:textId="77777777" w:rsidR="008521AE" w:rsidRPr="00606142" w:rsidRDefault="008521AE" w:rsidP="00483C7D">
            <w:pPr>
              <w:tabs>
                <w:tab w:val="left" w:pos="115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hr-HR"/>
              </w:rPr>
            </w:pPr>
            <w:r w:rsidRPr="00606142">
              <w:rPr>
                <w:rFonts w:ascii="Times New Roman" w:eastAsia="Times New Roman" w:hAnsi="Times New Roman" w:cs="Times New Roman"/>
                <w:b/>
                <w:color w:val="000080"/>
                <w:sz w:val="20"/>
                <w:szCs w:val="20"/>
                <w:lang w:eastAsia="hr-HR"/>
              </w:rPr>
              <w:t>SAVEZ RAČUNOVOĐA, REVIZORA I FINANCIJSKIH DJELATNIKA FBIH</w:t>
            </w:r>
          </w:p>
          <w:p w14:paraId="3C067079" w14:textId="63A0B5CA" w:rsidR="008521AE" w:rsidRPr="00606142" w:rsidRDefault="008521AE" w:rsidP="00483C7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</w:p>
        </w:tc>
      </w:tr>
    </w:tbl>
    <w:p w14:paraId="01669789" w14:textId="77777777" w:rsidR="008521AE" w:rsidRPr="00606142" w:rsidRDefault="008521AE" w:rsidP="0048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2E43839" w14:textId="5A437C7A" w:rsidR="008521AE" w:rsidRDefault="008521AE" w:rsidP="0048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A0B411D" w14:textId="4CCDEBD9" w:rsidR="006A0264" w:rsidRDefault="006A0264" w:rsidP="0048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2DDB668" w14:textId="5EAB6DB3" w:rsidR="006A0264" w:rsidRDefault="006A0264" w:rsidP="0048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19C5586" w14:textId="1589EC4B" w:rsidR="006A0264" w:rsidRDefault="006A0264" w:rsidP="0048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673AC166" w14:textId="77777777" w:rsidR="006A0264" w:rsidRPr="00606142" w:rsidRDefault="006A0264" w:rsidP="0048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4A525E1" w14:textId="1DE84D00" w:rsidR="008521AE" w:rsidRDefault="008521AE" w:rsidP="006A0264">
      <w:pPr>
        <w:spacing w:after="0" w:line="240" w:lineRule="auto"/>
        <w:jc w:val="center"/>
        <w:rPr>
          <w:rFonts w:eastAsia="Times New Roman" w:cs="Times New Roman"/>
          <w:b/>
          <w:sz w:val="36"/>
          <w:szCs w:val="36"/>
          <w:lang w:eastAsia="hr-HR"/>
        </w:rPr>
      </w:pPr>
      <w:r w:rsidRPr="000A27C9">
        <w:rPr>
          <w:rFonts w:eastAsia="Times New Roman" w:cs="Times New Roman"/>
          <w:b/>
          <w:sz w:val="36"/>
          <w:szCs w:val="36"/>
          <w:lang w:eastAsia="hr-HR"/>
        </w:rPr>
        <w:t>IZJAVA</w:t>
      </w:r>
    </w:p>
    <w:p w14:paraId="5375644A" w14:textId="77777777" w:rsidR="006A0264" w:rsidRDefault="006A0264" w:rsidP="00483C7D">
      <w:pPr>
        <w:spacing w:after="0" w:line="240" w:lineRule="auto"/>
        <w:jc w:val="both"/>
        <w:rPr>
          <w:rFonts w:eastAsia="Times New Roman" w:cs="Times New Roman"/>
          <w:b/>
          <w:sz w:val="36"/>
          <w:szCs w:val="36"/>
          <w:lang w:eastAsia="hr-HR"/>
        </w:rPr>
      </w:pPr>
    </w:p>
    <w:p w14:paraId="4EAAEC79" w14:textId="42A51DCF" w:rsidR="008521AE" w:rsidRPr="000A27C9" w:rsidRDefault="008521AE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0A27C9">
        <w:rPr>
          <w:rFonts w:eastAsia="Times New Roman" w:cs="Times New Roman"/>
          <w:sz w:val="24"/>
          <w:szCs w:val="24"/>
          <w:lang w:eastAsia="hr-HR"/>
        </w:rPr>
        <w:t>Kojom ja (ime, ime oca, prezime)___________________________________________ rođen/a u _______________dana_____________, nastanjen/a u ___________________.</w:t>
      </w:r>
    </w:p>
    <w:p w14:paraId="0E3EBF98" w14:textId="77777777" w:rsidR="008521AE" w:rsidRPr="000A27C9" w:rsidRDefault="008521AE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1848D156" w14:textId="77777777" w:rsidR="008521AE" w:rsidRPr="000A27C9" w:rsidRDefault="008521AE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0A27C9">
        <w:rPr>
          <w:rFonts w:eastAsia="Times New Roman" w:cs="Times New Roman"/>
          <w:sz w:val="24"/>
          <w:szCs w:val="24"/>
          <w:lang w:eastAsia="hr-HR"/>
        </w:rPr>
        <w:t>Pod moralnom, krivičnom i materijalnom odgovornošću izjavljujem da ću svoj rad Ovlaštenog procjenitelja vrijednosti pravne osobe, imovine, obaveza i kapitala vršiti savjesno i s pažnjom dobrog stručnjaka i da ću izvještaje, mišljenja i nalaze izrađivati točno, potpuno i nepristrano i u skladu sa međunarodnim i/ili nacionalnim standardima procjene i općeprihvaćenim standardima i načelima kao i da ću u svom radu čuvati ugled Ovlaštenog procjenitelja.</w:t>
      </w:r>
    </w:p>
    <w:p w14:paraId="3C937CAD" w14:textId="77777777" w:rsidR="008521AE" w:rsidRPr="000A27C9" w:rsidRDefault="008521AE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0122C7AD" w14:textId="77777777" w:rsidR="008521AE" w:rsidRPr="000A27C9" w:rsidRDefault="008521AE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2E52EE9F" w14:textId="77777777" w:rsidR="008521AE" w:rsidRPr="000A27C9" w:rsidRDefault="008521AE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0A27C9">
        <w:rPr>
          <w:rFonts w:eastAsia="Times New Roman" w:cs="Times New Roman"/>
          <w:sz w:val="24"/>
          <w:szCs w:val="24"/>
          <w:lang w:eastAsia="hr-HR"/>
        </w:rPr>
        <w:t>Mjesto:________________                                                                         Potpis</w:t>
      </w:r>
    </w:p>
    <w:p w14:paraId="3E991B23" w14:textId="77777777" w:rsidR="008521AE" w:rsidRPr="000A27C9" w:rsidRDefault="008521AE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12B2D6BC" w14:textId="77777777" w:rsidR="008521AE" w:rsidRPr="000A27C9" w:rsidRDefault="008521AE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  <w:r w:rsidRPr="000A27C9">
        <w:rPr>
          <w:rFonts w:eastAsia="Times New Roman" w:cs="Times New Roman"/>
          <w:sz w:val="24"/>
          <w:szCs w:val="24"/>
          <w:lang w:eastAsia="hr-HR"/>
        </w:rPr>
        <w:t>Datum:________________                                                             ___________________</w:t>
      </w:r>
    </w:p>
    <w:p w14:paraId="71E4B154" w14:textId="42FFCEC9" w:rsidR="008521AE" w:rsidRPr="000A27C9" w:rsidRDefault="008521AE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6AACD35A" w14:textId="033517D7" w:rsidR="00606142" w:rsidRPr="000A27C9" w:rsidRDefault="00606142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26E0350D" w14:textId="025FF212" w:rsidR="00606142" w:rsidRPr="000A27C9" w:rsidRDefault="00606142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35D64573" w14:textId="78332D5C" w:rsidR="00606142" w:rsidRPr="000A27C9" w:rsidRDefault="00606142" w:rsidP="00483C7D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hr-HR"/>
        </w:rPr>
      </w:pPr>
    </w:p>
    <w:p w14:paraId="5E60186F" w14:textId="27963776" w:rsidR="00606142" w:rsidRPr="00606142" w:rsidRDefault="00606142" w:rsidP="0048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8DA7B3D" w14:textId="00B6B70B" w:rsidR="00606142" w:rsidRPr="00606142" w:rsidRDefault="00606142" w:rsidP="0048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C98D957" w14:textId="0ED6CF3A" w:rsidR="00606142" w:rsidRPr="00606142" w:rsidRDefault="00606142" w:rsidP="00483C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E341C9" w14:textId="4B2CF873" w:rsidR="000A27C9" w:rsidRPr="00606142" w:rsidRDefault="00606142" w:rsidP="000A27C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3C4B6C9D" w14:textId="77777777" w:rsidR="000A27C9" w:rsidRDefault="000A27C9" w:rsidP="00556B0F">
      <w:pPr>
        <w:spacing w:after="0" w:line="240" w:lineRule="auto"/>
        <w:jc w:val="center"/>
        <w:rPr>
          <w:rFonts w:ascii="Calibri" w:eastAsia="Times New Roman" w:hAnsi="Calibri" w:cs="Calibri"/>
          <w:b/>
          <w:bCs/>
          <w:sz w:val="20"/>
          <w:szCs w:val="20"/>
        </w:rPr>
        <w:sectPr w:rsidR="000A27C9" w:rsidSect="000A27C9">
          <w:footerReference w:type="default" r:id="rId15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529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6"/>
        <w:gridCol w:w="261"/>
        <w:gridCol w:w="591"/>
        <w:gridCol w:w="1122"/>
        <w:gridCol w:w="5836"/>
        <w:gridCol w:w="1141"/>
        <w:gridCol w:w="495"/>
        <w:gridCol w:w="3168"/>
      </w:tblGrid>
      <w:tr w:rsidR="006A0264" w:rsidRPr="00FC41BE" w14:paraId="6F4B3C6A" w14:textId="77777777" w:rsidTr="006A0264">
        <w:trPr>
          <w:trHeight w:val="408"/>
        </w:trPr>
        <w:tc>
          <w:tcPr>
            <w:tcW w:w="413" w:type="pct"/>
            <w:shd w:val="clear" w:color="auto" w:fill="BFBFBF" w:themeFill="background1" w:themeFillShade="BF"/>
            <w:vAlign w:val="center"/>
          </w:tcPr>
          <w:p w14:paraId="61C469D0" w14:textId="77777777" w:rsidR="00720ACC" w:rsidRPr="00FC41BE" w:rsidRDefault="00720ACC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BFBFBF" w:themeFill="background1" w:themeFillShade="BF"/>
          </w:tcPr>
          <w:p w14:paraId="471C29BA" w14:textId="77777777" w:rsidR="00720ACC" w:rsidRPr="00FC41BE" w:rsidRDefault="00720ACC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BFBFBF" w:themeFill="background1" w:themeFillShade="BF"/>
            <w:vAlign w:val="center"/>
          </w:tcPr>
          <w:p w14:paraId="1E79A442" w14:textId="77777777" w:rsidR="00720ACC" w:rsidRPr="00FC41BE" w:rsidRDefault="00720ACC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BFBFBF" w:themeFill="background1" w:themeFillShade="BF"/>
            <w:vAlign w:val="center"/>
          </w:tcPr>
          <w:p w14:paraId="3B9F29BB" w14:textId="77777777" w:rsidR="00720ACC" w:rsidRPr="00FC41BE" w:rsidRDefault="00720ACC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BFBFBF" w:themeFill="background1" w:themeFillShade="BF"/>
            <w:vAlign w:val="center"/>
          </w:tcPr>
          <w:p w14:paraId="6410B5C9" w14:textId="1FB1E80A" w:rsidR="00720ACC" w:rsidRPr="00FC41BE" w:rsidRDefault="00720ACC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 xml:space="preserve">RASPORED OBUKE 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</w:tcPr>
          <w:p w14:paraId="701ACB77" w14:textId="77777777" w:rsidR="00720ACC" w:rsidRPr="00FC41BE" w:rsidRDefault="00720ACC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80" w:type="pct"/>
            <w:shd w:val="clear" w:color="auto" w:fill="BFBFBF" w:themeFill="background1" w:themeFillShade="BF"/>
            <w:vAlign w:val="center"/>
          </w:tcPr>
          <w:p w14:paraId="4EFC8034" w14:textId="77777777" w:rsidR="00720ACC" w:rsidRPr="00FC41BE" w:rsidRDefault="00720ACC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53" w:type="pct"/>
            <w:shd w:val="clear" w:color="auto" w:fill="BFBFBF" w:themeFill="background1" w:themeFillShade="BF"/>
            <w:vAlign w:val="center"/>
          </w:tcPr>
          <w:p w14:paraId="47CF1AFD" w14:textId="77777777" w:rsidR="00720ACC" w:rsidRPr="00FC41BE" w:rsidRDefault="00720ACC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</w:tr>
      <w:tr w:rsidR="006A0264" w:rsidRPr="00FC41BE" w14:paraId="42121358" w14:textId="77777777" w:rsidTr="006A0264">
        <w:trPr>
          <w:trHeight w:val="408"/>
        </w:trPr>
        <w:tc>
          <w:tcPr>
            <w:tcW w:w="413" w:type="pct"/>
            <w:shd w:val="clear" w:color="auto" w:fill="BFBFBF" w:themeFill="background1" w:themeFillShade="BF"/>
            <w:vAlign w:val="center"/>
            <w:hideMark/>
          </w:tcPr>
          <w:p w14:paraId="025F889A" w14:textId="5659562A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Tjedan</w:t>
            </w:r>
          </w:p>
        </w:tc>
        <w:tc>
          <w:tcPr>
            <w:tcW w:w="95" w:type="pct"/>
            <w:shd w:val="clear" w:color="auto" w:fill="BFBFBF" w:themeFill="background1" w:themeFillShade="BF"/>
          </w:tcPr>
          <w:p w14:paraId="12878EBA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BFBFBF" w:themeFill="background1" w:themeFillShade="BF"/>
            <w:vAlign w:val="center"/>
            <w:hideMark/>
          </w:tcPr>
          <w:p w14:paraId="2608217C" w14:textId="387C459E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Dan</w:t>
            </w:r>
          </w:p>
        </w:tc>
        <w:tc>
          <w:tcPr>
            <w:tcW w:w="408" w:type="pct"/>
            <w:shd w:val="clear" w:color="auto" w:fill="BFBFBF" w:themeFill="background1" w:themeFillShade="BF"/>
            <w:vAlign w:val="center"/>
            <w:hideMark/>
          </w:tcPr>
          <w:p w14:paraId="20F96BF7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Termin*</w:t>
            </w:r>
          </w:p>
        </w:tc>
        <w:tc>
          <w:tcPr>
            <w:tcW w:w="2122" w:type="pct"/>
            <w:shd w:val="clear" w:color="auto" w:fill="BFBFBF" w:themeFill="background1" w:themeFillShade="BF"/>
            <w:vAlign w:val="center"/>
            <w:hideMark/>
          </w:tcPr>
          <w:p w14:paraId="1BAFAC03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Teme</w:t>
            </w:r>
          </w:p>
        </w:tc>
        <w:tc>
          <w:tcPr>
            <w:tcW w:w="415" w:type="pct"/>
            <w:shd w:val="clear" w:color="auto" w:fill="BFBFBF" w:themeFill="background1" w:themeFillShade="BF"/>
            <w:vAlign w:val="center"/>
            <w:hideMark/>
          </w:tcPr>
          <w:p w14:paraId="3D66BB4B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Predavač</w:t>
            </w:r>
          </w:p>
        </w:tc>
        <w:tc>
          <w:tcPr>
            <w:tcW w:w="180" w:type="pct"/>
            <w:shd w:val="clear" w:color="auto" w:fill="BFBFBF" w:themeFill="background1" w:themeFillShade="BF"/>
            <w:vAlign w:val="center"/>
            <w:hideMark/>
          </w:tcPr>
          <w:p w14:paraId="292BFBAC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Sati</w:t>
            </w:r>
          </w:p>
        </w:tc>
        <w:tc>
          <w:tcPr>
            <w:tcW w:w="1153" w:type="pct"/>
            <w:shd w:val="clear" w:color="auto" w:fill="BFBFBF" w:themeFill="background1" w:themeFillShade="BF"/>
            <w:vAlign w:val="center"/>
            <w:hideMark/>
          </w:tcPr>
          <w:p w14:paraId="1762BDA5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Izvođenje nastave</w:t>
            </w:r>
          </w:p>
        </w:tc>
      </w:tr>
      <w:tr w:rsidR="006A0264" w:rsidRPr="00FC41BE" w14:paraId="17A75802" w14:textId="77777777" w:rsidTr="006A0264">
        <w:trPr>
          <w:trHeight w:val="363"/>
        </w:trPr>
        <w:tc>
          <w:tcPr>
            <w:tcW w:w="413" w:type="pct"/>
            <w:vMerge w:val="restart"/>
            <w:shd w:val="clear" w:color="auto" w:fill="BDD6EE" w:themeFill="accent1" w:themeFillTint="66"/>
            <w:noWrap/>
            <w:vAlign w:val="center"/>
          </w:tcPr>
          <w:p w14:paraId="4A7CFDD8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</w:p>
        </w:tc>
        <w:tc>
          <w:tcPr>
            <w:tcW w:w="95" w:type="pct"/>
            <w:shd w:val="clear" w:color="auto" w:fill="BDD6EE" w:themeFill="accent1" w:themeFillTint="66"/>
          </w:tcPr>
          <w:p w14:paraId="0F4495A8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  <w:shd w:val="clear" w:color="auto" w:fill="BDD6EE" w:themeFill="accent1" w:themeFillTint="66"/>
            <w:noWrap/>
            <w:vAlign w:val="center"/>
          </w:tcPr>
          <w:p w14:paraId="3823305F" w14:textId="08B6284B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9.5.</w:t>
            </w:r>
          </w:p>
        </w:tc>
        <w:tc>
          <w:tcPr>
            <w:tcW w:w="408" w:type="pct"/>
            <w:vMerge w:val="restart"/>
            <w:shd w:val="clear" w:color="auto" w:fill="BDD6EE" w:themeFill="accent1" w:themeFillTint="66"/>
            <w:noWrap/>
            <w:vAlign w:val="center"/>
          </w:tcPr>
          <w:p w14:paraId="39036B61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12:00-16:15</w:t>
            </w:r>
          </w:p>
        </w:tc>
        <w:tc>
          <w:tcPr>
            <w:tcW w:w="2122" w:type="pct"/>
            <w:shd w:val="clear" w:color="auto" w:fill="BDD6EE" w:themeFill="accent1" w:themeFillTint="66"/>
            <w:noWrap/>
            <w:vAlign w:val="center"/>
          </w:tcPr>
          <w:p w14:paraId="533B2AEC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Uvod: prilike za procjenu i primjer izvještaja</w:t>
            </w:r>
          </w:p>
        </w:tc>
        <w:tc>
          <w:tcPr>
            <w:tcW w:w="415" w:type="pct"/>
            <w:shd w:val="clear" w:color="auto" w:fill="BDD6EE" w:themeFill="accent1" w:themeFillTint="66"/>
            <w:noWrap/>
            <w:vAlign w:val="center"/>
          </w:tcPr>
          <w:p w14:paraId="1FEA92E7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 xml:space="preserve">Ž. </w:t>
            </w: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Šain</w:t>
            </w:r>
            <w:proofErr w:type="spellEnd"/>
          </w:p>
        </w:tc>
        <w:tc>
          <w:tcPr>
            <w:tcW w:w="180" w:type="pct"/>
            <w:shd w:val="clear" w:color="auto" w:fill="BDD6EE" w:themeFill="accent1" w:themeFillTint="66"/>
            <w:noWrap/>
            <w:vAlign w:val="center"/>
          </w:tcPr>
          <w:p w14:paraId="0512625E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153" w:type="pct"/>
            <w:shd w:val="clear" w:color="auto" w:fill="BDD6EE" w:themeFill="accent1" w:themeFillTint="66"/>
            <w:noWrap/>
            <w:vAlign w:val="center"/>
          </w:tcPr>
          <w:p w14:paraId="2D545756" w14:textId="082C085D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Zoom</w:t>
            </w:r>
            <w:r w:rsidR="00371B4E">
              <w:rPr>
                <w:rFonts w:ascii="Calibri" w:eastAsia="Times New Roman" w:hAnsi="Calibri" w:cs="Calibri"/>
                <w:sz w:val="20"/>
                <w:szCs w:val="20"/>
              </w:rPr>
              <w:t>+snimka</w:t>
            </w:r>
            <w:proofErr w:type="spellEnd"/>
          </w:p>
        </w:tc>
      </w:tr>
      <w:tr w:rsidR="006A0264" w:rsidRPr="00FC41BE" w14:paraId="128AFBE9" w14:textId="77777777" w:rsidTr="006A0264">
        <w:trPr>
          <w:trHeight w:val="363"/>
        </w:trPr>
        <w:tc>
          <w:tcPr>
            <w:tcW w:w="413" w:type="pct"/>
            <w:vMerge/>
            <w:shd w:val="clear" w:color="auto" w:fill="BDD6EE" w:themeFill="accent1" w:themeFillTint="66"/>
            <w:noWrap/>
            <w:vAlign w:val="center"/>
          </w:tcPr>
          <w:p w14:paraId="09E80F6F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BDD6EE" w:themeFill="accent1" w:themeFillTint="66"/>
          </w:tcPr>
          <w:p w14:paraId="63A30B60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BDD6EE" w:themeFill="accent1" w:themeFillTint="66"/>
            <w:noWrap/>
            <w:vAlign w:val="center"/>
          </w:tcPr>
          <w:p w14:paraId="26A4CC79" w14:textId="552E1330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BDD6EE" w:themeFill="accent1" w:themeFillTint="66"/>
            <w:noWrap/>
            <w:vAlign w:val="center"/>
          </w:tcPr>
          <w:p w14:paraId="1B450BCF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BDD6EE" w:themeFill="accent1" w:themeFillTint="66"/>
            <w:noWrap/>
            <w:vAlign w:val="center"/>
          </w:tcPr>
          <w:p w14:paraId="42E2D379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Razmatranja prije preuzimanja angažmana procjene</w:t>
            </w:r>
          </w:p>
        </w:tc>
        <w:tc>
          <w:tcPr>
            <w:tcW w:w="415" w:type="pct"/>
            <w:shd w:val="clear" w:color="auto" w:fill="BDD6EE" w:themeFill="accent1" w:themeFillTint="66"/>
            <w:noWrap/>
            <w:vAlign w:val="center"/>
          </w:tcPr>
          <w:p w14:paraId="12D7A98B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 xml:space="preserve">Ž. </w:t>
            </w: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Šain</w:t>
            </w:r>
            <w:proofErr w:type="spellEnd"/>
          </w:p>
        </w:tc>
        <w:tc>
          <w:tcPr>
            <w:tcW w:w="180" w:type="pct"/>
            <w:shd w:val="clear" w:color="auto" w:fill="BDD6EE" w:themeFill="accent1" w:themeFillTint="66"/>
            <w:noWrap/>
            <w:vAlign w:val="center"/>
          </w:tcPr>
          <w:p w14:paraId="768FF224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</w:t>
            </w:r>
          </w:p>
        </w:tc>
        <w:tc>
          <w:tcPr>
            <w:tcW w:w="1153" w:type="pct"/>
            <w:shd w:val="clear" w:color="auto" w:fill="BDD6EE" w:themeFill="accent1" w:themeFillTint="66"/>
            <w:noWrap/>
            <w:vAlign w:val="center"/>
          </w:tcPr>
          <w:p w14:paraId="0B493535" w14:textId="691A8CCD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Zoom</w:t>
            </w:r>
            <w:r w:rsidR="00371B4E">
              <w:rPr>
                <w:rFonts w:ascii="Calibri" w:eastAsia="Times New Roman" w:hAnsi="Calibri" w:cs="Calibri"/>
                <w:sz w:val="20"/>
                <w:szCs w:val="20"/>
              </w:rPr>
              <w:t>+snimka</w:t>
            </w:r>
            <w:proofErr w:type="spellEnd"/>
          </w:p>
        </w:tc>
      </w:tr>
      <w:tr w:rsidR="006A0264" w:rsidRPr="00FC41BE" w14:paraId="46AED59D" w14:textId="77777777" w:rsidTr="006A0264">
        <w:trPr>
          <w:trHeight w:val="363"/>
        </w:trPr>
        <w:tc>
          <w:tcPr>
            <w:tcW w:w="413" w:type="pct"/>
            <w:vMerge/>
            <w:shd w:val="clear" w:color="auto" w:fill="BDD6EE" w:themeFill="accent1" w:themeFillTint="66"/>
            <w:noWrap/>
            <w:vAlign w:val="center"/>
          </w:tcPr>
          <w:p w14:paraId="78EEE252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BDD6EE" w:themeFill="accent1" w:themeFillTint="66"/>
          </w:tcPr>
          <w:p w14:paraId="51C0C2FE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BDD6EE" w:themeFill="accent1" w:themeFillTint="66"/>
            <w:noWrap/>
            <w:vAlign w:val="center"/>
          </w:tcPr>
          <w:p w14:paraId="7F6D6B55" w14:textId="00F85425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BDD6EE" w:themeFill="accent1" w:themeFillTint="66"/>
            <w:noWrap/>
            <w:vAlign w:val="center"/>
          </w:tcPr>
          <w:p w14:paraId="23BB8C59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BDD6EE" w:themeFill="accent1" w:themeFillTint="66"/>
            <w:noWrap/>
            <w:vAlign w:val="center"/>
          </w:tcPr>
          <w:p w14:paraId="6D03FE88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Trošak kapitala</w:t>
            </w:r>
          </w:p>
        </w:tc>
        <w:tc>
          <w:tcPr>
            <w:tcW w:w="415" w:type="pct"/>
            <w:shd w:val="clear" w:color="auto" w:fill="BDD6EE" w:themeFill="accent1" w:themeFillTint="66"/>
            <w:noWrap/>
            <w:vAlign w:val="center"/>
          </w:tcPr>
          <w:p w14:paraId="4D489D31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 xml:space="preserve">Ž. </w:t>
            </w: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Šain</w:t>
            </w:r>
            <w:proofErr w:type="spellEnd"/>
          </w:p>
        </w:tc>
        <w:tc>
          <w:tcPr>
            <w:tcW w:w="180" w:type="pct"/>
            <w:shd w:val="clear" w:color="auto" w:fill="BDD6EE" w:themeFill="accent1" w:themeFillTint="66"/>
            <w:noWrap/>
            <w:vAlign w:val="center"/>
          </w:tcPr>
          <w:p w14:paraId="75C34F51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53" w:type="pct"/>
            <w:shd w:val="clear" w:color="auto" w:fill="BDD6EE" w:themeFill="accent1" w:themeFillTint="66"/>
            <w:noWrap/>
            <w:vAlign w:val="center"/>
          </w:tcPr>
          <w:p w14:paraId="60C6D38E" w14:textId="5D4DA5B0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Zoom</w:t>
            </w:r>
            <w:r w:rsidR="00371B4E">
              <w:rPr>
                <w:rFonts w:ascii="Calibri" w:eastAsia="Times New Roman" w:hAnsi="Calibri" w:cs="Calibri"/>
                <w:sz w:val="20"/>
                <w:szCs w:val="20"/>
              </w:rPr>
              <w:t>+snimka</w:t>
            </w:r>
            <w:proofErr w:type="spellEnd"/>
          </w:p>
        </w:tc>
      </w:tr>
      <w:tr w:rsidR="006A0264" w:rsidRPr="00FC41BE" w14:paraId="7BD5C564" w14:textId="77777777" w:rsidTr="006A0264">
        <w:trPr>
          <w:trHeight w:val="363"/>
        </w:trPr>
        <w:tc>
          <w:tcPr>
            <w:tcW w:w="413" w:type="pct"/>
            <w:vMerge/>
            <w:shd w:val="clear" w:color="auto" w:fill="BDD6EE" w:themeFill="accent1" w:themeFillTint="66"/>
            <w:noWrap/>
            <w:vAlign w:val="center"/>
          </w:tcPr>
          <w:p w14:paraId="3C45B882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BDD6EE" w:themeFill="accent1" w:themeFillTint="66"/>
          </w:tcPr>
          <w:p w14:paraId="48B08BBD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BDD6EE" w:themeFill="accent1" w:themeFillTint="66"/>
            <w:noWrap/>
            <w:vAlign w:val="center"/>
          </w:tcPr>
          <w:p w14:paraId="59C43036" w14:textId="4F34724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10.5.</w:t>
            </w:r>
          </w:p>
        </w:tc>
        <w:tc>
          <w:tcPr>
            <w:tcW w:w="408" w:type="pct"/>
            <w:shd w:val="clear" w:color="auto" w:fill="BDD6EE" w:themeFill="accent1" w:themeFillTint="66"/>
            <w:noWrap/>
            <w:vAlign w:val="center"/>
          </w:tcPr>
          <w:p w14:paraId="567A716A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16:00 -19:30</w:t>
            </w:r>
          </w:p>
        </w:tc>
        <w:tc>
          <w:tcPr>
            <w:tcW w:w="2122" w:type="pct"/>
            <w:shd w:val="clear" w:color="auto" w:fill="BDD6EE" w:themeFill="accent1" w:themeFillTint="66"/>
            <w:noWrap/>
            <w:vAlign w:val="center"/>
          </w:tcPr>
          <w:p w14:paraId="325DDBA1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Makroekonomska analiza i analiza industrije</w:t>
            </w:r>
          </w:p>
        </w:tc>
        <w:tc>
          <w:tcPr>
            <w:tcW w:w="415" w:type="pct"/>
            <w:shd w:val="clear" w:color="auto" w:fill="BDD6EE" w:themeFill="accent1" w:themeFillTint="66"/>
            <w:noWrap/>
            <w:vAlign w:val="center"/>
          </w:tcPr>
          <w:p w14:paraId="55BF8D73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 xml:space="preserve">M. </w:t>
            </w: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Halilbašić</w:t>
            </w:r>
            <w:proofErr w:type="spellEnd"/>
          </w:p>
        </w:tc>
        <w:tc>
          <w:tcPr>
            <w:tcW w:w="180" w:type="pct"/>
            <w:shd w:val="clear" w:color="auto" w:fill="BDD6EE" w:themeFill="accent1" w:themeFillTint="66"/>
            <w:noWrap/>
            <w:vAlign w:val="center"/>
          </w:tcPr>
          <w:p w14:paraId="30A24613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53" w:type="pct"/>
            <w:shd w:val="clear" w:color="auto" w:fill="BDD6EE" w:themeFill="accent1" w:themeFillTint="66"/>
            <w:noWrap/>
            <w:vAlign w:val="center"/>
          </w:tcPr>
          <w:p w14:paraId="5C6723D0" w14:textId="1C202509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Zoom</w:t>
            </w:r>
            <w:r w:rsidR="00371B4E">
              <w:rPr>
                <w:rFonts w:ascii="Calibri" w:eastAsia="Times New Roman" w:hAnsi="Calibri" w:cs="Calibri"/>
                <w:sz w:val="20"/>
                <w:szCs w:val="20"/>
              </w:rPr>
              <w:t>+snimka</w:t>
            </w:r>
            <w:proofErr w:type="spellEnd"/>
            <w:r w:rsidR="00371B4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6A0264" w:rsidRPr="00FC41BE" w14:paraId="00F16141" w14:textId="77777777" w:rsidTr="006A0264">
        <w:trPr>
          <w:trHeight w:val="439"/>
        </w:trPr>
        <w:tc>
          <w:tcPr>
            <w:tcW w:w="413" w:type="pct"/>
            <w:vMerge w:val="restart"/>
            <w:shd w:val="clear" w:color="auto" w:fill="FFF2CC" w:themeFill="accent4" w:themeFillTint="33"/>
            <w:noWrap/>
            <w:vAlign w:val="center"/>
          </w:tcPr>
          <w:p w14:paraId="53027D92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2.</w:t>
            </w:r>
          </w:p>
        </w:tc>
        <w:tc>
          <w:tcPr>
            <w:tcW w:w="95" w:type="pct"/>
            <w:shd w:val="clear" w:color="auto" w:fill="FFF2CC" w:themeFill="accent4" w:themeFillTint="33"/>
          </w:tcPr>
          <w:p w14:paraId="36B8FE11" w14:textId="77777777" w:rsidR="000A27C9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2CC" w:themeFill="accent4" w:themeFillTint="33"/>
            <w:noWrap/>
            <w:vAlign w:val="center"/>
          </w:tcPr>
          <w:p w14:paraId="219827C7" w14:textId="2A10F981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14</w:t>
            </w: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.5.</w:t>
            </w:r>
          </w:p>
        </w:tc>
        <w:tc>
          <w:tcPr>
            <w:tcW w:w="408" w:type="pct"/>
            <w:shd w:val="clear" w:color="auto" w:fill="FFF2CC" w:themeFill="accent4" w:themeFillTint="33"/>
            <w:noWrap/>
            <w:vAlign w:val="center"/>
          </w:tcPr>
          <w:p w14:paraId="653AB9AF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12:00-15:30</w:t>
            </w:r>
          </w:p>
        </w:tc>
        <w:tc>
          <w:tcPr>
            <w:tcW w:w="2122" w:type="pct"/>
            <w:shd w:val="clear" w:color="auto" w:fill="FFF2CC" w:themeFill="accent4" w:themeFillTint="33"/>
            <w:noWrap/>
            <w:vAlign w:val="center"/>
          </w:tcPr>
          <w:p w14:paraId="18F257DA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Poslovna strategija i SWOT</w:t>
            </w:r>
          </w:p>
        </w:tc>
        <w:tc>
          <w:tcPr>
            <w:tcW w:w="415" w:type="pct"/>
            <w:shd w:val="clear" w:color="auto" w:fill="FFF2CC" w:themeFill="accent4" w:themeFillTint="33"/>
            <w:noWrap/>
            <w:vAlign w:val="center"/>
          </w:tcPr>
          <w:p w14:paraId="2421018A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 xml:space="preserve">A. </w:t>
            </w: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Šunje</w:t>
            </w:r>
            <w:proofErr w:type="spellEnd"/>
          </w:p>
        </w:tc>
        <w:tc>
          <w:tcPr>
            <w:tcW w:w="180" w:type="pct"/>
            <w:shd w:val="clear" w:color="auto" w:fill="FFF2CC" w:themeFill="accent4" w:themeFillTint="33"/>
            <w:noWrap/>
            <w:vAlign w:val="center"/>
          </w:tcPr>
          <w:p w14:paraId="2144DF94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53" w:type="pct"/>
            <w:shd w:val="clear" w:color="auto" w:fill="FFF2CC" w:themeFill="accent4" w:themeFillTint="33"/>
            <w:noWrap/>
            <w:vAlign w:val="center"/>
          </w:tcPr>
          <w:p w14:paraId="6A41FF70" w14:textId="2C48A750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Zoom</w:t>
            </w:r>
            <w:r w:rsidR="00371B4E">
              <w:rPr>
                <w:rFonts w:ascii="Calibri" w:eastAsia="Times New Roman" w:hAnsi="Calibri" w:cs="Calibri"/>
                <w:sz w:val="20"/>
                <w:szCs w:val="20"/>
              </w:rPr>
              <w:t>+snimka</w:t>
            </w:r>
            <w:proofErr w:type="spellEnd"/>
            <w:r w:rsidR="00371B4E">
              <w:rPr>
                <w:rFonts w:ascii="Calibri" w:eastAsia="Times New Roman" w:hAnsi="Calibri" w:cs="Calibri"/>
                <w:sz w:val="20"/>
                <w:szCs w:val="20"/>
              </w:rPr>
              <w:t xml:space="preserve"> </w:t>
            </w:r>
          </w:p>
        </w:tc>
      </w:tr>
      <w:tr w:rsidR="006A0264" w:rsidRPr="00FC41BE" w14:paraId="18C28FAD" w14:textId="77777777" w:rsidTr="006A0264">
        <w:trPr>
          <w:trHeight w:val="439"/>
        </w:trPr>
        <w:tc>
          <w:tcPr>
            <w:tcW w:w="413" w:type="pct"/>
            <w:vMerge/>
            <w:shd w:val="clear" w:color="auto" w:fill="FFF2CC" w:themeFill="accent4" w:themeFillTint="33"/>
            <w:noWrap/>
            <w:vAlign w:val="center"/>
          </w:tcPr>
          <w:p w14:paraId="472CADDD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FFF2CC" w:themeFill="accent4" w:themeFillTint="33"/>
          </w:tcPr>
          <w:p w14:paraId="429DC902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  <w:shd w:val="clear" w:color="auto" w:fill="FFF2CC" w:themeFill="accent4" w:themeFillTint="33"/>
            <w:noWrap/>
            <w:vAlign w:val="center"/>
          </w:tcPr>
          <w:p w14:paraId="1816DA6B" w14:textId="684094A4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17.5.</w:t>
            </w:r>
          </w:p>
        </w:tc>
        <w:tc>
          <w:tcPr>
            <w:tcW w:w="408" w:type="pct"/>
            <w:vMerge w:val="restart"/>
            <w:shd w:val="clear" w:color="auto" w:fill="FFF2CC" w:themeFill="accent4" w:themeFillTint="33"/>
            <w:noWrap/>
            <w:vAlign w:val="center"/>
          </w:tcPr>
          <w:p w14:paraId="3FC605BA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</w:rPr>
              <w:t>16:00 -20:15</w:t>
            </w:r>
          </w:p>
        </w:tc>
        <w:tc>
          <w:tcPr>
            <w:tcW w:w="2122" w:type="pct"/>
            <w:shd w:val="clear" w:color="auto" w:fill="FFF2CC" w:themeFill="accent4" w:themeFillTint="33"/>
            <w:noWrap/>
            <w:vAlign w:val="center"/>
          </w:tcPr>
          <w:p w14:paraId="2AD675A8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Financijsko izvještavanje - MSFI</w:t>
            </w:r>
          </w:p>
        </w:tc>
        <w:tc>
          <w:tcPr>
            <w:tcW w:w="415" w:type="pct"/>
            <w:shd w:val="clear" w:color="auto" w:fill="FFF2CC" w:themeFill="accent4" w:themeFillTint="33"/>
            <w:noWrap/>
            <w:vAlign w:val="center"/>
          </w:tcPr>
          <w:p w14:paraId="006C73A5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I. Pervan</w:t>
            </w:r>
          </w:p>
        </w:tc>
        <w:tc>
          <w:tcPr>
            <w:tcW w:w="180" w:type="pct"/>
            <w:shd w:val="clear" w:color="auto" w:fill="FFF2CC" w:themeFill="accent4" w:themeFillTint="33"/>
            <w:noWrap/>
            <w:vAlign w:val="center"/>
          </w:tcPr>
          <w:p w14:paraId="5B9D2A9A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53" w:type="pct"/>
            <w:shd w:val="clear" w:color="auto" w:fill="FFF2CC" w:themeFill="accent4" w:themeFillTint="33"/>
            <w:noWrap/>
            <w:vAlign w:val="center"/>
          </w:tcPr>
          <w:p w14:paraId="37782F7D" w14:textId="131EB6F3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="000A27C9"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="000A27C9"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14AD4144" w14:textId="77777777" w:rsidTr="006A0264">
        <w:trPr>
          <w:trHeight w:val="440"/>
        </w:trPr>
        <w:tc>
          <w:tcPr>
            <w:tcW w:w="413" w:type="pct"/>
            <w:vMerge/>
            <w:shd w:val="clear" w:color="auto" w:fill="FFF2CC" w:themeFill="accent4" w:themeFillTint="33"/>
            <w:noWrap/>
            <w:vAlign w:val="center"/>
          </w:tcPr>
          <w:p w14:paraId="7B0E9B56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FFF2CC" w:themeFill="accent4" w:themeFillTint="33"/>
          </w:tcPr>
          <w:p w14:paraId="2598A28E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FFF2CC" w:themeFill="accent4" w:themeFillTint="33"/>
            <w:noWrap/>
            <w:vAlign w:val="center"/>
          </w:tcPr>
          <w:p w14:paraId="7A6A3AFC" w14:textId="3A3530A9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FFF2CC" w:themeFill="accent4" w:themeFillTint="33"/>
            <w:noWrap/>
            <w:vAlign w:val="center"/>
          </w:tcPr>
          <w:p w14:paraId="5865C26B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FFF2CC" w:themeFill="accent4" w:themeFillTint="33"/>
            <w:noWrap/>
            <w:vAlign w:val="center"/>
          </w:tcPr>
          <w:p w14:paraId="52E059DD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Analiza financijskih izvještaja</w:t>
            </w:r>
          </w:p>
        </w:tc>
        <w:tc>
          <w:tcPr>
            <w:tcW w:w="415" w:type="pct"/>
            <w:shd w:val="clear" w:color="auto" w:fill="FFF2CC" w:themeFill="accent4" w:themeFillTint="33"/>
            <w:noWrap/>
            <w:vAlign w:val="center"/>
          </w:tcPr>
          <w:p w14:paraId="03E448B5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I. Pervan</w:t>
            </w:r>
          </w:p>
        </w:tc>
        <w:tc>
          <w:tcPr>
            <w:tcW w:w="180" w:type="pct"/>
            <w:shd w:val="clear" w:color="auto" w:fill="FFF2CC" w:themeFill="accent4" w:themeFillTint="33"/>
            <w:noWrap/>
            <w:vAlign w:val="center"/>
          </w:tcPr>
          <w:p w14:paraId="67C5FDED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53" w:type="pct"/>
            <w:shd w:val="clear" w:color="auto" w:fill="FFF2CC" w:themeFill="accent4" w:themeFillTint="33"/>
            <w:noWrap/>
            <w:vAlign w:val="center"/>
          </w:tcPr>
          <w:p w14:paraId="31AB5373" w14:textId="49E6BA32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4645024B" w14:textId="77777777" w:rsidTr="006A0264">
        <w:trPr>
          <w:trHeight w:val="419"/>
        </w:trPr>
        <w:tc>
          <w:tcPr>
            <w:tcW w:w="413" w:type="pct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55AD830D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3.</w:t>
            </w:r>
          </w:p>
        </w:tc>
        <w:tc>
          <w:tcPr>
            <w:tcW w:w="95" w:type="pct"/>
            <w:shd w:val="clear" w:color="auto" w:fill="BDD6EE" w:themeFill="accent1" w:themeFillTint="66"/>
          </w:tcPr>
          <w:p w14:paraId="1808AB39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BDD6EE" w:themeFill="accent1" w:themeFillTint="66"/>
            <w:noWrap/>
            <w:vAlign w:val="center"/>
            <w:hideMark/>
          </w:tcPr>
          <w:p w14:paraId="7C897025" w14:textId="10933C0F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24.5.</w:t>
            </w:r>
          </w:p>
        </w:tc>
        <w:tc>
          <w:tcPr>
            <w:tcW w:w="408" w:type="pct"/>
            <w:shd w:val="clear" w:color="auto" w:fill="BDD6EE" w:themeFill="accent1" w:themeFillTint="66"/>
            <w:noWrap/>
            <w:vAlign w:val="center"/>
          </w:tcPr>
          <w:p w14:paraId="3FA04742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12:00-15:30</w:t>
            </w:r>
          </w:p>
        </w:tc>
        <w:tc>
          <w:tcPr>
            <w:tcW w:w="2122" w:type="pct"/>
            <w:shd w:val="clear" w:color="auto" w:fill="BDD6EE" w:themeFill="accent1" w:themeFillTint="66"/>
            <w:noWrap/>
            <w:vAlign w:val="center"/>
          </w:tcPr>
          <w:p w14:paraId="02DA86B9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Mikroekonomska analiza poslovanja</w:t>
            </w:r>
          </w:p>
        </w:tc>
        <w:tc>
          <w:tcPr>
            <w:tcW w:w="415" w:type="pct"/>
            <w:shd w:val="clear" w:color="auto" w:fill="BDD6EE" w:themeFill="accent1" w:themeFillTint="66"/>
            <w:noWrap/>
            <w:vAlign w:val="center"/>
          </w:tcPr>
          <w:p w14:paraId="146F0F39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M. Pervan</w:t>
            </w:r>
          </w:p>
        </w:tc>
        <w:tc>
          <w:tcPr>
            <w:tcW w:w="180" w:type="pct"/>
            <w:shd w:val="clear" w:color="auto" w:fill="BDD6EE" w:themeFill="accent1" w:themeFillTint="66"/>
            <w:noWrap/>
            <w:vAlign w:val="center"/>
          </w:tcPr>
          <w:p w14:paraId="03A7B10A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4</w:t>
            </w:r>
          </w:p>
        </w:tc>
        <w:tc>
          <w:tcPr>
            <w:tcW w:w="1153" w:type="pct"/>
            <w:shd w:val="clear" w:color="auto" w:fill="BDD6EE" w:themeFill="accent1" w:themeFillTint="66"/>
            <w:noWrap/>
            <w:vAlign w:val="center"/>
          </w:tcPr>
          <w:p w14:paraId="533F8102" w14:textId="12152C09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proofErr w:type="spellStart"/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Zoom</w:t>
            </w:r>
            <w:r w:rsidR="006A0264">
              <w:rPr>
                <w:rFonts w:ascii="Calibri" w:eastAsia="Times New Roman" w:hAnsi="Calibri" w:cs="Calibri"/>
                <w:sz w:val="20"/>
                <w:szCs w:val="20"/>
              </w:rPr>
              <w:t>+snimka</w:t>
            </w:r>
            <w:proofErr w:type="spellEnd"/>
          </w:p>
        </w:tc>
      </w:tr>
      <w:tr w:rsidR="006A0264" w:rsidRPr="00FC41BE" w14:paraId="08B2180E" w14:textId="77777777" w:rsidTr="006A0264">
        <w:trPr>
          <w:trHeight w:val="439"/>
        </w:trPr>
        <w:tc>
          <w:tcPr>
            <w:tcW w:w="413" w:type="pct"/>
            <w:vMerge/>
            <w:shd w:val="clear" w:color="auto" w:fill="BDD6EE" w:themeFill="accent1" w:themeFillTint="66"/>
            <w:noWrap/>
            <w:vAlign w:val="center"/>
            <w:hideMark/>
          </w:tcPr>
          <w:p w14:paraId="6075C58B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BDD6EE" w:themeFill="accent1" w:themeFillTint="66"/>
          </w:tcPr>
          <w:p w14:paraId="754B8BE1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BDD6EE" w:themeFill="accent1" w:themeFillTint="66"/>
            <w:noWrap/>
            <w:vAlign w:val="center"/>
            <w:hideMark/>
          </w:tcPr>
          <w:p w14:paraId="21285E95" w14:textId="7B73D52D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25.5.</w:t>
            </w:r>
          </w:p>
        </w:tc>
        <w:tc>
          <w:tcPr>
            <w:tcW w:w="408" w:type="pct"/>
            <w:shd w:val="clear" w:color="auto" w:fill="BDD6EE" w:themeFill="accent1" w:themeFillTint="66"/>
            <w:noWrap/>
            <w:vAlign w:val="center"/>
            <w:hideMark/>
          </w:tcPr>
          <w:p w14:paraId="24C141FD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10:00-14:15</w:t>
            </w:r>
          </w:p>
        </w:tc>
        <w:tc>
          <w:tcPr>
            <w:tcW w:w="2122" w:type="pct"/>
            <w:shd w:val="clear" w:color="auto" w:fill="BDD6EE" w:themeFill="accent1" w:themeFillTint="66"/>
            <w:noWrap/>
            <w:vAlign w:val="center"/>
            <w:hideMark/>
          </w:tcPr>
          <w:p w14:paraId="250D41CE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Tržišni i dohodovni pristup procjeni</w:t>
            </w:r>
          </w:p>
        </w:tc>
        <w:tc>
          <w:tcPr>
            <w:tcW w:w="415" w:type="pct"/>
            <w:shd w:val="clear" w:color="auto" w:fill="BDD6EE" w:themeFill="accent1" w:themeFillTint="66"/>
            <w:noWrap/>
            <w:vAlign w:val="center"/>
            <w:hideMark/>
          </w:tcPr>
          <w:p w14:paraId="08A24CD6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D. Gabrić</w:t>
            </w:r>
          </w:p>
        </w:tc>
        <w:tc>
          <w:tcPr>
            <w:tcW w:w="180" w:type="pct"/>
            <w:shd w:val="clear" w:color="auto" w:fill="BDD6EE" w:themeFill="accent1" w:themeFillTint="66"/>
            <w:noWrap/>
            <w:vAlign w:val="center"/>
            <w:hideMark/>
          </w:tcPr>
          <w:p w14:paraId="556A6EC7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153" w:type="pct"/>
            <w:shd w:val="clear" w:color="auto" w:fill="BDD6EE" w:themeFill="accent1" w:themeFillTint="66"/>
            <w:noWrap/>
            <w:vAlign w:val="center"/>
          </w:tcPr>
          <w:p w14:paraId="6F28BB9B" w14:textId="0949422D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6E3A9AC3" w14:textId="77777777" w:rsidTr="006A0264">
        <w:trPr>
          <w:trHeight w:val="439"/>
        </w:trPr>
        <w:tc>
          <w:tcPr>
            <w:tcW w:w="413" w:type="pct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3351968C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4.</w:t>
            </w:r>
          </w:p>
        </w:tc>
        <w:tc>
          <w:tcPr>
            <w:tcW w:w="95" w:type="pct"/>
            <w:shd w:val="clear" w:color="auto" w:fill="FFF2CC" w:themeFill="accent4" w:themeFillTint="33"/>
          </w:tcPr>
          <w:p w14:paraId="7A686E25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FFF2CC" w:themeFill="accent4" w:themeFillTint="33"/>
            <w:noWrap/>
            <w:vAlign w:val="center"/>
            <w:hideMark/>
          </w:tcPr>
          <w:p w14:paraId="5C093AF2" w14:textId="25C6155D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31.5.</w:t>
            </w:r>
          </w:p>
        </w:tc>
        <w:tc>
          <w:tcPr>
            <w:tcW w:w="408" w:type="pct"/>
            <w:shd w:val="clear" w:color="auto" w:fill="FFF2CC" w:themeFill="accent4" w:themeFillTint="33"/>
            <w:noWrap/>
            <w:vAlign w:val="center"/>
            <w:hideMark/>
          </w:tcPr>
          <w:p w14:paraId="692737B1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16:00 -20:15</w:t>
            </w:r>
          </w:p>
        </w:tc>
        <w:tc>
          <w:tcPr>
            <w:tcW w:w="2122" w:type="pct"/>
            <w:shd w:val="clear" w:color="auto" w:fill="FFF2CC" w:themeFill="accent4" w:themeFillTint="33"/>
            <w:noWrap/>
            <w:vAlign w:val="center"/>
            <w:hideMark/>
          </w:tcPr>
          <w:p w14:paraId="20908314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Procjena na bazi imovine</w:t>
            </w:r>
            <w:bookmarkStart w:id="0" w:name="_GoBack"/>
            <w:bookmarkEnd w:id="0"/>
          </w:p>
        </w:tc>
        <w:tc>
          <w:tcPr>
            <w:tcW w:w="415" w:type="pct"/>
            <w:shd w:val="clear" w:color="auto" w:fill="FFF2CC" w:themeFill="accent4" w:themeFillTint="33"/>
            <w:noWrap/>
            <w:vAlign w:val="center"/>
            <w:hideMark/>
          </w:tcPr>
          <w:p w14:paraId="630160D1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D. Gabrić</w:t>
            </w:r>
          </w:p>
        </w:tc>
        <w:tc>
          <w:tcPr>
            <w:tcW w:w="180" w:type="pct"/>
            <w:shd w:val="clear" w:color="auto" w:fill="FFF2CC" w:themeFill="accent4" w:themeFillTint="33"/>
            <w:noWrap/>
            <w:vAlign w:val="center"/>
            <w:hideMark/>
          </w:tcPr>
          <w:p w14:paraId="46EC27DD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153" w:type="pct"/>
            <w:shd w:val="clear" w:color="auto" w:fill="FFF2CC" w:themeFill="accent4" w:themeFillTint="33"/>
            <w:noWrap/>
            <w:vAlign w:val="center"/>
          </w:tcPr>
          <w:p w14:paraId="6CC21F60" w14:textId="19CA1C3C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0F8CFA6D" w14:textId="77777777" w:rsidTr="006A0264">
        <w:trPr>
          <w:trHeight w:val="440"/>
        </w:trPr>
        <w:tc>
          <w:tcPr>
            <w:tcW w:w="413" w:type="pct"/>
            <w:vMerge/>
            <w:shd w:val="clear" w:color="auto" w:fill="FFF2CC" w:themeFill="accent4" w:themeFillTint="33"/>
            <w:noWrap/>
            <w:vAlign w:val="center"/>
            <w:hideMark/>
          </w:tcPr>
          <w:p w14:paraId="59501277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FFF2CC" w:themeFill="accent4" w:themeFillTint="33"/>
          </w:tcPr>
          <w:p w14:paraId="75994CA3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6FE14129" w14:textId="1BBFB1E8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1.</w:t>
            </w:r>
            <w:r w:rsidR="006A0264">
              <w:rPr>
                <w:rFonts w:ascii="Calibri" w:eastAsia="Times New Roman" w:hAnsi="Calibri" w:cs="Calibri"/>
                <w:sz w:val="20"/>
                <w:szCs w:val="20"/>
              </w:rPr>
              <w:t>6</w:t>
            </w: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.</w:t>
            </w:r>
          </w:p>
        </w:tc>
        <w:tc>
          <w:tcPr>
            <w:tcW w:w="408" w:type="pct"/>
            <w:shd w:val="clear" w:color="auto" w:fill="FFF2CC" w:themeFill="accent4" w:themeFillTint="33"/>
            <w:noWrap/>
            <w:vAlign w:val="center"/>
            <w:hideMark/>
          </w:tcPr>
          <w:p w14:paraId="2F8DAB3F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10:00-12:15</w:t>
            </w:r>
          </w:p>
        </w:tc>
        <w:tc>
          <w:tcPr>
            <w:tcW w:w="2122" w:type="pct"/>
            <w:shd w:val="clear" w:color="auto" w:fill="FFF2CC" w:themeFill="accent4" w:themeFillTint="33"/>
            <w:noWrap/>
            <w:vAlign w:val="center"/>
            <w:hideMark/>
          </w:tcPr>
          <w:p w14:paraId="68EF5259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Procjena vrijednosti nekretnina prema MSP; praktični primjeri</w:t>
            </w:r>
          </w:p>
        </w:tc>
        <w:tc>
          <w:tcPr>
            <w:tcW w:w="415" w:type="pct"/>
            <w:shd w:val="clear" w:color="auto" w:fill="FFF2CC" w:themeFill="accent4" w:themeFillTint="33"/>
            <w:noWrap/>
            <w:vAlign w:val="center"/>
            <w:hideMark/>
          </w:tcPr>
          <w:p w14:paraId="4036FE98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D. Gabrić</w:t>
            </w:r>
          </w:p>
        </w:tc>
        <w:tc>
          <w:tcPr>
            <w:tcW w:w="180" w:type="pct"/>
            <w:shd w:val="clear" w:color="auto" w:fill="FFF2CC" w:themeFill="accent4" w:themeFillTint="33"/>
            <w:noWrap/>
            <w:vAlign w:val="center"/>
            <w:hideMark/>
          </w:tcPr>
          <w:p w14:paraId="18D1D407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53" w:type="pct"/>
            <w:shd w:val="clear" w:color="auto" w:fill="FFF2CC" w:themeFill="accent4" w:themeFillTint="33"/>
            <w:noWrap/>
            <w:vAlign w:val="center"/>
          </w:tcPr>
          <w:p w14:paraId="44BFDCF8" w14:textId="7360C264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7EAC889B" w14:textId="77777777" w:rsidTr="006A0264">
        <w:trPr>
          <w:trHeight w:val="439"/>
        </w:trPr>
        <w:tc>
          <w:tcPr>
            <w:tcW w:w="413" w:type="pct"/>
            <w:vMerge/>
            <w:shd w:val="clear" w:color="auto" w:fill="FFF2CC" w:themeFill="accent4" w:themeFillTint="33"/>
            <w:noWrap/>
            <w:vAlign w:val="center"/>
            <w:hideMark/>
          </w:tcPr>
          <w:p w14:paraId="2E6FE364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FFF2CC" w:themeFill="accent4" w:themeFillTint="33"/>
          </w:tcPr>
          <w:p w14:paraId="3C8CFD58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FFF2CC" w:themeFill="accent4" w:themeFillTint="33"/>
            <w:noWrap/>
            <w:vAlign w:val="center"/>
            <w:hideMark/>
          </w:tcPr>
          <w:p w14:paraId="15734B39" w14:textId="151E0AB2" w:rsidR="000A27C9" w:rsidRPr="00FC41BE" w:rsidRDefault="000A27C9" w:rsidP="0055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FFF2CC" w:themeFill="accent4" w:themeFillTint="33"/>
            <w:noWrap/>
            <w:vAlign w:val="center"/>
            <w:hideMark/>
          </w:tcPr>
          <w:p w14:paraId="03197FA9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12:45-15:00</w:t>
            </w:r>
          </w:p>
        </w:tc>
        <w:tc>
          <w:tcPr>
            <w:tcW w:w="2122" w:type="pct"/>
            <w:shd w:val="clear" w:color="auto" w:fill="FFF2CC" w:themeFill="accent4" w:themeFillTint="33"/>
            <w:noWrap/>
            <w:vAlign w:val="center"/>
            <w:hideMark/>
          </w:tcPr>
          <w:p w14:paraId="0443217B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Međunarodni standardi procjenjivanja (MSP) – Opći  i specijalizirani standardi</w:t>
            </w:r>
          </w:p>
        </w:tc>
        <w:tc>
          <w:tcPr>
            <w:tcW w:w="415" w:type="pct"/>
            <w:shd w:val="clear" w:color="auto" w:fill="FFF2CC" w:themeFill="accent4" w:themeFillTint="33"/>
            <w:noWrap/>
            <w:vAlign w:val="center"/>
            <w:hideMark/>
          </w:tcPr>
          <w:p w14:paraId="1E68302C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S. Korjenić</w:t>
            </w:r>
          </w:p>
        </w:tc>
        <w:tc>
          <w:tcPr>
            <w:tcW w:w="180" w:type="pct"/>
            <w:shd w:val="clear" w:color="auto" w:fill="FFF2CC" w:themeFill="accent4" w:themeFillTint="33"/>
            <w:noWrap/>
            <w:vAlign w:val="center"/>
            <w:hideMark/>
          </w:tcPr>
          <w:p w14:paraId="1E0CD335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53" w:type="pct"/>
            <w:shd w:val="clear" w:color="auto" w:fill="FFF2CC" w:themeFill="accent4" w:themeFillTint="33"/>
            <w:noWrap/>
            <w:vAlign w:val="center"/>
          </w:tcPr>
          <w:p w14:paraId="6D0F4A91" w14:textId="5B908312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7700096E" w14:textId="77777777" w:rsidTr="006A0264">
        <w:trPr>
          <w:trHeight w:val="439"/>
        </w:trPr>
        <w:tc>
          <w:tcPr>
            <w:tcW w:w="413" w:type="pct"/>
            <w:vMerge w:val="restart"/>
            <w:shd w:val="clear" w:color="auto" w:fill="BDD6EE" w:themeFill="accent1" w:themeFillTint="66"/>
            <w:noWrap/>
            <w:vAlign w:val="center"/>
            <w:hideMark/>
          </w:tcPr>
          <w:p w14:paraId="3C01A881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5.</w:t>
            </w:r>
          </w:p>
        </w:tc>
        <w:tc>
          <w:tcPr>
            <w:tcW w:w="95" w:type="pct"/>
            <w:shd w:val="clear" w:color="auto" w:fill="BDD6EE" w:themeFill="accent1" w:themeFillTint="66"/>
          </w:tcPr>
          <w:p w14:paraId="36615623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BDD6EE" w:themeFill="accent1" w:themeFillTint="66"/>
            <w:noWrap/>
            <w:vAlign w:val="center"/>
            <w:hideMark/>
          </w:tcPr>
          <w:p w14:paraId="26AA42FE" w14:textId="69B644CE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7.6.</w:t>
            </w:r>
          </w:p>
        </w:tc>
        <w:tc>
          <w:tcPr>
            <w:tcW w:w="408" w:type="pct"/>
            <w:shd w:val="clear" w:color="auto" w:fill="BDD6EE" w:themeFill="accent1" w:themeFillTint="66"/>
            <w:noWrap/>
            <w:vAlign w:val="center"/>
            <w:hideMark/>
          </w:tcPr>
          <w:p w14:paraId="6CD8D3DA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16:00 -20:15</w:t>
            </w:r>
          </w:p>
        </w:tc>
        <w:tc>
          <w:tcPr>
            <w:tcW w:w="2122" w:type="pct"/>
            <w:shd w:val="clear" w:color="auto" w:fill="BDD6EE" w:themeFill="accent1" w:themeFillTint="66"/>
            <w:noWrap/>
            <w:vAlign w:val="center"/>
            <w:hideMark/>
          </w:tcPr>
          <w:p w14:paraId="55443A45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Procjena vrijed. poslovanja i poslovnih udjela prema MSP; praktični primjeri</w:t>
            </w:r>
          </w:p>
        </w:tc>
        <w:tc>
          <w:tcPr>
            <w:tcW w:w="415" w:type="pct"/>
            <w:shd w:val="clear" w:color="auto" w:fill="BDD6EE" w:themeFill="accent1" w:themeFillTint="66"/>
            <w:noWrap/>
            <w:vAlign w:val="center"/>
            <w:hideMark/>
          </w:tcPr>
          <w:p w14:paraId="357C4E72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S. Korjenić</w:t>
            </w:r>
          </w:p>
        </w:tc>
        <w:tc>
          <w:tcPr>
            <w:tcW w:w="180" w:type="pct"/>
            <w:shd w:val="clear" w:color="auto" w:fill="BDD6EE" w:themeFill="accent1" w:themeFillTint="66"/>
            <w:noWrap/>
            <w:vAlign w:val="center"/>
            <w:hideMark/>
          </w:tcPr>
          <w:p w14:paraId="7CDA3C09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153" w:type="pct"/>
            <w:shd w:val="clear" w:color="auto" w:fill="BDD6EE" w:themeFill="accent1" w:themeFillTint="66"/>
            <w:noWrap/>
            <w:vAlign w:val="center"/>
          </w:tcPr>
          <w:p w14:paraId="5B3E1031" w14:textId="145D47E2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7379920B" w14:textId="77777777" w:rsidTr="006A0264">
        <w:trPr>
          <w:trHeight w:val="458"/>
        </w:trPr>
        <w:tc>
          <w:tcPr>
            <w:tcW w:w="413" w:type="pct"/>
            <w:vMerge/>
            <w:shd w:val="clear" w:color="auto" w:fill="BDD6EE" w:themeFill="accent1" w:themeFillTint="66"/>
            <w:noWrap/>
            <w:vAlign w:val="center"/>
            <w:hideMark/>
          </w:tcPr>
          <w:p w14:paraId="5776B4CD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BDD6EE" w:themeFill="accent1" w:themeFillTint="66"/>
          </w:tcPr>
          <w:p w14:paraId="5999B279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shd w:val="clear" w:color="auto" w:fill="BDD6EE" w:themeFill="accent1" w:themeFillTint="66"/>
            <w:noWrap/>
            <w:vAlign w:val="center"/>
          </w:tcPr>
          <w:p w14:paraId="0002EF6C" w14:textId="459F03E3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8.6.</w:t>
            </w:r>
          </w:p>
        </w:tc>
        <w:tc>
          <w:tcPr>
            <w:tcW w:w="408" w:type="pct"/>
            <w:shd w:val="clear" w:color="auto" w:fill="BDD6EE" w:themeFill="accent1" w:themeFillTint="66"/>
            <w:noWrap/>
            <w:vAlign w:val="center"/>
          </w:tcPr>
          <w:p w14:paraId="0BA7B8A3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10:00-14:15</w:t>
            </w:r>
          </w:p>
        </w:tc>
        <w:tc>
          <w:tcPr>
            <w:tcW w:w="2122" w:type="pct"/>
            <w:shd w:val="clear" w:color="auto" w:fill="BDD6EE" w:themeFill="accent1" w:themeFillTint="66"/>
            <w:noWrap/>
            <w:vAlign w:val="center"/>
          </w:tcPr>
          <w:p w14:paraId="3C62F3BF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Procjena vrijed. poslovanja i poslovnih udjela prema MSP; praktični primjeri</w:t>
            </w:r>
          </w:p>
        </w:tc>
        <w:tc>
          <w:tcPr>
            <w:tcW w:w="415" w:type="pct"/>
            <w:shd w:val="clear" w:color="auto" w:fill="BDD6EE" w:themeFill="accent1" w:themeFillTint="66"/>
            <w:vAlign w:val="center"/>
          </w:tcPr>
          <w:p w14:paraId="3B2DC658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S. Korjenić</w:t>
            </w:r>
          </w:p>
        </w:tc>
        <w:tc>
          <w:tcPr>
            <w:tcW w:w="180" w:type="pct"/>
            <w:shd w:val="clear" w:color="auto" w:fill="BDD6EE" w:themeFill="accent1" w:themeFillTint="66"/>
            <w:vAlign w:val="center"/>
          </w:tcPr>
          <w:p w14:paraId="661EE42D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153" w:type="pct"/>
            <w:shd w:val="clear" w:color="auto" w:fill="BDD6EE" w:themeFill="accent1" w:themeFillTint="66"/>
            <w:vAlign w:val="center"/>
          </w:tcPr>
          <w:p w14:paraId="4A2473C1" w14:textId="369931EE" w:rsidR="000A27C9" w:rsidRPr="00FC41BE" w:rsidRDefault="006A0264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2556832E" w14:textId="77777777" w:rsidTr="006A0264">
        <w:trPr>
          <w:trHeight w:val="439"/>
        </w:trPr>
        <w:tc>
          <w:tcPr>
            <w:tcW w:w="413" w:type="pct"/>
            <w:vMerge w:val="restart"/>
            <w:shd w:val="clear" w:color="auto" w:fill="FFF2CC" w:themeFill="accent4" w:themeFillTint="33"/>
            <w:noWrap/>
            <w:vAlign w:val="center"/>
          </w:tcPr>
          <w:p w14:paraId="19E4B585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6.</w:t>
            </w:r>
          </w:p>
        </w:tc>
        <w:tc>
          <w:tcPr>
            <w:tcW w:w="95" w:type="pct"/>
            <w:shd w:val="clear" w:color="auto" w:fill="FFF2CC" w:themeFill="accent4" w:themeFillTint="33"/>
          </w:tcPr>
          <w:p w14:paraId="2ED973E1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  <w:shd w:val="clear" w:color="auto" w:fill="FFF2CC" w:themeFill="accent4" w:themeFillTint="33"/>
            <w:noWrap/>
            <w:vAlign w:val="center"/>
          </w:tcPr>
          <w:p w14:paraId="76147D2A" w14:textId="4EFF682D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14.6</w:t>
            </w:r>
          </w:p>
        </w:tc>
        <w:tc>
          <w:tcPr>
            <w:tcW w:w="408" w:type="pct"/>
            <w:vMerge w:val="restart"/>
            <w:shd w:val="clear" w:color="auto" w:fill="FFF2CC" w:themeFill="accent4" w:themeFillTint="33"/>
            <w:noWrap/>
            <w:vAlign w:val="center"/>
          </w:tcPr>
          <w:p w14:paraId="0B12A9E6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16:00 -20:15</w:t>
            </w:r>
          </w:p>
        </w:tc>
        <w:tc>
          <w:tcPr>
            <w:tcW w:w="2122" w:type="pct"/>
            <w:shd w:val="clear" w:color="auto" w:fill="FFF2CC" w:themeFill="accent4" w:themeFillTint="33"/>
            <w:noWrap/>
            <w:vAlign w:val="center"/>
          </w:tcPr>
          <w:p w14:paraId="660C96EC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Financijsko izvještavanje - MSFI</w:t>
            </w:r>
          </w:p>
        </w:tc>
        <w:tc>
          <w:tcPr>
            <w:tcW w:w="415" w:type="pct"/>
            <w:shd w:val="clear" w:color="auto" w:fill="FFF2CC" w:themeFill="accent4" w:themeFillTint="33"/>
            <w:noWrap/>
            <w:vAlign w:val="center"/>
          </w:tcPr>
          <w:p w14:paraId="0C06C8AF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I. Pervan</w:t>
            </w:r>
          </w:p>
        </w:tc>
        <w:tc>
          <w:tcPr>
            <w:tcW w:w="180" w:type="pct"/>
            <w:shd w:val="clear" w:color="auto" w:fill="FFF2CC" w:themeFill="accent4" w:themeFillTint="33"/>
            <w:noWrap/>
            <w:vAlign w:val="center"/>
          </w:tcPr>
          <w:p w14:paraId="7B4D9918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53" w:type="pct"/>
            <w:shd w:val="clear" w:color="auto" w:fill="FFF2CC" w:themeFill="accent4" w:themeFillTint="33"/>
            <w:noWrap/>
            <w:vAlign w:val="center"/>
          </w:tcPr>
          <w:p w14:paraId="6AF71E69" w14:textId="38AB8665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616F7DB4" w14:textId="77777777" w:rsidTr="006A0264">
        <w:trPr>
          <w:trHeight w:val="439"/>
        </w:trPr>
        <w:tc>
          <w:tcPr>
            <w:tcW w:w="413" w:type="pct"/>
            <w:vMerge/>
            <w:shd w:val="clear" w:color="auto" w:fill="FFF2CC" w:themeFill="accent4" w:themeFillTint="33"/>
            <w:noWrap/>
            <w:vAlign w:val="center"/>
          </w:tcPr>
          <w:p w14:paraId="02F337E2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FFF2CC" w:themeFill="accent4" w:themeFillTint="33"/>
          </w:tcPr>
          <w:p w14:paraId="7FD4E9DF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FFF2CC" w:themeFill="accent4" w:themeFillTint="33"/>
            <w:noWrap/>
            <w:vAlign w:val="center"/>
          </w:tcPr>
          <w:p w14:paraId="47B3871B" w14:textId="673F3B5A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08" w:type="pct"/>
            <w:vMerge/>
            <w:shd w:val="clear" w:color="auto" w:fill="FFF2CC" w:themeFill="accent4" w:themeFillTint="33"/>
            <w:noWrap/>
            <w:vAlign w:val="center"/>
          </w:tcPr>
          <w:p w14:paraId="4D5304E1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22" w:type="pct"/>
            <w:shd w:val="clear" w:color="auto" w:fill="FFF2CC" w:themeFill="accent4" w:themeFillTint="33"/>
            <w:noWrap/>
            <w:vAlign w:val="center"/>
          </w:tcPr>
          <w:p w14:paraId="04EF1611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Procjena vrijednosti nematerijalne imovine prema MSP; praktični primjeri</w:t>
            </w:r>
          </w:p>
        </w:tc>
        <w:tc>
          <w:tcPr>
            <w:tcW w:w="415" w:type="pct"/>
            <w:shd w:val="clear" w:color="auto" w:fill="FFF2CC" w:themeFill="accent4" w:themeFillTint="33"/>
            <w:noWrap/>
            <w:vAlign w:val="center"/>
          </w:tcPr>
          <w:p w14:paraId="632E33FC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I. Pervan</w:t>
            </w:r>
          </w:p>
        </w:tc>
        <w:tc>
          <w:tcPr>
            <w:tcW w:w="180" w:type="pct"/>
            <w:shd w:val="clear" w:color="auto" w:fill="FFF2CC" w:themeFill="accent4" w:themeFillTint="33"/>
            <w:noWrap/>
            <w:vAlign w:val="center"/>
          </w:tcPr>
          <w:p w14:paraId="7E8D3205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3</w:t>
            </w:r>
          </w:p>
        </w:tc>
        <w:tc>
          <w:tcPr>
            <w:tcW w:w="1153" w:type="pct"/>
            <w:shd w:val="clear" w:color="auto" w:fill="FFF2CC" w:themeFill="accent4" w:themeFillTint="33"/>
            <w:noWrap/>
            <w:vAlign w:val="center"/>
          </w:tcPr>
          <w:p w14:paraId="09C4E41A" w14:textId="72598B5E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7E13B3B4" w14:textId="77777777" w:rsidTr="006A0264">
        <w:trPr>
          <w:trHeight w:val="439"/>
        </w:trPr>
        <w:tc>
          <w:tcPr>
            <w:tcW w:w="413" w:type="pct"/>
            <w:vMerge/>
            <w:shd w:val="clear" w:color="auto" w:fill="FFF2CC" w:themeFill="accent4" w:themeFillTint="33"/>
            <w:noWrap/>
            <w:vAlign w:val="center"/>
            <w:hideMark/>
          </w:tcPr>
          <w:p w14:paraId="0D364E71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FFF2CC" w:themeFill="accent4" w:themeFillTint="33"/>
          </w:tcPr>
          <w:p w14:paraId="4357677D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15" w:type="pct"/>
            <w:vMerge w:val="restart"/>
            <w:shd w:val="clear" w:color="auto" w:fill="FFF2CC" w:themeFill="accent4" w:themeFillTint="33"/>
            <w:noWrap/>
            <w:vAlign w:val="center"/>
            <w:hideMark/>
          </w:tcPr>
          <w:p w14:paraId="776BF5AD" w14:textId="3D3A56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15.6.</w:t>
            </w:r>
          </w:p>
        </w:tc>
        <w:tc>
          <w:tcPr>
            <w:tcW w:w="408" w:type="pct"/>
            <w:shd w:val="clear" w:color="auto" w:fill="FFF2CC" w:themeFill="accent4" w:themeFillTint="33"/>
            <w:noWrap/>
            <w:vAlign w:val="center"/>
            <w:hideMark/>
          </w:tcPr>
          <w:p w14:paraId="03BCE9A2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10:00-11:30</w:t>
            </w:r>
          </w:p>
        </w:tc>
        <w:tc>
          <w:tcPr>
            <w:tcW w:w="2122" w:type="pct"/>
            <w:shd w:val="clear" w:color="auto" w:fill="FFF2CC" w:themeFill="accent4" w:themeFillTint="33"/>
            <w:noWrap/>
            <w:vAlign w:val="center"/>
            <w:hideMark/>
          </w:tcPr>
          <w:p w14:paraId="015BA207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Procjena vrijednosti postrojenja i oprema prema MSP; praktični primjeri</w:t>
            </w:r>
          </w:p>
        </w:tc>
        <w:tc>
          <w:tcPr>
            <w:tcW w:w="415" w:type="pct"/>
            <w:shd w:val="clear" w:color="auto" w:fill="FFF2CC" w:themeFill="accent4" w:themeFillTint="33"/>
            <w:noWrap/>
            <w:vAlign w:val="center"/>
            <w:hideMark/>
          </w:tcPr>
          <w:p w14:paraId="3363A688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D. Gabrić</w:t>
            </w:r>
          </w:p>
        </w:tc>
        <w:tc>
          <w:tcPr>
            <w:tcW w:w="180" w:type="pct"/>
            <w:shd w:val="clear" w:color="auto" w:fill="FFF2CC" w:themeFill="accent4" w:themeFillTint="33"/>
            <w:noWrap/>
            <w:vAlign w:val="center"/>
            <w:hideMark/>
          </w:tcPr>
          <w:p w14:paraId="10F88DE5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2</w:t>
            </w:r>
          </w:p>
        </w:tc>
        <w:tc>
          <w:tcPr>
            <w:tcW w:w="1153" w:type="pct"/>
            <w:shd w:val="clear" w:color="auto" w:fill="FFF2CC" w:themeFill="accent4" w:themeFillTint="33"/>
            <w:noWrap/>
            <w:vAlign w:val="center"/>
          </w:tcPr>
          <w:p w14:paraId="2A684B0B" w14:textId="12A3C98D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</w:p>
        </w:tc>
      </w:tr>
      <w:tr w:rsidR="006A0264" w:rsidRPr="00FC41BE" w14:paraId="3F876C1C" w14:textId="77777777" w:rsidTr="006A0264">
        <w:trPr>
          <w:trHeight w:val="211"/>
        </w:trPr>
        <w:tc>
          <w:tcPr>
            <w:tcW w:w="413" w:type="pct"/>
            <w:vMerge/>
            <w:shd w:val="clear" w:color="auto" w:fill="FFF2CC" w:themeFill="accent4" w:themeFillTint="33"/>
            <w:noWrap/>
            <w:vAlign w:val="center"/>
            <w:hideMark/>
          </w:tcPr>
          <w:p w14:paraId="54E20C9E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95" w:type="pct"/>
            <w:shd w:val="clear" w:color="auto" w:fill="FFF2CC" w:themeFill="accent4" w:themeFillTint="33"/>
          </w:tcPr>
          <w:p w14:paraId="63222266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" w:type="pct"/>
            <w:vMerge/>
            <w:shd w:val="clear" w:color="auto" w:fill="FFF2CC" w:themeFill="accent4" w:themeFillTint="33"/>
            <w:noWrap/>
            <w:vAlign w:val="center"/>
            <w:hideMark/>
          </w:tcPr>
          <w:p w14:paraId="7F0AF42B" w14:textId="0B29F17E" w:rsidR="000A27C9" w:rsidRPr="00FC41BE" w:rsidRDefault="000A27C9" w:rsidP="00556B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8" w:type="pct"/>
            <w:shd w:val="clear" w:color="auto" w:fill="FFF2CC" w:themeFill="accent4" w:themeFillTint="33"/>
            <w:noWrap/>
            <w:vAlign w:val="center"/>
            <w:hideMark/>
          </w:tcPr>
          <w:p w14:paraId="62460F9A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11:30-15:45</w:t>
            </w:r>
          </w:p>
        </w:tc>
        <w:tc>
          <w:tcPr>
            <w:tcW w:w="2122" w:type="pct"/>
            <w:shd w:val="clear" w:color="auto" w:fill="FFF2CC" w:themeFill="accent4" w:themeFillTint="33"/>
            <w:noWrap/>
            <w:vAlign w:val="center"/>
            <w:hideMark/>
          </w:tcPr>
          <w:p w14:paraId="34D17C0F" w14:textId="77777777" w:rsidR="000A27C9" w:rsidRPr="00FC41BE" w:rsidRDefault="000A27C9" w:rsidP="00556B0F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Izrada izvještaja o procjeni, praktični primjeri</w:t>
            </w:r>
          </w:p>
        </w:tc>
        <w:tc>
          <w:tcPr>
            <w:tcW w:w="415" w:type="pct"/>
            <w:shd w:val="clear" w:color="auto" w:fill="FFF2CC" w:themeFill="accent4" w:themeFillTint="33"/>
            <w:noWrap/>
            <w:vAlign w:val="center"/>
            <w:hideMark/>
          </w:tcPr>
          <w:p w14:paraId="6391219D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D. Gabrić</w:t>
            </w:r>
          </w:p>
        </w:tc>
        <w:tc>
          <w:tcPr>
            <w:tcW w:w="180" w:type="pct"/>
            <w:shd w:val="clear" w:color="auto" w:fill="FFF2CC" w:themeFill="accent4" w:themeFillTint="33"/>
            <w:noWrap/>
            <w:vAlign w:val="center"/>
            <w:hideMark/>
          </w:tcPr>
          <w:p w14:paraId="51C37FE4" w14:textId="77777777" w:rsidR="000A27C9" w:rsidRPr="00FC41BE" w:rsidRDefault="000A27C9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FC41BE">
              <w:rPr>
                <w:rFonts w:ascii="Calibri" w:eastAsia="Times New Roman" w:hAnsi="Calibri" w:cs="Calibri"/>
                <w:sz w:val="20"/>
                <w:szCs w:val="20"/>
              </w:rPr>
              <w:t>5</w:t>
            </w:r>
          </w:p>
        </w:tc>
        <w:tc>
          <w:tcPr>
            <w:tcW w:w="1153" w:type="pct"/>
            <w:shd w:val="clear" w:color="auto" w:fill="FFF2CC" w:themeFill="accent4" w:themeFillTint="33"/>
            <w:noWrap/>
            <w:vAlign w:val="center"/>
          </w:tcPr>
          <w:p w14:paraId="540E3155" w14:textId="5111BFA0" w:rsidR="000A27C9" w:rsidRPr="00FC41BE" w:rsidRDefault="00371B4E" w:rsidP="00556B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In </w:t>
            </w:r>
            <w:proofErr w:type="spellStart"/>
            <w:r>
              <w:rPr>
                <w:sz w:val="18"/>
                <w:szCs w:val="18"/>
              </w:rPr>
              <w:t>class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 w:rsidRPr="00FC41BE">
              <w:rPr>
                <w:sz w:val="18"/>
                <w:szCs w:val="18"/>
              </w:rPr>
              <w:t xml:space="preserve">Poslovna akademija </w:t>
            </w:r>
            <w:proofErr w:type="spellStart"/>
            <w:r w:rsidRPr="00FC41BE">
              <w:rPr>
                <w:sz w:val="18"/>
                <w:szCs w:val="18"/>
              </w:rPr>
              <w:t>EFSA</w:t>
            </w:r>
            <w:r>
              <w:rPr>
                <w:sz w:val="18"/>
                <w:szCs w:val="18"/>
              </w:rPr>
              <w:t>+hibrid</w:t>
            </w:r>
            <w:proofErr w:type="spellEnd"/>
            <w:r w:rsidRPr="00FC41BE">
              <w:rPr>
                <w:sz w:val="18"/>
                <w:szCs w:val="18"/>
              </w:rPr>
              <w:t xml:space="preserve"> </w:t>
            </w:r>
          </w:p>
        </w:tc>
      </w:tr>
    </w:tbl>
    <w:p w14:paraId="7EE033AE" w14:textId="77777777" w:rsidR="006A0264" w:rsidRPr="006A0264" w:rsidRDefault="006A0264" w:rsidP="006A0264">
      <w:pPr>
        <w:rPr>
          <w:rFonts w:ascii="Times New Roman" w:hAnsi="Times New Roman" w:cs="Times New Roman"/>
        </w:rPr>
      </w:pPr>
    </w:p>
    <w:sectPr w:rsidR="006A0264" w:rsidRPr="006A0264" w:rsidSect="00720ACC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3F7110" w14:textId="77777777" w:rsidR="005B4C83" w:rsidRDefault="005B4C83" w:rsidP="00606142">
      <w:pPr>
        <w:spacing w:after="0" w:line="240" w:lineRule="auto"/>
      </w:pPr>
      <w:r>
        <w:separator/>
      </w:r>
    </w:p>
  </w:endnote>
  <w:endnote w:type="continuationSeparator" w:id="0">
    <w:p w14:paraId="6F5A936F" w14:textId="77777777" w:rsidR="005B4C83" w:rsidRDefault="005B4C83" w:rsidP="00606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6786750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858905F" w14:textId="7E9633F5" w:rsidR="00606142" w:rsidRDefault="00606142">
            <w:pPr>
              <w:pStyle w:val="Foo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5C4EDED" w14:textId="77777777" w:rsidR="00606142" w:rsidRDefault="006061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93F40" w14:textId="77777777" w:rsidR="005B4C83" w:rsidRDefault="005B4C83" w:rsidP="00606142">
      <w:pPr>
        <w:spacing w:after="0" w:line="240" w:lineRule="auto"/>
      </w:pPr>
      <w:r>
        <w:separator/>
      </w:r>
    </w:p>
  </w:footnote>
  <w:footnote w:type="continuationSeparator" w:id="0">
    <w:p w14:paraId="57C19F82" w14:textId="77777777" w:rsidR="005B4C83" w:rsidRDefault="005B4C83" w:rsidP="00606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878AE"/>
    <w:multiLevelType w:val="hybridMultilevel"/>
    <w:tmpl w:val="866C5ED8"/>
    <w:lvl w:ilvl="0" w:tplc="DB04D2A2">
      <w:start w:val="1"/>
      <w:numFmt w:val="decimal"/>
      <w:lvlText w:val="%1.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03201"/>
    <w:multiLevelType w:val="hybridMultilevel"/>
    <w:tmpl w:val="2B827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913E9"/>
    <w:multiLevelType w:val="hybridMultilevel"/>
    <w:tmpl w:val="EBB05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42797"/>
    <w:multiLevelType w:val="hybridMultilevel"/>
    <w:tmpl w:val="B1C665DE"/>
    <w:lvl w:ilvl="0" w:tplc="1E1A5134">
      <w:start w:val="1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6106F5"/>
    <w:multiLevelType w:val="hybridMultilevel"/>
    <w:tmpl w:val="77289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6829AD"/>
    <w:multiLevelType w:val="hybridMultilevel"/>
    <w:tmpl w:val="3948DB7A"/>
    <w:lvl w:ilvl="0" w:tplc="0409000F">
      <w:start w:val="1"/>
      <w:numFmt w:val="decimal"/>
      <w:lvlText w:val="%1."/>
      <w:lvlJc w:val="left"/>
      <w:pPr>
        <w:ind w:left="181" w:hanging="360"/>
      </w:pPr>
    </w:lvl>
    <w:lvl w:ilvl="1" w:tplc="04090019" w:tentative="1">
      <w:start w:val="1"/>
      <w:numFmt w:val="lowerLetter"/>
      <w:lvlText w:val="%2."/>
      <w:lvlJc w:val="left"/>
      <w:pPr>
        <w:ind w:left="901" w:hanging="360"/>
      </w:pPr>
    </w:lvl>
    <w:lvl w:ilvl="2" w:tplc="0409001B" w:tentative="1">
      <w:start w:val="1"/>
      <w:numFmt w:val="lowerRoman"/>
      <w:lvlText w:val="%3."/>
      <w:lvlJc w:val="right"/>
      <w:pPr>
        <w:ind w:left="1621" w:hanging="180"/>
      </w:pPr>
    </w:lvl>
    <w:lvl w:ilvl="3" w:tplc="0409000F" w:tentative="1">
      <w:start w:val="1"/>
      <w:numFmt w:val="decimal"/>
      <w:lvlText w:val="%4."/>
      <w:lvlJc w:val="left"/>
      <w:pPr>
        <w:ind w:left="2341" w:hanging="360"/>
      </w:pPr>
    </w:lvl>
    <w:lvl w:ilvl="4" w:tplc="04090019" w:tentative="1">
      <w:start w:val="1"/>
      <w:numFmt w:val="lowerLetter"/>
      <w:lvlText w:val="%5."/>
      <w:lvlJc w:val="left"/>
      <w:pPr>
        <w:ind w:left="3061" w:hanging="360"/>
      </w:pPr>
    </w:lvl>
    <w:lvl w:ilvl="5" w:tplc="0409001B" w:tentative="1">
      <w:start w:val="1"/>
      <w:numFmt w:val="lowerRoman"/>
      <w:lvlText w:val="%6."/>
      <w:lvlJc w:val="right"/>
      <w:pPr>
        <w:ind w:left="3781" w:hanging="180"/>
      </w:pPr>
    </w:lvl>
    <w:lvl w:ilvl="6" w:tplc="0409000F" w:tentative="1">
      <w:start w:val="1"/>
      <w:numFmt w:val="decimal"/>
      <w:lvlText w:val="%7."/>
      <w:lvlJc w:val="left"/>
      <w:pPr>
        <w:ind w:left="4501" w:hanging="360"/>
      </w:pPr>
    </w:lvl>
    <w:lvl w:ilvl="7" w:tplc="04090019" w:tentative="1">
      <w:start w:val="1"/>
      <w:numFmt w:val="lowerLetter"/>
      <w:lvlText w:val="%8."/>
      <w:lvlJc w:val="left"/>
      <w:pPr>
        <w:ind w:left="5221" w:hanging="360"/>
      </w:pPr>
    </w:lvl>
    <w:lvl w:ilvl="8" w:tplc="0409001B" w:tentative="1">
      <w:start w:val="1"/>
      <w:numFmt w:val="lowerRoman"/>
      <w:lvlText w:val="%9."/>
      <w:lvlJc w:val="right"/>
      <w:pPr>
        <w:ind w:left="5941" w:hanging="180"/>
      </w:pPr>
    </w:lvl>
  </w:abstractNum>
  <w:abstractNum w:abstractNumId="6" w15:restartNumberingAfterBreak="0">
    <w:nsid w:val="26D74277"/>
    <w:multiLevelType w:val="hybridMultilevel"/>
    <w:tmpl w:val="4ACA7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36678"/>
    <w:multiLevelType w:val="hybridMultilevel"/>
    <w:tmpl w:val="AA3E8A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9A1704"/>
    <w:multiLevelType w:val="hybridMultilevel"/>
    <w:tmpl w:val="761A64AA"/>
    <w:lvl w:ilvl="0" w:tplc="F5BAA32C">
      <w:numFmt w:val="bullet"/>
      <w:lvlText w:val="-"/>
      <w:lvlJc w:val="left"/>
      <w:pPr>
        <w:tabs>
          <w:tab w:val="num" w:pos="-179"/>
        </w:tabs>
        <w:ind w:left="-179" w:hanging="360"/>
      </w:pPr>
      <w:rPr>
        <w:rFonts w:ascii="Arial" w:eastAsia="Times New Roman" w:hAnsi="Arial" w:cs="Arial" w:hint="default"/>
      </w:rPr>
    </w:lvl>
    <w:lvl w:ilvl="1" w:tplc="141A0003">
      <w:start w:val="1"/>
      <w:numFmt w:val="bullet"/>
      <w:lvlText w:val="o"/>
      <w:lvlJc w:val="left"/>
      <w:pPr>
        <w:tabs>
          <w:tab w:val="num" w:pos="541"/>
        </w:tabs>
        <w:ind w:left="541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tabs>
          <w:tab w:val="num" w:pos="1261"/>
        </w:tabs>
        <w:ind w:left="1261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tabs>
          <w:tab w:val="num" w:pos="1981"/>
        </w:tabs>
        <w:ind w:left="1981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tabs>
          <w:tab w:val="num" w:pos="2701"/>
        </w:tabs>
        <w:ind w:left="2701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tabs>
          <w:tab w:val="num" w:pos="3421"/>
        </w:tabs>
        <w:ind w:left="3421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tabs>
          <w:tab w:val="num" w:pos="4141"/>
        </w:tabs>
        <w:ind w:left="4141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tabs>
          <w:tab w:val="num" w:pos="4861"/>
        </w:tabs>
        <w:ind w:left="4861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tabs>
          <w:tab w:val="num" w:pos="5581"/>
        </w:tabs>
        <w:ind w:left="5581" w:hanging="360"/>
      </w:pPr>
      <w:rPr>
        <w:rFonts w:ascii="Wingdings" w:hAnsi="Wingdings" w:hint="default"/>
      </w:rPr>
    </w:lvl>
  </w:abstractNum>
  <w:abstractNum w:abstractNumId="9" w15:restartNumberingAfterBreak="0">
    <w:nsid w:val="374E62F4"/>
    <w:multiLevelType w:val="hybridMultilevel"/>
    <w:tmpl w:val="1D8A9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07FC2"/>
    <w:multiLevelType w:val="hybridMultilevel"/>
    <w:tmpl w:val="3CDE92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F15E95"/>
    <w:multiLevelType w:val="hybridMultilevel"/>
    <w:tmpl w:val="81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B3FF6"/>
    <w:multiLevelType w:val="hybridMultilevel"/>
    <w:tmpl w:val="5F6C3C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9A753C"/>
    <w:multiLevelType w:val="hybridMultilevel"/>
    <w:tmpl w:val="31F040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462B8"/>
    <w:multiLevelType w:val="hybridMultilevel"/>
    <w:tmpl w:val="6BAC0D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13"/>
  </w:num>
  <w:num w:numId="5">
    <w:abstractNumId w:val="6"/>
  </w:num>
  <w:num w:numId="6">
    <w:abstractNumId w:val="10"/>
  </w:num>
  <w:num w:numId="7">
    <w:abstractNumId w:val="4"/>
  </w:num>
  <w:num w:numId="8">
    <w:abstractNumId w:val="14"/>
  </w:num>
  <w:num w:numId="9">
    <w:abstractNumId w:val="9"/>
  </w:num>
  <w:num w:numId="10">
    <w:abstractNumId w:val="12"/>
  </w:num>
  <w:num w:numId="11">
    <w:abstractNumId w:val="2"/>
  </w:num>
  <w:num w:numId="12">
    <w:abstractNumId w:val="3"/>
  </w:num>
  <w:num w:numId="13">
    <w:abstractNumId w:val="7"/>
  </w:num>
  <w:num w:numId="14">
    <w:abstractNumId w:val="11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51"/>
    <w:rsid w:val="00003049"/>
    <w:rsid w:val="000A27C9"/>
    <w:rsid w:val="000E0351"/>
    <w:rsid w:val="00107C29"/>
    <w:rsid w:val="00181810"/>
    <w:rsid w:val="002474DE"/>
    <w:rsid w:val="00261519"/>
    <w:rsid w:val="0028479B"/>
    <w:rsid w:val="002D624D"/>
    <w:rsid w:val="00371B4E"/>
    <w:rsid w:val="003B7E86"/>
    <w:rsid w:val="003D3FC0"/>
    <w:rsid w:val="003E77F9"/>
    <w:rsid w:val="004420B9"/>
    <w:rsid w:val="00483C7D"/>
    <w:rsid w:val="004D0865"/>
    <w:rsid w:val="004F3AB8"/>
    <w:rsid w:val="00581190"/>
    <w:rsid w:val="00583614"/>
    <w:rsid w:val="005B4C83"/>
    <w:rsid w:val="00606142"/>
    <w:rsid w:val="006A0264"/>
    <w:rsid w:val="00720ACC"/>
    <w:rsid w:val="007C11A9"/>
    <w:rsid w:val="007D45AE"/>
    <w:rsid w:val="008521AE"/>
    <w:rsid w:val="00856F49"/>
    <w:rsid w:val="00951E80"/>
    <w:rsid w:val="00994BBF"/>
    <w:rsid w:val="00BF6406"/>
    <w:rsid w:val="00BF7AAC"/>
    <w:rsid w:val="00C32E6A"/>
    <w:rsid w:val="00C647A9"/>
    <w:rsid w:val="00CB0BA5"/>
    <w:rsid w:val="00E13605"/>
    <w:rsid w:val="00E830C1"/>
    <w:rsid w:val="00E845E4"/>
    <w:rsid w:val="00EB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1A401"/>
  <w15:chartTrackingRefBased/>
  <w15:docId w15:val="{80660A66-899B-441C-AB71-E8087AEC0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03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E035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94BB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94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character" w:styleId="Strong">
    <w:name w:val="Strong"/>
    <w:basedOn w:val="DefaultParagraphFont"/>
    <w:uiPriority w:val="22"/>
    <w:qFormat/>
    <w:rsid w:val="00994BBF"/>
    <w:rPr>
      <w:b/>
      <w:bCs/>
    </w:rPr>
  </w:style>
  <w:style w:type="character" w:styleId="Emphasis">
    <w:name w:val="Emphasis"/>
    <w:basedOn w:val="DefaultParagraphFont"/>
    <w:uiPriority w:val="20"/>
    <w:qFormat/>
    <w:rsid w:val="00994BBF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836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2E6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06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6142"/>
    <w:rPr>
      <w:lang w:val="hr-HR"/>
    </w:rPr>
  </w:style>
  <w:style w:type="paragraph" w:styleId="Footer">
    <w:name w:val="footer"/>
    <w:basedOn w:val="Normal"/>
    <w:link w:val="FooterChar"/>
    <w:uiPriority w:val="99"/>
    <w:unhideWhenUsed/>
    <w:rsid w:val="006061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6142"/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s://www.srr-fbih.org/sites/default/files/fiels-for-download/2024-02/Odluka%20o%20visini%20clanarine%20za%202024%20godinu_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cs.google.com/forms/d/e/1FAIpQLSehISHjPdLO7fxPi2zlqikJi_QmHXiINHa8-_Yvc6jKLn_HHQ/viewform?usp=sharin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r-fbih.org/sites/default/files/dokumenti/Uredba%20o%20procjenjivanju%20ekonomske%20vriejdnosti%20pravnih%20osoba,%20imovine,%20obveza%20i%20kapitala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rrfbih.mostar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rr-fbih.org" TargetMode="External"/><Relationship Id="rId14" Type="http://schemas.openxmlformats.org/officeDocument/2006/relationships/hyperlink" Target="https://docs.google.com/forms/d/e/1FAIpQLSehISHjPdLO7fxPi2zlqikJi_QmHXiINHa8-_Yvc6jKLn_HHQ/viewform?usp=sharin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4F3A55-66F8-4B6C-96B2-A70CD04FF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1090</Words>
  <Characters>6217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SRR FBIH</cp:lastModifiedBy>
  <cp:revision>2</cp:revision>
  <cp:lastPrinted>2024-04-15T11:58:00Z</cp:lastPrinted>
  <dcterms:created xsi:type="dcterms:W3CDTF">2024-04-16T12:30:00Z</dcterms:created>
  <dcterms:modified xsi:type="dcterms:W3CDTF">2024-04-16T12:30:00Z</dcterms:modified>
</cp:coreProperties>
</file>