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4237" w:rsidRPr="007B5516" w:rsidRDefault="00424237" w:rsidP="002C2330">
      <w:pPr>
        <w:rPr>
          <w:rFonts w:cs="Tahoma"/>
        </w:rPr>
      </w:pPr>
    </w:p>
    <w:p w:rsidR="007B5516" w:rsidRPr="007B5516" w:rsidRDefault="007B5516" w:rsidP="002C2330">
      <w:pPr>
        <w:jc w:val="center"/>
        <w:rPr>
          <w:rFonts w:cs="Tahoma"/>
          <w:color w:val="000000"/>
          <w:sz w:val="28"/>
          <w:szCs w:val="24"/>
          <w:lang w:val="bs-Latn-BA" w:eastAsia="en-US"/>
        </w:rPr>
      </w:pPr>
      <w:r>
        <w:rPr>
          <w:rFonts w:cs="Tahoma"/>
          <w:color w:val="000000"/>
          <w:sz w:val="28"/>
          <w:szCs w:val="24"/>
          <w:lang w:val="bs-Latn-BA" w:eastAsia="en-US"/>
        </w:rPr>
        <w:t>KOMISIJ</w:t>
      </w:r>
      <w:r w:rsidRPr="007B5516">
        <w:rPr>
          <w:rFonts w:cs="Tahoma"/>
          <w:color w:val="000000"/>
          <w:sz w:val="28"/>
          <w:szCs w:val="24"/>
          <w:lang w:val="bs-Latn-BA" w:eastAsia="en-US"/>
        </w:rPr>
        <w:t xml:space="preserve">А </w:t>
      </w:r>
      <w:r>
        <w:rPr>
          <w:rFonts w:cs="Tahoma"/>
          <w:color w:val="000000"/>
          <w:sz w:val="28"/>
          <w:szCs w:val="24"/>
          <w:lang w:val="bs-Latn-BA" w:eastAsia="en-US"/>
        </w:rPr>
        <w:t>Z</w:t>
      </w:r>
      <w:r w:rsidRPr="007B5516">
        <w:rPr>
          <w:rFonts w:cs="Tahoma"/>
          <w:color w:val="000000"/>
          <w:sz w:val="28"/>
          <w:szCs w:val="24"/>
          <w:lang w:val="bs-Latn-BA" w:eastAsia="en-US"/>
        </w:rPr>
        <w:t xml:space="preserve">А </w:t>
      </w:r>
      <w:r>
        <w:rPr>
          <w:rFonts w:cs="Tahoma"/>
          <w:color w:val="000000"/>
          <w:sz w:val="28"/>
          <w:szCs w:val="24"/>
          <w:lang w:val="bs-Latn-BA" w:eastAsia="en-US"/>
        </w:rPr>
        <w:t>R</w:t>
      </w:r>
      <w:r w:rsidRPr="007B5516">
        <w:rPr>
          <w:rFonts w:cs="Tahoma"/>
          <w:color w:val="000000"/>
          <w:sz w:val="28"/>
          <w:szCs w:val="24"/>
          <w:lang w:val="bs-Latn-BA" w:eastAsia="en-US"/>
        </w:rPr>
        <w:t>А</w:t>
      </w:r>
      <w:r>
        <w:rPr>
          <w:rFonts w:cs="Tahoma"/>
          <w:color w:val="000000"/>
          <w:sz w:val="28"/>
          <w:szCs w:val="24"/>
          <w:lang w:val="bs-Latn-BA" w:eastAsia="en-US"/>
        </w:rPr>
        <w:t>ČUNOVODSTVO</w:t>
      </w:r>
      <w:r w:rsidRPr="007B5516">
        <w:rPr>
          <w:rFonts w:cs="Tahoma"/>
          <w:color w:val="000000"/>
          <w:sz w:val="28"/>
          <w:szCs w:val="24"/>
          <w:lang w:val="bs-Latn-BA" w:eastAsia="en-US"/>
        </w:rPr>
        <w:t xml:space="preserve"> </w:t>
      </w:r>
      <w:r>
        <w:rPr>
          <w:rFonts w:cs="Tahoma"/>
          <w:color w:val="000000"/>
          <w:sz w:val="28"/>
          <w:szCs w:val="24"/>
          <w:lang w:val="bs-Latn-BA" w:eastAsia="en-US"/>
        </w:rPr>
        <w:t>I</w:t>
      </w:r>
      <w:r w:rsidRPr="007B5516">
        <w:rPr>
          <w:rFonts w:cs="Tahoma"/>
          <w:color w:val="000000"/>
          <w:sz w:val="28"/>
          <w:szCs w:val="24"/>
          <w:lang w:val="bs-Latn-BA" w:eastAsia="en-US"/>
        </w:rPr>
        <w:t xml:space="preserve"> </w:t>
      </w:r>
      <w:r>
        <w:rPr>
          <w:rFonts w:cs="Tahoma"/>
          <w:color w:val="000000"/>
          <w:sz w:val="28"/>
          <w:szCs w:val="24"/>
          <w:lang w:val="bs-Latn-BA" w:eastAsia="en-US"/>
        </w:rPr>
        <w:t>REVIZIJU</w:t>
      </w:r>
      <w:r w:rsidRPr="007B5516">
        <w:rPr>
          <w:rFonts w:cs="Tahoma"/>
          <w:color w:val="000000"/>
          <w:sz w:val="28"/>
          <w:szCs w:val="24"/>
          <w:lang w:val="bs-Latn-BA" w:eastAsia="en-US"/>
        </w:rPr>
        <w:t xml:space="preserve"> </w:t>
      </w:r>
    </w:p>
    <w:p w:rsidR="007B5516" w:rsidRPr="007B5516" w:rsidRDefault="007B5516" w:rsidP="002C2330">
      <w:pPr>
        <w:jc w:val="center"/>
        <w:rPr>
          <w:rFonts w:cs="Tahoma"/>
          <w:color w:val="000000"/>
          <w:sz w:val="28"/>
          <w:szCs w:val="24"/>
          <w:lang w:val="bs-Latn-BA" w:eastAsia="en-US"/>
        </w:rPr>
      </w:pPr>
      <w:r>
        <w:rPr>
          <w:rFonts w:cs="Tahoma"/>
          <w:color w:val="000000"/>
          <w:sz w:val="28"/>
          <w:szCs w:val="24"/>
          <w:lang w:val="bs-Latn-BA" w:eastAsia="en-US"/>
        </w:rPr>
        <w:t>BOSNE</w:t>
      </w:r>
      <w:r w:rsidRPr="007B5516">
        <w:rPr>
          <w:rFonts w:cs="Tahoma"/>
          <w:color w:val="000000"/>
          <w:sz w:val="28"/>
          <w:szCs w:val="24"/>
          <w:lang w:val="bs-Latn-BA" w:eastAsia="en-US"/>
        </w:rPr>
        <w:t xml:space="preserve"> </w:t>
      </w:r>
      <w:r>
        <w:rPr>
          <w:rFonts w:cs="Tahoma"/>
          <w:color w:val="000000"/>
          <w:sz w:val="28"/>
          <w:szCs w:val="24"/>
          <w:lang w:val="bs-Latn-BA" w:eastAsia="en-US"/>
        </w:rPr>
        <w:t>I</w:t>
      </w:r>
      <w:r w:rsidRPr="007B5516">
        <w:rPr>
          <w:rFonts w:cs="Tahoma"/>
          <w:color w:val="000000"/>
          <w:sz w:val="28"/>
          <w:szCs w:val="24"/>
          <w:lang w:val="bs-Latn-BA" w:eastAsia="en-US"/>
        </w:rPr>
        <w:t xml:space="preserve"> </w:t>
      </w:r>
      <w:r>
        <w:rPr>
          <w:rFonts w:cs="Tahoma"/>
          <w:color w:val="000000"/>
          <w:sz w:val="28"/>
          <w:szCs w:val="24"/>
          <w:lang w:val="bs-Latn-BA" w:eastAsia="en-US"/>
        </w:rPr>
        <w:t>HERCEGOVINE</w:t>
      </w:r>
    </w:p>
    <w:p w:rsidR="007B5516" w:rsidRPr="007B5516" w:rsidRDefault="007B5516" w:rsidP="002C2330">
      <w:pPr>
        <w:jc w:val="center"/>
        <w:rPr>
          <w:rFonts w:cs="Tahoma"/>
          <w:color w:val="000000"/>
          <w:sz w:val="24"/>
          <w:szCs w:val="24"/>
          <w:lang w:val="bs-Latn-BA" w:eastAsia="en-US"/>
        </w:rPr>
      </w:pPr>
    </w:p>
    <w:p w:rsidR="007B5516" w:rsidRPr="007B5516" w:rsidRDefault="007B5516" w:rsidP="002C2330">
      <w:pPr>
        <w:jc w:val="center"/>
        <w:rPr>
          <w:rFonts w:cs="Tahoma"/>
          <w:color w:val="000000"/>
          <w:sz w:val="24"/>
          <w:szCs w:val="24"/>
          <w:lang w:val="bs-Latn-BA" w:eastAsia="en-US"/>
        </w:rPr>
      </w:pPr>
      <w:r>
        <w:rPr>
          <w:rFonts w:cs="Tahoma"/>
          <w:color w:val="000000"/>
          <w:sz w:val="24"/>
          <w:szCs w:val="24"/>
          <w:lang w:val="bs-Latn-BA" w:eastAsia="en-US"/>
        </w:rPr>
        <w:t>ISPIT</w:t>
      </w:r>
      <w:r w:rsidRPr="007B5516">
        <w:rPr>
          <w:rFonts w:cs="Tahoma"/>
          <w:color w:val="000000"/>
          <w:sz w:val="24"/>
          <w:szCs w:val="24"/>
          <w:lang w:val="bs-Latn-BA" w:eastAsia="en-US"/>
        </w:rPr>
        <w:t xml:space="preserve"> </w:t>
      </w:r>
      <w:r>
        <w:rPr>
          <w:rFonts w:cs="Tahoma"/>
          <w:color w:val="000000"/>
          <w:sz w:val="24"/>
          <w:szCs w:val="24"/>
          <w:lang w:val="bs-Latn-BA" w:eastAsia="en-US"/>
        </w:rPr>
        <w:t>Z</w:t>
      </w:r>
      <w:r w:rsidRPr="007B5516">
        <w:rPr>
          <w:rFonts w:cs="Tahoma"/>
          <w:color w:val="000000"/>
          <w:sz w:val="24"/>
          <w:szCs w:val="24"/>
          <w:lang w:val="bs-Latn-BA" w:eastAsia="en-US"/>
        </w:rPr>
        <w:t xml:space="preserve">А </w:t>
      </w:r>
      <w:r w:rsidR="00F06966">
        <w:rPr>
          <w:rFonts w:cs="Tahoma"/>
          <w:color w:val="000000"/>
          <w:sz w:val="24"/>
          <w:szCs w:val="24"/>
          <w:lang w:val="bs-Latn-BA" w:eastAsia="en-US"/>
        </w:rPr>
        <w:t>STJE</w:t>
      </w:r>
      <w:r>
        <w:rPr>
          <w:rFonts w:cs="Tahoma"/>
          <w:color w:val="000000"/>
          <w:sz w:val="24"/>
          <w:szCs w:val="24"/>
          <w:lang w:val="bs-Latn-BA" w:eastAsia="en-US"/>
        </w:rPr>
        <w:t>C</w:t>
      </w:r>
      <w:r w:rsidRPr="007B5516">
        <w:rPr>
          <w:rFonts w:cs="Tahoma"/>
          <w:color w:val="000000"/>
          <w:sz w:val="24"/>
          <w:szCs w:val="24"/>
          <w:lang w:val="bs-Latn-BA" w:eastAsia="en-US"/>
        </w:rPr>
        <w:t>А</w:t>
      </w:r>
      <w:r>
        <w:rPr>
          <w:rFonts w:cs="Tahoma"/>
          <w:color w:val="000000"/>
          <w:sz w:val="24"/>
          <w:szCs w:val="24"/>
          <w:lang w:val="sr-Cyrl-CS" w:eastAsia="en-US"/>
        </w:rPr>
        <w:t>Nj</w:t>
      </w:r>
      <w:r>
        <w:rPr>
          <w:rFonts w:cs="Tahoma"/>
          <w:color w:val="000000"/>
          <w:sz w:val="24"/>
          <w:szCs w:val="24"/>
          <w:lang w:val="bs-Latn-BA" w:eastAsia="en-US"/>
        </w:rPr>
        <w:t>E</w:t>
      </w:r>
      <w:r w:rsidRPr="007B5516">
        <w:rPr>
          <w:rFonts w:cs="Tahoma"/>
          <w:color w:val="000000"/>
          <w:sz w:val="24"/>
          <w:szCs w:val="24"/>
          <w:lang w:val="bs-Latn-BA" w:eastAsia="en-US"/>
        </w:rPr>
        <w:t xml:space="preserve"> </w:t>
      </w:r>
      <w:r>
        <w:rPr>
          <w:rFonts w:cs="Tahoma"/>
          <w:color w:val="000000"/>
          <w:sz w:val="24"/>
          <w:szCs w:val="24"/>
          <w:lang w:val="bs-Latn-BA" w:eastAsia="en-US"/>
        </w:rPr>
        <w:t>PROFESION</w:t>
      </w:r>
      <w:r w:rsidRPr="007B5516">
        <w:rPr>
          <w:rFonts w:cs="Tahoma"/>
          <w:color w:val="000000"/>
          <w:sz w:val="24"/>
          <w:szCs w:val="24"/>
          <w:lang w:val="bs-Latn-BA" w:eastAsia="en-US"/>
        </w:rPr>
        <w:t>А</w:t>
      </w:r>
      <w:r>
        <w:rPr>
          <w:rFonts w:cs="Tahoma"/>
          <w:color w:val="000000"/>
          <w:sz w:val="24"/>
          <w:szCs w:val="24"/>
          <w:lang w:val="bs-Latn-BA" w:eastAsia="en-US"/>
        </w:rPr>
        <w:t>LNOG</w:t>
      </w:r>
      <w:r w:rsidRPr="007B5516">
        <w:rPr>
          <w:rFonts w:cs="Tahoma"/>
          <w:color w:val="000000"/>
          <w:sz w:val="24"/>
          <w:szCs w:val="24"/>
          <w:lang w:val="bs-Latn-BA" w:eastAsia="en-US"/>
        </w:rPr>
        <w:t xml:space="preserve"> </w:t>
      </w:r>
      <w:r>
        <w:rPr>
          <w:rFonts w:cs="Tahoma"/>
          <w:color w:val="000000"/>
          <w:sz w:val="24"/>
          <w:szCs w:val="24"/>
          <w:lang w:val="bs-Latn-BA" w:eastAsia="en-US"/>
        </w:rPr>
        <w:t>ZV</w:t>
      </w:r>
      <w:r w:rsidRPr="007B5516">
        <w:rPr>
          <w:rFonts w:cs="Tahoma"/>
          <w:color w:val="000000"/>
          <w:sz w:val="24"/>
          <w:szCs w:val="24"/>
          <w:lang w:val="bs-Latn-BA" w:eastAsia="en-US"/>
        </w:rPr>
        <w:t>А</w:t>
      </w:r>
      <w:r>
        <w:rPr>
          <w:rFonts w:cs="Tahoma"/>
          <w:color w:val="000000"/>
          <w:sz w:val="24"/>
          <w:szCs w:val="24"/>
          <w:lang w:val="sr-Cyrl-CS" w:eastAsia="en-US"/>
        </w:rPr>
        <w:t>Nj</w:t>
      </w:r>
      <w:r w:rsidRPr="007B5516">
        <w:rPr>
          <w:rFonts w:cs="Tahoma"/>
          <w:color w:val="000000"/>
          <w:sz w:val="24"/>
          <w:szCs w:val="24"/>
          <w:lang w:val="bs-Latn-BA" w:eastAsia="en-US"/>
        </w:rPr>
        <w:t>А</w:t>
      </w:r>
    </w:p>
    <w:p w:rsidR="007B5516" w:rsidRPr="007B5516" w:rsidRDefault="007B5516" w:rsidP="002C2330">
      <w:pPr>
        <w:keepNext/>
        <w:jc w:val="center"/>
        <w:outlineLvl w:val="3"/>
        <w:rPr>
          <w:rFonts w:cs="Tahoma"/>
          <w:b/>
          <w:bCs/>
          <w:sz w:val="24"/>
          <w:szCs w:val="24"/>
          <w:lang w:val="bs-Latn-BA" w:eastAsia="en-US"/>
        </w:rPr>
      </w:pPr>
      <w:r>
        <w:rPr>
          <w:rFonts w:cs="Tahoma"/>
          <w:b/>
          <w:bCs/>
          <w:sz w:val="24"/>
          <w:szCs w:val="24"/>
          <w:lang w:val="bs-Latn-BA" w:eastAsia="en-US"/>
        </w:rPr>
        <w:t>OVL</w:t>
      </w:r>
      <w:r w:rsidRPr="007B5516">
        <w:rPr>
          <w:rFonts w:cs="Tahoma"/>
          <w:b/>
          <w:bCs/>
          <w:sz w:val="24"/>
          <w:szCs w:val="24"/>
          <w:lang w:val="bs-Latn-BA" w:eastAsia="en-US"/>
        </w:rPr>
        <w:t>А</w:t>
      </w:r>
      <w:r>
        <w:rPr>
          <w:rFonts w:cs="Tahoma"/>
          <w:b/>
          <w:bCs/>
          <w:sz w:val="24"/>
          <w:szCs w:val="24"/>
          <w:lang w:val="bs-Latn-BA" w:eastAsia="en-US"/>
        </w:rPr>
        <w:t>ŠTENI</w:t>
      </w:r>
      <w:r w:rsidRPr="007B5516">
        <w:rPr>
          <w:rFonts w:cs="Tahoma"/>
          <w:b/>
          <w:bCs/>
          <w:sz w:val="24"/>
          <w:szCs w:val="24"/>
          <w:lang w:val="bs-Latn-BA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bs-Latn-BA" w:eastAsia="en-US"/>
        </w:rPr>
        <w:t>REVIZOR</w:t>
      </w:r>
    </w:p>
    <w:p w:rsidR="007B5516" w:rsidRPr="007B5516" w:rsidRDefault="007B5516" w:rsidP="002C2330">
      <w:pPr>
        <w:jc w:val="center"/>
        <w:rPr>
          <w:rFonts w:cs="Tahoma"/>
          <w:b/>
          <w:bCs/>
          <w:sz w:val="24"/>
          <w:szCs w:val="24"/>
          <w:lang w:val="bs-Latn-BA" w:eastAsia="en-US"/>
        </w:rPr>
      </w:pPr>
      <w:r w:rsidRPr="007B5516">
        <w:rPr>
          <w:rFonts w:cs="Tahoma"/>
          <w:color w:val="000000"/>
          <w:sz w:val="24"/>
          <w:szCs w:val="24"/>
          <w:lang w:val="bs-Latn-BA" w:eastAsia="en-US"/>
        </w:rPr>
        <w:t>(</w:t>
      </w:r>
      <w:r>
        <w:rPr>
          <w:rFonts w:cs="Tahoma"/>
          <w:color w:val="000000"/>
          <w:sz w:val="24"/>
          <w:szCs w:val="24"/>
          <w:lang w:val="bs-Latn-BA" w:eastAsia="en-US"/>
        </w:rPr>
        <w:t>ISPITNI</w:t>
      </w:r>
      <w:r w:rsidRPr="007B5516">
        <w:rPr>
          <w:rFonts w:cs="Tahoma"/>
          <w:color w:val="000000"/>
          <w:sz w:val="24"/>
          <w:szCs w:val="24"/>
          <w:lang w:val="bs-Latn-BA" w:eastAsia="en-US"/>
        </w:rPr>
        <w:t xml:space="preserve"> </w:t>
      </w:r>
      <w:r>
        <w:rPr>
          <w:rFonts w:cs="Tahoma"/>
          <w:color w:val="000000"/>
          <w:sz w:val="24"/>
          <w:szCs w:val="24"/>
          <w:lang w:val="bs-Latn-BA" w:eastAsia="en-US"/>
        </w:rPr>
        <w:t>TERMIN</w:t>
      </w:r>
      <w:r w:rsidRPr="007B5516">
        <w:rPr>
          <w:rFonts w:cs="Tahoma"/>
          <w:color w:val="000000"/>
          <w:sz w:val="24"/>
          <w:szCs w:val="24"/>
          <w:lang w:val="bs-Latn-BA" w:eastAsia="en-US"/>
        </w:rPr>
        <w:t xml:space="preserve">: </w:t>
      </w:r>
      <w:r w:rsidR="00F06966">
        <w:rPr>
          <w:rFonts w:cs="Tahoma"/>
          <w:color w:val="000000"/>
          <w:sz w:val="24"/>
          <w:szCs w:val="24"/>
          <w:lang w:val="bs-Latn-BA" w:eastAsia="en-US"/>
        </w:rPr>
        <w:t>SVIBANJ/</w:t>
      </w:r>
      <w:r>
        <w:rPr>
          <w:rFonts w:cs="Tahoma"/>
          <w:color w:val="000000"/>
          <w:sz w:val="24"/>
          <w:szCs w:val="24"/>
          <w:lang w:val="sr-Cyrl-BA" w:eastAsia="en-US"/>
        </w:rPr>
        <w:t>M</w:t>
      </w:r>
      <w:r w:rsidRPr="007B5516">
        <w:rPr>
          <w:rFonts w:cs="Tahoma"/>
          <w:color w:val="000000"/>
          <w:sz w:val="24"/>
          <w:szCs w:val="24"/>
          <w:lang w:val="sr-Cyrl-BA" w:eastAsia="en-US"/>
        </w:rPr>
        <w:t>А</w:t>
      </w:r>
      <w:r>
        <w:rPr>
          <w:rFonts w:cs="Tahoma"/>
          <w:color w:val="000000"/>
          <w:sz w:val="24"/>
          <w:szCs w:val="24"/>
          <w:lang w:val="sr-Cyrl-BA" w:eastAsia="en-US"/>
        </w:rPr>
        <w:t>J</w:t>
      </w:r>
      <w:r w:rsidRPr="007B5516">
        <w:rPr>
          <w:rFonts w:cs="Tahoma"/>
          <w:color w:val="000000"/>
          <w:sz w:val="24"/>
          <w:szCs w:val="24"/>
          <w:lang w:val="bs-Latn-BA" w:eastAsia="en-US"/>
        </w:rPr>
        <w:t xml:space="preserve"> 201</w:t>
      </w:r>
      <w:r w:rsidRPr="007B5516">
        <w:rPr>
          <w:rFonts w:cs="Tahoma"/>
          <w:color w:val="000000"/>
          <w:sz w:val="24"/>
          <w:szCs w:val="24"/>
          <w:lang w:val="sr-Latn-RS" w:eastAsia="en-US"/>
        </w:rPr>
        <w:t>7</w:t>
      </w:r>
      <w:r w:rsidRPr="007B5516">
        <w:rPr>
          <w:rFonts w:cs="Tahoma"/>
          <w:color w:val="000000"/>
          <w:sz w:val="24"/>
          <w:szCs w:val="24"/>
          <w:lang w:val="bs-Latn-BA" w:eastAsia="en-US"/>
        </w:rPr>
        <w:t>.</w:t>
      </w:r>
      <w:r w:rsidRPr="007B5516">
        <w:rPr>
          <w:rFonts w:cs="Tahoma"/>
          <w:color w:val="000000"/>
          <w:sz w:val="24"/>
          <w:szCs w:val="24"/>
          <w:lang w:val="sr-Cyrl-BA" w:eastAsia="en-U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en-US"/>
        </w:rPr>
        <w:t>GODINE</w:t>
      </w:r>
      <w:r w:rsidRPr="007B5516">
        <w:rPr>
          <w:rFonts w:cs="Tahoma"/>
          <w:color w:val="000000"/>
          <w:sz w:val="24"/>
          <w:szCs w:val="24"/>
          <w:lang w:val="bs-Latn-BA" w:eastAsia="en-US"/>
        </w:rPr>
        <w:t>)</w:t>
      </w:r>
    </w:p>
    <w:p w:rsidR="007B5516" w:rsidRPr="007B5516" w:rsidRDefault="007B5516" w:rsidP="002C2330">
      <w:pPr>
        <w:jc w:val="center"/>
        <w:rPr>
          <w:rFonts w:cs="Tahoma"/>
          <w:color w:val="000000"/>
          <w:sz w:val="24"/>
          <w:szCs w:val="24"/>
          <w:lang w:val="bs-Latn-BA" w:eastAsia="en-US"/>
        </w:rPr>
      </w:pPr>
    </w:p>
    <w:p w:rsidR="007B5516" w:rsidRPr="007B5516" w:rsidRDefault="007B5516" w:rsidP="002C2330">
      <w:pPr>
        <w:jc w:val="center"/>
        <w:rPr>
          <w:rFonts w:cs="Tahoma"/>
          <w:sz w:val="24"/>
          <w:szCs w:val="24"/>
          <w:lang w:val="bs-Latn-BA" w:eastAsia="en-US"/>
        </w:rPr>
      </w:pPr>
      <w:r>
        <w:rPr>
          <w:rFonts w:cs="Tahoma"/>
          <w:sz w:val="24"/>
          <w:szCs w:val="24"/>
          <w:lang w:val="bs-Latn-BA" w:eastAsia="en-US"/>
        </w:rPr>
        <w:t>PREDMET</w:t>
      </w:r>
      <w:r w:rsidRPr="007B5516">
        <w:rPr>
          <w:rFonts w:cs="Tahoma"/>
          <w:sz w:val="24"/>
          <w:szCs w:val="24"/>
          <w:lang w:val="bs-Latn-BA" w:eastAsia="en-US"/>
        </w:rPr>
        <w:t xml:space="preserve"> 11:</w:t>
      </w:r>
    </w:p>
    <w:p w:rsidR="007B5516" w:rsidRPr="007B5516" w:rsidRDefault="007B5516" w:rsidP="002C2330">
      <w:pPr>
        <w:jc w:val="center"/>
        <w:rPr>
          <w:rFonts w:cs="Tahoma"/>
          <w:b/>
          <w:bCs/>
          <w:sz w:val="24"/>
          <w:szCs w:val="24"/>
          <w:lang w:eastAsia="en-US"/>
        </w:rPr>
      </w:pPr>
      <w:r>
        <w:rPr>
          <w:rFonts w:cs="Tahoma"/>
          <w:b/>
          <w:bCs/>
          <w:sz w:val="24"/>
          <w:szCs w:val="24"/>
          <w:lang w:eastAsia="en-US"/>
        </w:rPr>
        <w:t>N</w:t>
      </w:r>
      <w:r w:rsidRPr="007B5516">
        <w:rPr>
          <w:rFonts w:cs="Tahoma"/>
          <w:b/>
          <w:bCs/>
          <w:sz w:val="24"/>
          <w:szCs w:val="24"/>
          <w:lang w:eastAsia="en-US"/>
        </w:rPr>
        <w:t>А</w:t>
      </w:r>
      <w:r>
        <w:rPr>
          <w:rFonts w:cs="Tahoma"/>
          <w:b/>
          <w:bCs/>
          <w:sz w:val="24"/>
          <w:szCs w:val="24"/>
          <w:lang w:eastAsia="en-US"/>
        </w:rPr>
        <w:t>PREDN</w:t>
      </w:r>
      <w:r w:rsidRPr="007B5516">
        <w:rPr>
          <w:rFonts w:cs="Tahoma"/>
          <w:b/>
          <w:bCs/>
          <w:sz w:val="24"/>
          <w:szCs w:val="24"/>
          <w:lang w:eastAsia="en-US"/>
        </w:rPr>
        <w:t xml:space="preserve">А </w:t>
      </w:r>
      <w:r>
        <w:rPr>
          <w:rFonts w:cs="Tahoma"/>
          <w:b/>
          <w:bCs/>
          <w:sz w:val="24"/>
          <w:szCs w:val="24"/>
          <w:lang w:eastAsia="en-US"/>
        </w:rPr>
        <w:t>REVIZIJ</w:t>
      </w:r>
      <w:r w:rsidRPr="007B5516">
        <w:rPr>
          <w:rFonts w:cs="Tahoma"/>
          <w:b/>
          <w:bCs/>
          <w:sz w:val="24"/>
          <w:szCs w:val="24"/>
          <w:lang w:eastAsia="en-US"/>
        </w:rPr>
        <w:t>А</w:t>
      </w:r>
    </w:p>
    <w:p w:rsidR="007B5516" w:rsidRPr="007B5516" w:rsidRDefault="007B5516" w:rsidP="002C2330">
      <w:pPr>
        <w:rPr>
          <w:rFonts w:cs="Tahoma"/>
          <w:b/>
          <w:color w:val="000000"/>
          <w:sz w:val="24"/>
          <w:szCs w:val="24"/>
          <w:lang w:val="sr-Latn-CS" w:eastAsia="en-US"/>
        </w:rPr>
      </w:pPr>
    </w:p>
    <w:p w:rsidR="007B5516" w:rsidRPr="007B5516" w:rsidRDefault="007B5516" w:rsidP="002C2330">
      <w:pPr>
        <w:rPr>
          <w:rFonts w:cs="Tahoma"/>
          <w:b/>
          <w:color w:val="000000"/>
          <w:sz w:val="24"/>
          <w:szCs w:val="24"/>
          <w:lang w:val="sr-Latn-CS" w:eastAsia="en-US"/>
        </w:rPr>
      </w:pPr>
      <w:r>
        <w:rPr>
          <w:rFonts w:cs="Tahoma"/>
          <w:b/>
          <w:color w:val="000000"/>
          <w:sz w:val="24"/>
          <w:szCs w:val="24"/>
          <w:lang w:val="ru-RU" w:eastAsia="en-US"/>
        </w:rPr>
        <w:t>ESEJI</w:t>
      </w:r>
    </w:p>
    <w:p w:rsidR="007B5516" w:rsidRPr="007B5516" w:rsidRDefault="007B5516" w:rsidP="002C2330">
      <w:pPr>
        <w:jc w:val="both"/>
        <w:rPr>
          <w:rFonts w:cs="Tahoma"/>
          <w:b/>
          <w:color w:val="000000"/>
          <w:sz w:val="24"/>
          <w:szCs w:val="24"/>
          <w:lang w:val="sr-Latn-CS" w:eastAsia="en-US"/>
        </w:rPr>
      </w:pPr>
    </w:p>
    <w:p w:rsidR="007B5516" w:rsidRPr="007B5516" w:rsidRDefault="007B5516" w:rsidP="002C2330">
      <w:pPr>
        <w:rPr>
          <w:rFonts w:cs="Tahoma"/>
          <w:b/>
          <w:sz w:val="24"/>
          <w:szCs w:val="24"/>
          <w:lang w:val="sr-Cyrl-BA" w:eastAsia="en-US"/>
        </w:rPr>
      </w:pPr>
      <w:r>
        <w:rPr>
          <w:rFonts w:cs="Tahoma"/>
          <w:b/>
          <w:sz w:val="24"/>
          <w:szCs w:val="24"/>
          <w:u w:val="single"/>
          <w:lang w:val="sr-Cyrl-BA" w:eastAsia="en-US"/>
        </w:rPr>
        <w:t>Esej</w:t>
      </w:r>
      <w:r w:rsidRPr="007B5516">
        <w:rPr>
          <w:rFonts w:cs="Tahoma"/>
          <w:b/>
          <w:sz w:val="24"/>
          <w:szCs w:val="24"/>
          <w:u w:val="single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BA" w:eastAsia="en-US"/>
        </w:rPr>
        <w:t>br</w:t>
      </w:r>
      <w:r w:rsidRPr="007B5516">
        <w:rPr>
          <w:rFonts w:cs="Tahoma"/>
          <w:b/>
          <w:sz w:val="24"/>
          <w:szCs w:val="24"/>
          <w:u w:val="single"/>
          <w:lang w:val="sr-Cyrl-BA" w:eastAsia="en-US"/>
        </w:rPr>
        <w:t>. 1</w:t>
      </w:r>
      <w:r w:rsidRPr="007B5516">
        <w:rPr>
          <w:rFonts w:cs="Tahoma"/>
          <w:b/>
          <w:sz w:val="24"/>
          <w:szCs w:val="24"/>
          <w:lang w:val="sr-Cyrl-BA" w:eastAsia="en-US"/>
        </w:rPr>
        <w:t xml:space="preserve"> – </w:t>
      </w:r>
      <w:r>
        <w:rPr>
          <w:rFonts w:cs="Tahoma"/>
          <w:b/>
          <w:sz w:val="24"/>
          <w:szCs w:val="24"/>
          <w:lang w:val="sr-Cyrl-BA" w:eastAsia="en-US"/>
        </w:rPr>
        <w:t>Kontrola</w:t>
      </w:r>
      <w:r w:rsidRPr="007B5516">
        <w:rPr>
          <w:rFonts w:cs="Tahoma"/>
          <w:b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lang w:val="sr-Cyrl-BA" w:eastAsia="en-US"/>
        </w:rPr>
        <w:t>i</w:t>
      </w:r>
      <w:r w:rsidRPr="007B5516">
        <w:rPr>
          <w:rFonts w:cs="Tahoma"/>
          <w:b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lang w:val="sr-Cyrl-BA" w:eastAsia="en-US"/>
        </w:rPr>
        <w:t>osiguranje</w:t>
      </w:r>
      <w:r w:rsidRPr="007B5516">
        <w:rPr>
          <w:rFonts w:cs="Tahoma"/>
          <w:b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lang w:val="sr-Cyrl-BA" w:eastAsia="en-US"/>
        </w:rPr>
        <w:t>kvaliteta</w:t>
      </w:r>
      <w:r w:rsidRPr="007B5516">
        <w:rPr>
          <w:rFonts w:cs="Tahoma"/>
          <w:b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lang w:val="sr-Cyrl-BA" w:eastAsia="en-US"/>
        </w:rPr>
        <w:t>revizije</w:t>
      </w:r>
    </w:p>
    <w:p w:rsidR="007B5516" w:rsidRPr="007B5516" w:rsidRDefault="007B5516" w:rsidP="002C2330">
      <w:pPr>
        <w:rPr>
          <w:rFonts w:cs="Tahoma"/>
          <w:b/>
          <w:sz w:val="24"/>
          <w:szCs w:val="24"/>
          <w:lang w:val="sr-Cyrl-BA" w:eastAsia="en-US"/>
        </w:rPr>
      </w:pPr>
      <w:r w:rsidRPr="007B5516">
        <w:rPr>
          <w:rFonts w:cs="Tahoma"/>
          <w:b/>
          <w:sz w:val="24"/>
          <w:szCs w:val="24"/>
          <w:lang w:val="sr-Cyrl-BA" w:eastAsia="en-US"/>
        </w:rPr>
        <w:t xml:space="preserve"> </w:t>
      </w:r>
    </w:p>
    <w:p w:rsidR="007B5516" w:rsidRPr="007B5516" w:rsidRDefault="007B5516" w:rsidP="002C2330">
      <w:pPr>
        <w:ind w:left="720"/>
        <w:jc w:val="both"/>
        <w:rPr>
          <w:rFonts w:cs="Tahoma"/>
          <w:b/>
          <w:sz w:val="24"/>
          <w:szCs w:val="24"/>
          <w:lang w:val="sr-Cyrl-CS" w:eastAsia="en-US"/>
        </w:rPr>
      </w:pPr>
      <w:r w:rsidRPr="007B5516">
        <w:rPr>
          <w:rFonts w:cs="Tahoma"/>
          <w:b/>
          <w:sz w:val="24"/>
          <w:szCs w:val="24"/>
          <w:lang w:val="sr-Cyrl-CS" w:eastAsia="en-US"/>
        </w:rPr>
        <w:t>(</w:t>
      </w:r>
      <w:r>
        <w:rPr>
          <w:rFonts w:cs="Tahoma"/>
          <w:b/>
          <w:sz w:val="24"/>
          <w:szCs w:val="24"/>
          <w:lang w:val="sr-Cyrl-CS" w:eastAsia="en-US"/>
        </w:rPr>
        <w:t>a</w:t>
      </w:r>
      <w:r w:rsidRPr="007B5516">
        <w:rPr>
          <w:rFonts w:cs="Tahoma"/>
          <w:b/>
          <w:sz w:val="24"/>
          <w:szCs w:val="24"/>
          <w:lang w:val="sr-Cyrl-CS" w:eastAsia="en-US"/>
        </w:rPr>
        <w:t xml:space="preserve">) </w:t>
      </w:r>
      <w:r>
        <w:rPr>
          <w:rFonts w:cs="Tahoma"/>
          <w:b/>
          <w:sz w:val="24"/>
          <w:szCs w:val="24"/>
          <w:lang w:val="sr-Cyrl-CS" w:eastAsia="en-US"/>
        </w:rPr>
        <w:t>Šta</w:t>
      </w:r>
      <w:r w:rsidRPr="007B551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se</w:t>
      </w:r>
      <w:r w:rsidRPr="007B551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podrazumijeva</w:t>
      </w:r>
      <w:r w:rsidRPr="007B551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pod</w:t>
      </w:r>
      <w:r w:rsidRPr="007B551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kontrolom</w:t>
      </w:r>
      <w:r w:rsidRPr="007B551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kvaliteta</w:t>
      </w:r>
      <w:r w:rsidRPr="007B5516">
        <w:rPr>
          <w:rFonts w:cs="Tahoma"/>
          <w:b/>
          <w:sz w:val="24"/>
          <w:szCs w:val="24"/>
          <w:lang w:val="sr-Cyrl-CS" w:eastAsia="en-US"/>
        </w:rPr>
        <w:t xml:space="preserve"> (</w:t>
      </w:r>
      <w:r>
        <w:rPr>
          <w:rFonts w:cs="Tahoma"/>
          <w:b/>
          <w:sz w:val="24"/>
          <w:szCs w:val="24"/>
          <w:lang w:val="sr-Cyrl-CS" w:eastAsia="en-US"/>
        </w:rPr>
        <w:t>KK</w:t>
      </w:r>
      <w:r w:rsidRPr="007B5516">
        <w:rPr>
          <w:rFonts w:cs="Tahoma"/>
          <w:b/>
          <w:sz w:val="24"/>
          <w:szCs w:val="24"/>
          <w:lang w:val="sr-Cyrl-CS" w:eastAsia="en-US"/>
        </w:rPr>
        <w:t xml:space="preserve">) </w:t>
      </w:r>
      <w:r>
        <w:rPr>
          <w:rFonts w:cs="Tahoma"/>
          <w:b/>
          <w:sz w:val="24"/>
          <w:szCs w:val="24"/>
          <w:lang w:val="sr-Cyrl-CS" w:eastAsia="en-US"/>
        </w:rPr>
        <w:t>revizije</w:t>
      </w:r>
      <w:r w:rsidRPr="007B551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zašto</w:t>
      </w:r>
      <w:r w:rsidRPr="007B551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je</w:t>
      </w:r>
      <w:r w:rsidRPr="007B551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ona</w:t>
      </w:r>
      <w:r w:rsidRPr="007B551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potrebna</w:t>
      </w:r>
      <w:r w:rsidRPr="007B5516">
        <w:rPr>
          <w:rFonts w:cs="Tahoma"/>
          <w:b/>
          <w:sz w:val="24"/>
          <w:szCs w:val="24"/>
          <w:lang w:val="sr-Cyrl-CS" w:eastAsia="en-US"/>
        </w:rPr>
        <w:t>?</w:t>
      </w:r>
    </w:p>
    <w:p w:rsidR="007B5516" w:rsidRPr="007B5516" w:rsidRDefault="007B5516" w:rsidP="002C2330">
      <w:pPr>
        <w:ind w:left="720"/>
        <w:jc w:val="right"/>
        <w:rPr>
          <w:rFonts w:cs="Tahoma"/>
          <w:b/>
          <w:sz w:val="24"/>
          <w:szCs w:val="24"/>
          <w:lang w:val="sr-Cyrl-CS" w:eastAsia="en-US"/>
        </w:rPr>
      </w:pPr>
      <w:r w:rsidRPr="007B5516">
        <w:rPr>
          <w:rFonts w:cs="Tahoma"/>
          <w:b/>
          <w:sz w:val="24"/>
          <w:szCs w:val="24"/>
          <w:lang w:val="sr-Cyrl-CS" w:eastAsia="en-US"/>
        </w:rPr>
        <w:t xml:space="preserve">(5 </w:t>
      </w:r>
      <w:r>
        <w:rPr>
          <w:rFonts w:cs="Tahoma"/>
          <w:b/>
          <w:sz w:val="24"/>
          <w:szCs w:val="24"/>
          <w:lang w:val="sr-Cyrl-CS" w:eastAsia="en-US"/>
        </w:rPr>
        <w:t>bodova</w:t>
      </w:r>
      <w:r w:rsidRPr="007B5516">
        <w:rPr>
          <w:rFonts w:cs="Tahoma"/>
          <w:b/>
          <w:sz w:val="24"/>
          <w:szCs w:val="24"/>
          <w:lang w:val="sr-Cyrl-CS" w:eastAsia="en-US"/>
        </w:rPr>
        <w:t>)</w:t>
      </w:r>
    </w:p>
    <w:p w:rsidR="007B5516" w:rsidRPr="007B5516" w:rsidRDefault="007B5516" w:rsidP="002C2330">
      <w:pPr>
        <w:jc w:val="both"/>
        <w:rPr>
          <w:rFonts w:cs="Tahoma"/>
          <w:sz w:val="24"/>
          <w:szCs w:val="24"/>
          <w:lang w:val="sr-Cyrl-BA" w:eastAsia="en-US"/>
        </w:rPr>
      </w:pPr>
      <w:r>
        <w:rPr>
          <w:rFonts w:cs="Tahoma"/>
          <w:sz w:val="24"/>
          <w:szCs w:val="24"/>
          <w:lang w:val="sr-Cyrl-BA" w:eastAsia="en-US"/>
        </w:rPr>
        <w:t>Pod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kontrolom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kvaliteta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revizije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se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podrazumijevaju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ukupne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mjere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aktivnosti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koje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se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preduzimaju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sa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ciljem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da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se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revizija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provede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na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način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koji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će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obezbijediti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ostvarenje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njenog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cilja</w:t>
      </w:r>
      <w:r w:rsidRPr="007B5516">
        <w:rPr>
          <w:rFonts w:cs="Tahoma"/>
          <w:sz w:val="24"/>
          <w:szCs w:val="24"/>
          <w:lang w:val="sr-Cyrl-BA" w:eastAsia="en-US"/>
        </w:rPr>
        <w:t xml:space="preserve">, </w:t>
      </w:r>
      <w:r>
        <w:rPr>
          <w:rFonts w:cs="Tahoma"/>
          <w:sz w:val="24"/>
          <w:szCs w:val="24"/>
          <w:lang w:val="sr-Cyrl-BA" w:eastAsia="en-US"/>
        </w:rPr>
        <w:t>koji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se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u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krajnjem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ogleda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u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sačinjavanju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izvještaja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koji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korisnicima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finansijskih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izvještaja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pruža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razumno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uvjerenje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o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tome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da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li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su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finansijski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izvještaji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sačinjeni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u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skladu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sa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važećim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okvirom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za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finansijsko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izvještavanje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da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li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sadrže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materijalno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značajne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greške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ili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ne</w:t>
      </w:r>
      <w:r w:rsidRPr="007B5516">
        <w:rPr>
          <w:rFonts w:cs="Tahoma"/>
          <w:sz w:val="24"/>
          <w:szCs w:val="24"/>
          <w:lang w:val="sr-Cyrl-BA" w:eastAsia="en-US"/>
        </w:rPr>
        <w:t>.</w:t>
      </w:r>
    </w:p>
    <w:p w:rsidR="007B5516" w:rsidRPr="007B5516" w:rsidRDefault="007B5516" w:rsidP="002C2330">
      <w:pPr>
        <w:jc w:val="both"/>
        <w:rPr>
          <w:rFonts w:cs="Tahoma"/>
          <w:sz w:val="24"/>
          <w:szCs w:val="24"/>
          <w:lang w:val="sr-Cyrl-BA" w:eastAsia="en-US"/>
        </w:rPr>
      </w:pPr>
      <w:r>
        <w:rPr>
          <w:rFonts w:cs="Tahoma"/>
          <w:sz w:val="24"/>
          <w:szCs w:val="24"/>
          <w:lang w:val="sr-Cyrl-BA" w:eastAsia="en-US"/>
        </w:rPr>
        <w:t>Kontrola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kvaliteta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revizije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je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postala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veoma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važna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u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savremenim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uslovima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kao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pokušaj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da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se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povrati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povjerenje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u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reviziju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FI</w:t>
      </w:r>
      <w:r w:rsidRPr="007B5516">
        <w:rPr>
          <w:rFonts w:cs="Tahoma"/>
          <w:sz w:val="24"/>
          <w:szCs w:val="24"/>
          <w:lang w:val="sr-Cyrl-BA" w:eastAsia="en-US"/>
        </w:rPr>
        <w:t xml:space="preserve">, </w:t>
      </w:r>
      <w:r>
        <w:rPr>
          <w:rFonts w:cs="Tahoma"/>
          <w:sz w:val="24"/>
          <w:szCs w:val="24"/>
          <w:lang w:val="sr-Cyrl-BA" w:eastAsia="en-US"/>
        </w:rPr>
        <w:t>njenu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objektivnost</w:t>
      </w:r>
      <w:r w:rsidRPr="007B5516">
        <w:rPr>
          <w:rFonts w:cs="Tahoma"/>
          <w:sz w:val="24"/>
          <w:szCs w:val="24"/>
          <w:lang w:val="sr-Cyrl-BA" w:eastAsia="en-US"/>
        </w:rPr>
        <w:t xml:space="preserve">, </w:t>
      </w:r>
      <w:r>
        <w:rPr>
          <w:rFonts w:cs="Tahoma"/>
          <w:sz w:val="24"/>
          <w:szCs w:val="24"/>
          <w:lang w:val="sr-Cyrl-BA" w:eastAsia="en-US"/>
        </w:rPr>
        <w:t>nezavisnost</w:t>
      </w:r>
      <w:r w:rsidRPr="007B5516">
        <w:rPr>
          <w:rFonts w:cs="Tahoma"/>
          <w:sz w:val="24"/>
          <w:szCs w:val="24"/>
          <w:lang w:val="sr-Cyrl-BA" w:eastAsia="en-US"/>
        </w:rPr>
        <w:t xml:space="preserve">, </w:t>
      </w:r>
      <w:r>
        <w:rPr>
          <w:rFonts w:cs="Tahoma"/>
          <w:sz w:val="24"/>
          <w:szCs w:val="24"/>
          <w:lang w:val="sr-Cyrl-BA" w:eastAsia="en-US"/>
        </w:rPr>
        <w:t>kredibilitet</w:t>
      </w:r>
      <w:r w:rsidRPr="007B5516">
        <w:rPr>
          <w:rFonts w:cs="Tahoma"/>
          <w:sz w:val="24"/>
          <w:szCs w:val="24"/>
          <w:lang w:val="sr-Cyrl-BA" w:eastAsia="en-US"/>
        </w:rPr>
        <w:t xml:space="preserve">, ... </w:t>
      </w:r>
      <w:r>
        <w:rPr>
          <w:rFonts w:cs="Tahoma"/>
          <w:sz w:val="24"/>
          <w:szCs w:val="24"/>
          <w:lang w:val="sr-Cyrl-BA" w:eastAsia="en-US"/>
        </w:rPr>
        <w:t>u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kontekstu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Latn-BA" w:eastAsia="en-US"/>
        </w:rPr>
        <w:t>sum</w:t>
      </w:r>
      <w:r>
        <w:rPr>
          <w:rFonts w:cs="Tahoma"/>
          <w:sz w:val="24"/>
          <w:szCs w:val="24"/>
          <w:lang w:val="sr-Cyrl-BA" w:eastAsia="en-US"/>
        </w:rPr>
        <w:t>nj</w:t>
      </w:r>
      <w:r>
        <w:rPr>
          <w:rFonts w:cs="Tahoma"/>
          <w:sz w:val="24"/>
          <w:szCs w:val="24"/>
          <w:lang w:val="sr-Latn-BA" w:eastAsia="en-US"/>
        </w:rPr>
        <w:t>i</w:t>
      </w:r>
      <w:r w:rsidRPr="007B5516">
        <w:rPr>
          <w:rFonts w:cs="Tahoma"/>
          <w:sz w:val="24"/>
          <w:szCs w:val="24"/>
          <w:lang w:val="sr-Latn-BA" w:eastAsia="en-US"/>
        </w:rPr>
        <w:t xml:space="preserve"> </w:t>
      </w:r>
      <w:r>
        <w:rPr>
          <w:rFonts w:cs="Tahoma"/>
          <w:sz w:val="24"/>
          <w:szCs w:val="24"/>
          <w:lang w:val="sr-Latn-BA" w:eastAsia="en-US"/>
        </w:rPr>
        <w:t>izazvanih</w:t>
      </w:r>
      <w:r w:rsidRPr="007B5516">
        <w:rPr>
          <w:rFonts w:cs="Tahoma"/>
          <w:sz w:val="24"/>
          <w:szCs w:val="24"/>
          <w:lang w:val="sr-Latn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uključenošću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revizije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u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nedavne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finansijske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skandale</w:t>
      </w:r>
      <w:r w:rsidRPr="007B5516">
        <w:rPr>
          <w:rFonts w:cs="Tahoma"/>
          <w:sz w:val="24"/>
          <w:szCs w:val="24"/>
          <w:lang w:val="sr-Cyrl-BA" w:eastAsia="en-US"/>
        </w:rPr>
        <w:t xml:space="preserve"> (</w:t>
      </w:r>
      <w:r w:rsidRPr="007B5516">
        <w:rPr>
          <w:rFonts w:cs="Tahoma"/>
          <w:sz w:val="24"/>
          <w:szCs w:val="24"/>
          <w:lang w:val="sr-Latn-BA" w:eastAsia="en-US"/>
        </w:rPr>
        <w:t>Enron, Worldcom, Parmalat, ...</w:t>
      </w:r>
      <w:r w:rsidRPr="007B5516">
        <w:rPr>
          <w:rFonts w:cs="Tahoma"/>
          <w:sz w:val="24"/>
          <w:szCs w:val="24"/>
          <w:lang w:val="sr-Cyrl-BA" w:eastAsia="en-US"/>
        </w:rPr>
        <w:t>).</w:t>
      </w:r>
    </w:p>
    <w:p w:rsidR="007B5516" w:rsidRPr="007B5516" w:rsidRDefault="007B5516" w:rsidP="002C2330">
      <w:pPr>
        <w:jc w:val="both"/>
        <w:rPr>
          <w:rFonts w:cs="Tahoma"/>
          <w:sz w:val="24"/>
          <w:szCs w:val="24"/>
          <w:lang w:val="sr-Cyrl-BA" w:eastAsia="en-US"/>
        </w:rPr>
      </w:pPr>
      <w:r>
        <w:rPr>
          <w:rFonts w:cs="Tahoma"/>
          <w:sz w:val="24"/>
          <w:szCs w:val="24"/>
          <w:lang w:val="sr-Cyrl-BA" w:eastAsia="en-US"/>
        </w:rPr>
        <w:t>Rizik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od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nepouzdane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revizije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finansijskih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izvještajase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može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umanjiti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ukoliko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se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uspostavi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odgovarajući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sistem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kontrole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kvaliteta</w:t>
      </w:r>
      <w:r w:rsidRPr="007B5516">
        <w:rPr>
          <w:rFonts w:cs="Tahoma"/>
          <w:sz w:val="24"/>
          <w:szCs w:val="24"/>
          <w:lang w:val="sr-Cyrl-BA" w:eastAsia="en-US"/>
        </w:rPr>
        <w:t xml:space="preserve">. </w:t>
      </w:r>
      <w:r>
        <w:rPr>
          <w:rFonts w:cs="Tahoma"/>
          <w:sz w:val="24"/>
          <w:szCs w:val="24"/>
          <w:lang w:val="sr-Cyrl-BA" w:eastAsia="en-US"/>
        </w:rPr>
        <w:t>Da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bi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taj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sistem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bio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djelotvoran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efikasan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potrebno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je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da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u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kontrolu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kvaliteta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revizije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budu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uključeni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svi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čija</w:t>
      </w:r>
      <w:r w:rsidRPr="007B5516">
        <w:rPr>
          <w:rFonts w:cs="Tahoma"/>
          <w:sz w:val="24"/>
          <w:szCs w:val="24"/>
          <w:lang w:val="sr-Cyrl-BA" w:eastAsia="en-US"/>
        </w:rPr>
        <w:t xml:space="preserve"> „</w:t>
      </w:r>
      <w:r>
        <w:rPr>
          <w:rFonts w:cs="Tahoma"/>
          <w:sz w:val="24"/>
          <w:szCs w:val="24"/>
          <w:lang w:val="sr-Cyrl-BA" w:eastAsia="en-US"/>
        </w:rPr>
        <w:t>sudbina</w:t>
      </w:r>
      <w:r w:rsidRPr="007B5516">
        <w:rPr>
          <w:rFonts w:cs="Tahoma"/>
          <w:sz w:val="24"/>
          <w:szCs w:val="24"/>
          <w:lang w:val="sr-Cyrl-BA" w:eastAsia="en-US"/>
        </w:rPr>
        <w:t xml:space="preserve">“ </w:t>
      </w:r>
      <w:r>
        <w:rPr>
          <w:rFonts w:cs="Tahoma"/>
          <w:sz w:val="24"/>
          <w:szCs w:val="24"/>
          <w:lang w:val="sr-Cyrl-BA" w:eastAsia="en-US"/>
        </w:rPr>
        <w:t>u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značajnoj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mjeri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zavisi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od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standarda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nivoa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revizijskih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usluga</w:t>
      </w:r>
      <w:r w:rsidRPr="007B5516">
        <w:rPr>
          <w:rFonts w:cs="Tahoma"/>
          <w:sz w:val="24"/>
          <w:szCs w:val="24"/>
          <w:lang w:val="sr-Cyrl-BA" w:eastAsia="en-US"/>
        </w:rPr>
        <w:t xml:space="preserve">. </w:t>
      </w:r>
      <w:r>
        <w:rPr>
          <w:rFonts w:cs="Tahoma"/>
          <w:sz w:val="24"/>
          <w:szCs w:val="24"/>
          <w:lang w:val="sr-Cyrl-BA" w:eastAsia="en-US"/>
        </w:rPr>
        <w:t>To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znači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da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su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pored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revizora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revizorske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firme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klijenta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revizije</w:t>
      </w:r>
      <w:r w:rsidRPr="007B5516">
        <w:rPr>
          <w:rFonts w:cs="Tahoma"/>
          <w:sz w:val="24"/>
          <w:szCs w:val="24"/>
          <w:lang w:val="sr-Cyrl-BA" w:eastAsia="en-US"/>
        </w:rPr>
        <w:t xml:space="preserve">, </w:t>
      </w:r>
      <w:r>
        <w:rPr>
          <w:rFonts w:cs="Tahoma"/>
          <w:sz w:val="24"/>
          <w:szCs w:val="24"/>
          <w:lang w:val="sr-Cyrl-BA" w:eastAsia="en-US"/>
        </w:rPr>
        <w:t>kao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ugovornih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strana</w:t>
      </w:r>
      <w:r w:rsidRPr="007B5516">
        <w:rPr>
          <w:rFonts w:cs="Tahoma"/>
          <w:sz w:val="24"/>
          <w:szCs w:val="24"/>
          <w:lang w:val="sr-Cyrl-BA" w:eastAsia="en-US"/>
        </w:rPr>
        <w:t xml:space="preserve">, </w:t>
      </w:r>
      <w:r>
        <w:rPr>
          <w:rFonts w:cs="Tahoma"/>
          <w:sz w:val="24"/>
          <w:szCs w:val="24"/>
          <w:lang w:val="sr-Cyrl-BA" w:eastAsia="en-US"/>
        </w:rPr>
        <w:t>za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kvalitet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revizije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zainteresovani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revitorska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profesija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javnost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koja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koristi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ili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se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oslanja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na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revizorske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izvještaje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mišljenje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o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finansijskim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izvještajima</w:t>
      </w:r>
      <w:r w:rsidRPr="007B5516">
        <w:rPr>
          <w:rFonts w:cs="Tahoma"/>
          <w:sz w:val="24"/>
          <w:szCs w:val="24"/>
          <w:lang w:val="sr-Cyrl-BA" w:eastAsia="en-US"/>
        </w:rPr>
        <w:t>.</w:t>
      </w:r>
    </w:p>
    <w:p w:rsidR="007B5516" w:rsidRPr="007B5516" w:rsidRDefault="007B5516" w:rsidP="002C2330">
      <w:pPr>
        <w:jc w:val="both"/>
        <w:rPr>
          <w:rFonts w:cs="Tahoma"/>
          <w:sz w:val="24"/>
          <w:szCs w:val="24"/>
          <w:lang w:val="sr-Cyrl-BA" w:eastAsia="en-US"/>
        </w:rPr>
      </w:pPr>
      <w:r>
        <w:rPr>
          <w:rFonts w:cs="Tahoma"/>
          <w:sz w:val="24"/>
          <w:szCs w:val="24"/>
          <w:lang w:val="sr-Cyrl-BA" w:eastAsia="en-US"/>
        </w:rPr>
        <w:t>Kvalitet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revizije</w:t>
      </w:r>
      <w:r w:rsidRPr="007B5516">
        <w:rPr>
          <w:rFonts w:cs="Tahoma"/>
          <w:sz w:val="24"/>
          <w:szCs w:val="24"/>
          <w:lang w:val="sr-Cyrl-BA" w:eastAsia="en-US"/>
        </w:rPr>
        <w:t xml:space="preserve">, </w:t>
      </w:r>
      <w:r>
        <w:rPr>
          <w:rFonts w:cs="Tahoma"/>
          <w:sz w:val="24"/>
          <w:szCs w:val="24"/>
          <w:lang w:val="sr-Cyrl-BA" w:eastAsia="en-US"/>
        </w:rPr>
        <w:t>mjereno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kvalitetom</w:t>
      </w:r>
      <w:r w:rsidRPr="007B5516">
        <w:rPr>
          <w:rFonts w:cs="Tahoma"/>
          <w:sz w:val="24"/>
          <w:szCs w:val="24"/>
          <w:lang w:val="sr-Cyrl-BA" w:eastAsia="en-US"/>
        </w:rPr>
        <w:t xml:space="preserve">, </w:t>
      </w:r>
      <w:r>
        <w:rPr>
          <w:rFonts w:cs="Tahoma"/>
          <w:sz w:val="24"/>
          <w:szCs w:val="24"/>
          <w:lang w:val="sr-Cyrl-BA" w:eastAsia="en-US"/>
        </w:rPr>
        <w:t>pouzdanošću</w:t>
      </w:r>
      <w:r w:rsidRPr="007B5516">
        <w:rPr>
          <w:rFonts w:cs="Tahoma"/>
          <w:sz w:val="24"/>
          <w:szCs w:val="24"/>
          <w:lang w:val="sr-Cyrl-BA" w:eastAsia="en-US"/>
        </w:rPr>
        <w:t xml:space="preserve">, </w:t>
      </w:r>
      <w:r>
        <w:rPr>
          <w:rFonts w:cs="Tahoma"/>
          <w:sz w:val="24"/>
          <w:szCs w:val="24"/>
          <w:lang w:val="sr-Cyrl-BA" w:eastAsia="en-US"/>
        </w:rPr>
        <w:t>nepristrasnošću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adekvatnošću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Izvještaja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mišljenja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revizora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je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istovremeno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odgovornost</w:t>
      </w:r>
      <w:r w:rsidRPr="007B5516">
        <w:rPr>
          <w:rFonts w:cs="Tahoma"/>
          <w:sz w:val="24"/>
          <w:szCs w:val="24"/>
          <w:lang w:val="sr-Cyrl-BA" w:eastAsia="en-US"/>
        </w:rPr>
        <w:t xml:space="preserve">, </w:t>
      </w:r>
      <w:r>
        <w:rPr>
          <w:rFonts w:cs="Tahoma"/>
          <w:sz w:val="24"/>
          <w:szCs w:val="24"/>
          <w:lang w:val="sr-Cyrl-BA" w:eastAsia="en-US"/>
        </w:rPr>
        <w:t>utvrđena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standardima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revizije</w:t>
      </w:r>
      <w:r w:rsidRPr="007B5516">
        <w:rPr>
          <w:rFonts w:cs="Tahoma"/>
          <w:sz w:val="24"/>
          <w:szCs w:val="24"/>
          <w:lang w:val="sr-Cyrl-BA" w:eastAsia="en-US"/>
        </w:rPr>
        <w:t xml:space="preserve">, </w:t>
      </w:r>
      <w:r>
        <w:rPr>
          <w:rFonts w:cs="Tahoma"/>
          <w:sz w:val="24"/>
          <w:szCs w:val="24"/>
          <w:lang w:val="sr-Cyrl-BA" w:eastAsia="en-US"/>
        </w:rPr>
        <w:t>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interes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ovlaštenog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revizora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partnera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revizorske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firme</w:t>
      </w:r>
      <w:r w:rsidRPr="007B5516">
        <w:rPr>
          <w:rFonts w:cs="Tahoma"/>
          <w:sz w:val="24"/>
          <w:szCs w:val="24"/>
          <w:lang w:val="sr-Cyrl-BA" w:eastAsia="en-US"/>
        </w:rPr>
        <w:t xml:space="preserve">, </w:t>
      </w:r>
      <w:r>
        <w:rPr>
          <w:rFonts w:cs="Tahoma"/>
          <w:sz w:val="24"/>
          <w:szCs w:val="24"/>
          <w:lang w:val="sr-Cyrl-BA" w:eastAsia="en-US"/>
        </w:rPr>
        <w:t>koji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je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zadužen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za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sve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aspekte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procesa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revizije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ima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gotovo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neograničenu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mogućnost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da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utiče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na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kvalitet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revizije</w:t>
      </w:r>
      <w:r w:rsidRPr="007B5516">
        <w:rPr>
          <w:rFonts w:cs="Tahoma"/>
          <w:sz w:val="24"/>
          <w:szCs w:val="24"/>
          <w:lang w:val="sr-Cyrl-BA" w:eastAsia="en-US"/>
        </w:rPr>
        <w:t xml:space="preserve">. </w:t>
      </w:r>
      <w:r>
        <w:rPr>
          <w:rFonts w:cs="Tahoma"/>
          <w:sz w:val="24"/>
          <w:szCs w:val="24"/>
          <w:lang w:val="sr-Cyrl-BA" w:eastAsia="en-US"/>
        </w:rPr>
        <w:t>Radeći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na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takav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način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revizor</w:t>
      </w:r>
      <w:r w:rsidRPr="007B5516">
        <w:rPr>
          <w:rFonts w:cs="Tahoma"/>
          <w:sz w:val="24"/>
          <w:szCs w:val="24"/>
          <w:lang w:val="sr-Cyrl-BA" w:eastAsia="en-US"/>
        </w:rPr>
        <w:t>/</w:t>
      </w:r>
      <w:r>
        <w:rPr>
          <w:rFonts w:cs="Tahoma"/>
          <w:sz w:val="24"/>
          <w:szCs w:val="24"/>
          <w:lang w:val="sr-Cyrl-BA" w:eastAsia="en-US"/>
        </w:rPr>
        <w:t>partner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gradi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imidž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renome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revizorske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firme</w:t>
      </w:r>
      <w:r w:rsidRPr="007B5516">
        <w:rPr>
          <w:rFonts w:cs="Tahoma"/>
          <w:sz w:val="24"/>
          <w:szCs w:val="24"/>
          <w:lang w:val="sr-Cyrl-BA" w:eastAsia="en-US"/>
        </w:rPr>
        <w:t xml:space="preserve">, </w:t>
      </w:r>
      <w:r>
        <w:rPr>
          <w:rFonts w:cs="Tahoma"/>
          <w:sz w:val="24"/>
          <w:szCs w:val="24"/>
          <w:lang w:val="sr-Cyrl-BA" w:eastAsia="en-US"/>
        </w:rPr>
        <w:t>štiti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je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od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potencijalnih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sudskih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parnica</w:t>
      </w:r>
      <w:r w:rsidRPr="007B5516">
        <w:rPr>
          <w:rFonts w:cs="Tahoma"/>
          <w:sz w:val="24"/>
          <w:szCs w:val="24"/>
          <w:lang w:val="sr-Cyrl-BA" w:eastAsia="en-US"/>
        </w:rPr>
        <w:t>,</w:t>
      </w:r>
    </w:p>
    <w:p w:rsidR="007B5516" w:rsidRPr="007B5516" w:rsidRDefault="007B5516" w:rsidP="002C2330">
      <w:pPr>
        <w:jc w:val="both"/>
        <w:rPr>
          <w:rFonts w:cs="Tahoma"/>
          <w:sz w:val="24"/>
          <w:szCs w:val="24"/>
          <w:lang w:val="sr-Cyrl-BA" w:eastAsia="en-US"/>
        </w:rPr>
      </w:pPr>
      <w:r>
        <w:rPr>
          <w:rFonts w:cs="Tahoma"/>
          <w:sz w:val="24"/>
          <w:szCs w:val="24"/>
          <w:lang w:val="sr-Cyrl-BA" w:eastAsia="en-US"/>
        </w:rPr>
        <w:t>Profesionalne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organizacije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su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zainteresovane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za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kvalitet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revizije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je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nesavjestan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rad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pojedinih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revizora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revizorskih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firmi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utiče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na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povjerenje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u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profesiju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u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cjelini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njen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status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ugled</w:t>
      </w:r>
      <w:r w:rsidRPr="007B5516">
        <w:rPr>
          <w:rFonts w:cs="Tahoma"/>
          <w:sz w:val="24"/>
          <w:szCs w:val="24"/>
          <w:lang w:val="sr-Cyrl-BA" w:eastAsia="en-US"/>
        </w:rPr>
        <w:t xml:space="preserve">, </w:t>
      </w:r>
      <w:r>
        <w:rPr>
          <w:rFonts w:cs="Tahoma"/>
          <w:sz w:val="24"/>
          <w:szCs w:val="24"/>
          <w:lang w:val="sr-Cyrl-BA" w:eastAsia="en-US"/>
        </w:rPr>
        <w:t>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to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znači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na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njen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opstanak</w:t>
      </w:r>
      <w:r w:rsidRPr="007B5516">
        <w:rPr>
          <w:rFonts w:cs="Tahoma"/>
          <w:sz w:val="24"/>
          <w:szCs w:val="24"/>
          <w:lang w:val="sr-Cyrl-BA" w:eastAsia="en-US"/>
        </w:rPr>
        <w:t xml:space="preserve">. </w:t>
      </w:r>
      <w:r>
        <w:rPr>
          <w:rFonts w:cs="Tahoma"/>
          <w:sz w:val="24"/>
          <w:szCs w:val="24"/>
          <w:lang w:val="sr-Cyrl-BA" w:eastAsia="en-US"/>
        </w:rPr>
        <w:t>Stoga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profesija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uspostavlja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odgovarajuću</w:t>
      </w:r>
      <w:r w:rsidRPr="007B5516">
        <w:rPr>
          <w:rFonts w:cs="Tahoma"/>
          <w:sz w:val="24"/>
          <w:szCs w:val="24"/>
          <w:lang w:val="sr-Cyrl-BA" w:eastAsia="en-US"/>
        </w:rPr>
        <w:t xml:space="preserve"> (</w:t>
      </w:r>
      <w:r>
        <w:rPr>
          <w:rFonts w:cs="Tahoma"/>
          <w:sz w:val="24"/>
          <w:szCs w:val="24"/>
          <w:lang w:val="sr-Cyrl-BA" w:eastAsia="en-US"/>
        </w:rPr>
        <w:t>samo</w:t>
      </w:r>
      <w:r w:rsidRPr="007B5516">
        <w:rPr>
          <w:rFonts w:cs="Tahoma"/>
          <w:sz w:val="24"/>
          <w:szCs w:val="24"/>
          <w:lang w:val="sr-Cyrl-BA" w:eastAsia="en-US"/>
        </w:rPr>
        <w:t>)</w:t>
      </w:r>
      <w:r>
        <w:rPr>
          <w:rFonts w:cs="Tahoma"/>
          <w:sz w:val="24"/>
          <w:szCs w:val="24"/>
          <w:lang w:val="sr-Cyrl-BA" w:eastAsia="en-US"/>
        </w:rPr>
        <w:t>regulaciju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koja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utvrđuje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pravila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ponašanja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lastRenderedPageBreak/>
        <w:t>koja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treba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da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obezbijede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visok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kvalitet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rada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revizije</w:t>
      </w:r>
      <w:r w:rsidRPr="007B5516">
        <w:rPr>
          <w:rFonts w:cs="Tahoma"/>
          <w:sz w:val="24"/>
          <w:szCs w:val="24"/>
          <w:lang w:val="sr-Cyrl-BA" w:eastAsia="en-US"/>
        </w:rPr>
        <w:t xml:space="preserve">, </w:t>
      </w:r>
      <w:r>
        <w:rPr>
          <w:rFonts w:cs="Tahoma"/>
          <w:sz w:val="24"/>
          <w:szCs w:val="24"/>
          <w:lang w:val="sr-Cyrl-BA" w:eastAsia="en-US"/>
        </w:rPr>
        <w:t>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odvija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na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tri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nivoa</w:t>
      </w:r>
      <w:r w:rsidRPr="007B5516">
        <w:rPr>
          <w:rFonts w:cs="Tahoma"/>
          <w:sz w:val="24"/>
          <w:szCs w:val="24"/>
          <w:lang w:val="sr-Cyrl-BA" w:eastAsia="en-US"/>
        </w:rPr>
        <w:t xml:space="preserve">: (1) </w:t>
      </w:r>
      <w:r>
        <w:rPr>
          <w:rFonts w:cs="Tahoma"/>
          <w:sz w:val="24"/>
          <w:szCs w:val="24"/>
          <w:lang w:val="sr-Cyrl-BA" w:eastAsia="en-US"/>
        </w:rPr>
        <w:t>na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nivou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pojedinačnog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angažmana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ili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revizije</w:t>
      </w:r>
      <w:r w:rsidRPr="007B5516">
        <w:rPr>
          <w:rFonts w:cs="Tahoma"/>
          <w:sz w:val="24"/>
          <w:szCs w:val="24"/>
          <w:lang w:val="sr-Cyrl-BA" w:eastAsia="en-US"/>
        </w:rPr>
        <w:t xml:space="preserve">, (2) </w:t>
      </w:r>
      <w:r>
        <w:rPr>
          <w:rFonts w:cs="Tahoma"/>
          <w:sz w:val="24"/>
          <w:szCs w:val="24"/>
          <w:lang w:val="sr-Cyrl-BA" w:eastAsia="en-US"/>
        </w:rPr>
        <w:t>na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nivou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revizorske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firme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i</w:t>
      </w:r>
      <w:r w:rsidRPr="007B5516">
        <w:rPr>
          <w:rFonts w:cs="Tahoma"/>
          <w:sz w:val="24"/>
          <w:szCs w:val="24"/>
          <w:lang w:val="sr-Cyrl-BA" w:eastAsia="en-US"/>
        </w:rPr>
        <w:t xml:space="preserve"> (3) </w:t>
      </w:r>
      <w:r>
        <w:rPr>
          <w:rFonts w:cs="Tahoma"/>
          <w:sz w:val="24"/>
          <w:szCs w:val="24"/>
          <w:lang w:val="sr-Cyrl-BA" w:eastAsia="en-US"/>
        </w:rPr>
        <w:t>na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nivou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ogranizacije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članice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Međunarodne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federacije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računovođa</w:t>
      </w:r>
      <w:r w:rsidRPr="007B5516">
        <w:rPr>
          <w:rFonts w:cs="Tahoma"/>
          <w:sz w:val="24"/>
          <w:szCs w:val="24"/>
          <w:lang w:val="sr-Cyrl-BA" w:eastAsia="en-US"/>
        </w:rPr>
        <w:t xml:space="preserve"> (</w:t>
      </w:r>
      <w:r w:rsidRPr="007B5516">
        <w:rPr>
          <w:rFonts w:cs="Tahoma"/>
          <w:sz w:val="24"/>
          <w:szCs w:val="24"/>
          <w:lang w:val="sr-Latn-BA" w:eastAsia="en-US"/>
        </w:rPr>
        <w:t>IF</w:t>
      </w:r>
      <w:r>
        <w:rPr>
          <w:rFonts w:cs="Tahoma"/>
          <w:sz w:val="24"/>
          <w:szCs w:val="24"/>
          <w:lang w:val="sr-Latn-BA" w:eastAsia="en-US"/>
        </w:rPr>
        <w:t>A</w:t>
      </w:r>
      <w:r w:rsidRPr="007B5516">
        <w:rPr>
          <w:rFonts w:cs="Tahoma"/>
          <w:sz w:val="24"/>
          <w:szCs w:val="24"/>
          <w:lang w:val="sr-Latn-BA" w:eastAsia="en-US"/>
        </w:rPr>
        <w:t>C</w:t>
      </w:r>
      <w:r w:rsidRPr="007B5516">
        <w:rPr>
          <w:rFonts w:cs="Tahoma"/>
          <w:sz w:val="24"/>
          <w:szCs w:val="24"/>
          <w:lang w:val="sr-Cyrl-BA" w:eastAsia="en-US"/>
        </w:rPr>
        <w:t xml:space="preserve">), </w:t>
      </w:r>
      <w:r>
        <w:rPr>
          <w:rFonts w:cs="Tahoma"/>
          <w:sz w:val="24"/>
          <w:szCs w:val="24"/>
          <w:lang w:val="sr-Cyrl-BA" w:eastAsia="en-US"/>
        </w:rPr>
        <w:t>tj</w:t>
      </w:r>
      <w:r w:rsidRPr="007B5516">
        <w:rPr>
          <w:rFonts w:cs="Tahoma"/>
          <w:sz w:val="24"/>
          <w:szCs w:val="24"/>
          <w:lang w:val="sr-Cyrl-BA" w:eastAsia="en-US"/>
        </w:rPr>
        <w:t xml:space="preserve">. </w:t>
      </w:r>
      <w:r>
        <w:rPr>
          <w:rFonts w:cs="Tahoma"/>
          <w:sz w:val="24"/>
          <w:szCs w:val="24"/>
          <w:lang w:val="sr-Cyrl-BA" w:eastAsia="en-US"/>
        </w:rPr>
        <w:t>nacionalne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profesionalne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asocijacije</w:t>
      </w:r>
      <w:r w:rsidRPr="007B5516">
        <w:rPr>
          <w:rFonts w:cs="Tahoma"/>
          <w:sz w:val="24"/>
          <w:szCs w:val="24"/>
          <w:lang w:val="sr-Cyrl-BA" w:eastAsia="en-US"/>
        </w:rPr>
        <w:t xml:space="preserve">. </w:t>
      </w:r>
    </w:p>
    <w:p w:rsidR="007B5516" w:rsidRPr="007B5516" w:rsidRDefault="007B5516" w:rsidP="002C2330">
      <w:pPr>
        <w:jc w:val="both"/>
        <w:rPr>
          <w:rFonts w:cs="Tahoma"/>
          <w:sz w:val="24"/>
          <w:szCs w:val="24"/>
          <w:lang w:val="sr-Cyrl-BA" w:eastAsia="en-US"/>
        </w:rPr>
      </w:pPr>
      <w:r>
        <w:rPr>
          <w:rFonts w:cs="Tahoma"/>
          <w:sz w:val="24"/>
          <w:szCs w:val="24"/>
          <w:lang w:val="sr-Cyrl-BA" w:eastAsia="en-US"/>
        </w:rPr>
        <w:t>Pored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navedenog</w:t>
      </w:r>
      <w:r w:rsidRPr="007B5516">
        <w:rPr>
          <w:rFonts w:cs="Tahoma"/>
          <w:sz w:val="24"/>
          <w:szCs w:val="24"/>
          <w:lang w:val="sr-Cyrl-BA" w:eastAsia="en-US"/>
        </w:rPr>
        <w:t xml:space="preserve">, </w:t>
      </w:r>
      <w:r>
        <w:rPr>
          <w:rFonts w:cs="Tahoma"/>
          <w:sz w:val="24"/>
          <w:szCs w:val="24"/>
          <w:lang w:val="sr-Cyrl-BA" w:eastAsia="en-US"/>
        </w:rPr>
        <w:t>naročito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nakon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pomenutih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finansijskih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skandala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za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kvalite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revizije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postaje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sve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više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zainteresovana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javnost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kako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bi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se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smanjio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rizik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donošenja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poslovnih</w:t>
      </w:r>
      <w:r w:rsidRPr="007B5516">
        <w:rPr>
          <w:rFonts w:cs="Tahoma"/>
          <w:sz w:val="24"/>
          <w:szCs w:val="24"/>
          <w:lang w:val="sr-Cyrl-BA" w:eastAsia="en-US"/>
        </w:rPr>
        <w:t>/</w:t>
      </w:r>
      <w:r>
        <w:rPr>
          <w:rFonts w:cs="Tahoma"/>
          <w:sz w:val="24"/>
          <w:szCs w:val="24"/>
          <w:lang w:val="sr-Cyrl-BA" w:eastAsia="en-US"/>
        </w:rPr>
        <w:t>ekonomskih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odluka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na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osnovu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pogrešnih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informacija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koje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u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uslovima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nedovoljnog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kvaliteta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revizije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mogu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biti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sadržane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neotkrivene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u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revidovanim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finansijskim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izvještajima</w:t>
      </w:r>
      <w:r w:rsidRPr="007B5516">
        <w:rPr>
          <w:rFonts w:cs="Tahoma"/>
          <w:sz w:val="24"/>
          <w:szCs w:val="24"/>
          <w:lang w:val="sr-Cyrl-BA" w:eastAsia="en-US"/>
        </w:rPr>
        <w:t>.</w:t>
      </w:r>
    </w:p>
    <w:p w:rsidR="007B5516" w:rsidRPr="007B5516" w:rsidRDefault="007B5516" w:rsidP="002C2330">
      <w:pPr>
        <w:jc w:val="both"/>
        <w:rPr>
          <w:rFonts w:cs="Tahoma"/>
          <w:sz w:val="24"/>
          <w:szCs w:val="24"/>
          <w:lang w:val="sr-Cyrl-BA" w:eastAsia="en-US"/>
        </w:rPr>
      </w:pPr>
      <w:r>
        <w:rPr>
          <w:rFonts w:cs="Tahoma"/>
          <w:sz w:val="24"/>
          <w:szCs w:val="24"/>
          <w:lang w:val="sr-Cyrl-BA" w:eastAsia="en-US"/>
        </w:rPr>
        <w:t>Odnos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navedenih</w:t>
      </w:r>
      <w:r w:rsidRPr="007B5516">
        <w:rPr>
          <w:rFonts w:cs="Tahoma"/>
          <w:sz w:val="24"/>
          <w:szCs w:val="24"/>
          <w:lang w:val="sr-Cyrl-BA" w:eastAsia="en-US"/>
        </w:rPr>
        <w:t xml:space="preserve"> „</w:t>
      </w:r>
      <w:r>
        <w:rPr>
          <w:rFonts w:cs="Tahoma"/>
          <w:sz w:val="24"/>
          <w:szCs w:val="24"/>
          <w:lang w:val="sr-Cyrl-BA" w:eastAsia="en-US"/>
        </w:rPr>
        <w:t>strana</w:t>
      </w:r>
      <w:r w:rsidRPr="007B5516">
        <w:rPr>
          <w:rFonts w:cs="Tahoma"/>
          <w:sz w:val="24"/>
          <w:szCs w:val="24"/>
          <w:lang w:val="sr-Cyrl-BA" w:eastAsia="en-US"/>
        </w:rPr>
        <w:t xml:space="preserve">“ </w:t>
      </w:r>
      <w:r>
        <w:rPr>
          <w:rFonts w:cs="Tahoma"/>
          <w:sz w:val="24"/>
          <w:szCs w:val="24"/>
          <w:lang w:val="sr-Cyrl-BA" w:eastAsia="en-US"/>
        </w:rPr>
        <w:t>ili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učes</w:t>
      </w:r>
      <w:bookmarkStart w:id="0" w:name="_GoBack"/>
      <w:bookmarkEnd w:id="0"/>
      <w:r>
        <w:rPr>
          <w:rFonts w:cs="Tahoma"/>
          <w:sz w:val="24"/>
          <w:szCs w:val="24"/>
          <w:lang w:val="sr-Cyrl-BA" w:eastAsia="en-US"/>
        </w:rPr>
        <w:t>nika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u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sistemu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kontrole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kvaliteta</w:t>
      </w:r>
      <w:r w:rsidRPr="007B5516">
        <w:rPr>
          <w:rFonts w:cs="Tahoma"/>
          <w:sz w:val="24"/>
          <w:szCs w:val="24"/>
          <w:lang w:val="sr-Cyrl-BA" w:eastAsia="en-US"/>
        </w:rPr>
        <w:t xml:space="preserve"> (</w:t>
      </w:r>
      <w:r>
        <w:rPr>
          <w:rFonts w:cs="Tahoma"/>
          <w:sz w:val="24"/>
          <w:szCs w:val="24"/>
          <w:lang w:val="sr-Cyrl-BA" w:eastAsia="en-US"/>
        </w:rPr>
        <w:t>KK</w:t>
      </w:r>
      <w:r w:rsidRPr="007B5516">
        <w:rPr>
          <w:rFonts w:cs="Tahoma"/>
          <w:sz w:val="24"/>
          <w:szCs w:val="24"/>
          <w:lang w:val="sr-Cyrl-BA" w:eastAsia="en-US"/>
        </w:rPr>
        <w:t xml:space="preserve">) </w:t>
      </w:r>
      <w:r>
        <w:rPr>
          <w:rFonts w:cs="Tahoma"/>
          <w:sz w:val="24"/>
          <w:szCs w:val="24"/>
          <w:lang w:val="sr-Cyrl-BA" w:eastAsia="en-US"/>
        </w:rPr>
        <w:t>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organizaije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kontrole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kvaliteta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revizije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se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može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prikazati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na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sljedeći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način</w:t>
      </w:r>
      <w:r w:rsidRPr="007B5516">
        <w:rPr>
          <w:rFonts w:cs="Tahoma"/>
          <w:sz w:val="24"/>
          <w:szCs w:val="24"/>
          <w:lang w:val="sr-Cyrl-BA" w:eastAsia="en-US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CFFFF"/>
        <w:tblLook w:val="01E0" w:firstRow="1" w:lastRow="1" w:firstColumn="1" w:lastColumn="1" w:noHBand="0" w:noVBand="0"/>
      </w:tblPr>
      <w:tblGrid>
        <w:gridCol w:w="2377"/>
        <w:gridCol w:w="527"/>
        <w:gridCol w:w="5624"/>
      </w:tblGrid>
      <w:tr w:rsidR="007B5516" w:rsidRPr="007B5516" w:rsidTr="00295BD3">
        <w:tc>
          <w:tcPr>
            <w:tcW w:w="2628" w:type="dxa"/>
            <w:tcBorders>
              <w:right w:val="single" w:sz="4" w:space="0" w:color="auto"/>
            </w:tcBorders>
            <w:shd w:val="clear" w:color="auto" w:fill="CCFFFF"/>
          </w:tcPr>
          <w:p w:rsidR="007B5516" w:rsidRPr="007B5516" w:rsidRDefault="007B5516" w:rsidP="002C2330">
            <w:pPr>
              <w:jc w:val="both"/>
              <w:rPr>
                <w:rFonts w:cs="Tahoma"/>
                <w:sz w:val="24"/>
                <w:szCs w:val="24"/>
                <w:lang w:val="sr-Cyrl-BA" w:eastAsia="en-US"/>
              </w:rPr>
            </w:pPr>
            <w:r>
              <w:rPr>
                <w:rFonts w:cs="Tahoma"/>
                <w:sz w:val="24"/>
                <w:szCs w:val="24"/>
                <w:lang w:val="sr-Cyrl-BA" w:eastAsia="en-US"/>
              </w:rPr>
              <w:t>Ovlašteni</w:t>
            </w:r>
            <w:r w:rsidRPr="007B5516">
              <w:rPr>
                <w:rFonts w:cs="Tahoma"/>
                <w:sz w:val="24"/>
                <w:szCs w:val="24"/>
                <w:lang w:val="sr-Cyrl-BA" w:eastAsia="en-US"/>
              </w:rPr>
              <w:t xml:space="preserve"> </w:t>
            </w:r>
            <w:r>
              <w:rPr>
                <w:rFonts w:cs="Tahoma"/>
                <w:sz w:val="24"/>
                <w:szCs w:val="24"/>
                <w:lang w:val="sr-Cyrl-BA" w:eastAsia="en-US"/>
              </w:rPr>
              <w:t>revizor</w:t>
            </w:r>
            <w:r w:rsidRPr="007B5516">
              <w:rPr>
                <w:rFonts w:cs="Tahoma"/>
                <w:sz w:val="24"/>
                <w:szCs w:val="24"/>
                <w:lang w:val="sr-Cyrl-BA" w:eastAsia="en-US"/>
              </w:rPr>
              <w:t xml:space="preserve"> 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</w:tcPr>
          <w:p w:rsidR="007B5516" w:rsidRPr="007B5516" w:rsidRDefault="007B5516" w:rsidP="002C2330">
            <w:pPr>
              <w:jc w:val="center"/>
              <w:rPr>
                <w:rFonts w:cs="Tahoma"/>
                <w:sz w:val="24"/>
                <w:szCs w:val="24"/>
                <w:lang w:val="sr-Cyrl-BA" w:eastAsia="en-US"/>
              </w:rPr>
            </w:pPr>
            <w:r w:rsidRPr="007B5516">
              <w:rPr>
                <w:rFonts w:cs="Tahoma"/>
                <w:sz w:val="24"/>
                <w:szCs w:val="24"/>
                <w:lang w:val="sr-Cyrl-BA" w:eastAsia="en-US"/>
              </w:rPr>
              <w:sym w:font="Wingdings" w:char="F0E8"/>
            </w:r>
          </w:p>
        </w:tc>
        <w:tc>
          <w:tcPr>
            <w:tcW w:w="6588" w:type="dxa"/>
            <w:tcBorders>
              <w:left w:val="single" w:sz="4" w:space="0" w:color="auto"/>
            </w:tcBorders>
            <w:shd w:val="clear" w:color="auto" w:fill="CCFFFF"/>
          </w:tcPr>
          <w:p w:rsidR="007B5516" w:rsidRPr="007B5516" w:rsidRDefault="007B5516" w:rsidP="002C2330">
            <w:pPr>
              <w:jc w:val="both"/>
              <w:rPr>
                <w:rFonts w:cs="Tahoma"/>
                <w:sz w:val="24"/>
                <w:szCs w:val="24"/>
                <w:lang w:val="sr-Cyrl-BA" w:eastAsia="en-US"/>
              </w:rPr>
            </w:pPr>
            <w:r>
              <w:rPr>
                <w:rFonts w:cs="Tahoma"/>
                <w:sz w:val="24"/>
                <w:szCs w:val="24"/>
                <w:lang w:val="sr-Cyrl-BA" w:eastAsia="en-US"/>
              </w:rPr>
              <w:t>Kontrola</w:t>
            </w:r>
            <w:r w:rsidRPr="007B5516">
              <w:rPr>
                <w:rFonts w:cs="Tahoma"/>
                <w:sz w:val="24"/>
                <w:szCs w:val="24"/>
                <w:lang w:val="sr-Cyrl-BA" w:eastAsia="en-US"/>
              </w:rPr>
              <w:t xml:space="preserve"> </w:t>
            </w:r>
            <w:r>
              <w:rPr>
                <w:rFonts w:cs="Tahoma"/>
                <w:sz w:val="24"/>
                <w:szCs w:val="24"/>
                <w:lang w:val="sr-Cyrl-BA" w:eastAsia="en-US"/>
              </w:rPr>
              <w:t>kvaliteta</w:t>
            </w:r>
            <w:r w:rsidRPr="007B5516">
              <w:rPr>
                <w:rFonts w:cs="Tahoma"/>
                <w:sz w:val="24"/>
                <w:szCs w:val="24"/>
                <w:lang w:val="sr-Cyrl-BA" w:eastAsia="en-US"/>
              </w:rPr>
              <w:t xml:space="preserve"> </w:t>
            </w:r>
            <w:r>
              <w:rPr>
                <w:rFonts w:cs="Tahoma"/>
                <w:sz w:val="24"/>
                <w:szCs w:val="24"/>
                <w:lang w:val="sr-Cyrl-BA" w:eastAsia="en-US"/>
              </w:rPr>
              <w:t>na</w:t>
            </w:r>
            <w:r w:rsidRPr="007B5516">
              <w:rPr>
                <w:rFonts w:cs="Tahoma"/>
                <w:sz w:val="24"/>
                <w:szCs w:val="24"/>
                <w:lang w:val="sr-Cyrl-BA" w:eastAsia="en-US"/>
              </w:rPr>
              <w:t xml:space="preserve"> </w:t>
            </w:r>
            <w:r>
              <w:rPr>
                <w:rFonts w:cs="Tahoma"/>
                <w:sz w:val="24"/>
                <w:szCs w:val="24"/>
                <w:lang w:val="sr-Cyrl-BA" w:eastAsia="en-US"/>
              </w:rPr>
              <w:t>nivou</w:t>
            </w:r>
            <w:r w:rsidRPr="007B5516">
              <w:rPr>
                <w:rFonts w:cs="Tahoma"/>
                <w:sz w:val="24"/>
                <w:szCs w:val="24"/>
                <w:lang w:val="sr-Cyrl-BA" w:eastAsia="en-US"/>
              </w:rPr>
              <w:t xml:space="preserve"> </w:t>
            </w:r>
            <w:r>
              <w:rPr>
                <w:rFonts w:cs="Tahoma"/>
                <w:sz w:val="24"/>
                <w:szCs w:val="24"/>
                <w:lang w:val="sr-Cyrl-BA" w:eastAsia="en-US"/>
              </w:rPr>
              <w:t>revizorskog</w:t>
            </w:r>
            <w:r w:rsidRPr="007B5516">
              <w:rPr>
                <w:rFonts w:cs="Tahoma"/>
                <w:sz w:val="24"/>
                <w:szCs w:val="24"/>
                <w:lang w:val="sr-Cyrl-BA" w:eastAsia="en-US"/>
              </w:rPr>
              <w:t xml:space="preserve"> </w:t>
            </w:r>
            <w:r>
              <w:rPr>
                <w:rFonts w:cs="Tahoma"/>
                <w:sz w:val="24"/>
                <w:szCs w:val="24"/>
                <w:lang w:val="sr-Cyrl-BA" w:eastAsia="en-US"/>
              </w:rPr>
              <w:t>angažnama</w:t>
            </w:r>
          </w:p>
        </w:tc>
      </w:tr>
      <w:tr w:rsidR="007B5516" w:rsidRPr="007B5516" w:rsidTr="00295BD3">
        <w:tc>
          <w:tcPr>
            <w:tcW w:w="2628" w:type="dxa"/>
            <w:tcBorders>
              <w:right w:val="single" w:sz="4" w:space="0" w:color="auto"/>
            </w:tcBorders>
            <w:shd w:val="clear" w:color="auto" w:fill="CCFFFF"/>
          </w:tcPr>
          <w:p w:rsidR="007B5516" w:rsidRPr="007B5516" w:rsidRDefault="007B5516" w:rsidP="002C2330">
            <w:pPr>
              <w:jc w:val="both"/>
              <w:rPr>
                <w:rFonts w:cs="Tahoma"/>
                <w:sz w:val="24"/>
                <w:szCs w:val="24"/>
                <w:lang w:val="sr-Cyrl-BA" w:eastAsia="en-US"/>
              </w:rPr>
            </w:pPr>
            <w:r>
              <w:rPr>
                <w:rFonts w:cs="Tahoma"/>
                <w:sz w:val="24"/>
                <w:szCs w:val="24"/>
                <w:lang w:val="sr-Cyrl-BA" w:eastAsia="en-US"/>
              </w:rPr>
              <w:t>Ravizorska</w:t>
            </w:r>
            <w:r w:rsidRPr="007B5516">
              <w:rPr>
                <w:rFonts w:cs="Tahoma"/>
                <w:sz w:val="24"/>
                <w:szCs w:val="24"/>
                <w:lang w:val="sr-Cyrl-BA" w:eastAsia="en-US"/>
              </w:rPr>
              <w:t xml:space="preserve"> </w:t>
            </w:r>
            <w:r>
              <w:rPr>
                <w:rFonts w:cs="Tahoma"/>
                <w:sz w:val="24"/>
                <w:szCs w:val="24"/>
                <w:lang w:val="sr-Cyrl-BA" w:eastAsia="en-US"/>
              </w:rPr>
              <w:t>firma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</w:tcPr>
          <w:p w:rsidR="007B5516" w:rsidRPr="007B5516" w:rsidRDefault="007B5516" w:rsidP="002C2330">
            <w:pPr>
              <w:rPr>
                <w:rFonts w:cs="Tahoma"/>
                <w:sz w:val="24"/>
                <w:szCs w:val="24"/>
                <w:lang w:val="en-GB" w:eastAsia="en-US"/>
              </w:rPr>
            </w:pPr>
            <w:r w:rsidRPr="007B5516">
              <w:rPr>
                <w:rFonts w:cs="Tahoma"/>
                <w:sz w:val="24"/>
                <w:szCs w:val="24"/>
                <w:lang w:val="sr-Cyrl-BA" w:eastAsia="en-US"/>
              </w:rPr>
              <w:sym w:font="Wingdings" w:char="F0E8"/>
            </w:r>
          </w:p>
        </w:tc>
        <w:tc>
          <w:tcPr>
            <w:tcW w:w="6588" w:type="dxa"/>
            <w:tcBorders>
              <w:left w:val="single" w:sz="4" w:space="0" w:color="auto"/>
            </w:tcBorders>
            <w:shd w:val="clear" w:color="auto" w:fill="CCFFFF"/>
          </w:tcPr>
          <w:p w:rsidR="007B5516" w:rsidRPr="007B5516" w:rsidRDefault="007B5516" w:rsidP="002C2330">
            <w:pPr>
              <w:jc w:val="both"/>
              <w:rPr>
                <w:rFonts w:cs="Tahoma"/>
                <w:sz w:val="24"/>
                <w:szCs w:val="24"/>
                <w:lang w:val="sr-Cyrl-BA" w:eastAsia="en-US"/>
              </w:rPr>
            </w:pPr>
            <w:r>
              <w:rPr>
                <w:rFonts w:cs="Tahoma"/>
                <w:sz w:val="24"/>
                <w:szCs w:val="24"/>
                <w:lang w:val="sr-Cyrl-BA" w:eastAsia="en-US"/>
              </w:rPr>
              <w:t>Kontrola</w:t>
            </w:r>
            <w:r w:rsidRPr="007B5516">
              <w:rPr>
                <w:rFonts w:cs="Tahoma"/>
                <w:sz w:val="24"/>
                <w:szCs w:val="24"/>
                <w:lang w:val="sr-Cyrl-BA" w:eastAsia="en-US"/>
              </w:rPr>
              <w:t xml:space="preserve"> </w:t>
            </w:r>
            <w:r>
              <w:rPr>
                <w:rFonts w:cs="Tahoma"/>
                <w:sz w:val="24"/>
                <w:szCs w:val="24"/>
                <w:lang w:val="sr-Cyrl-BA" w:eastAsia="en-US"/>
              </w:rPr>
              <w:t>kvaliteta</w:t>
            </w:r>
            <w:r w:rsidRPr="007B5516">
              <w:rPr>
                <w:rFonts w:cs="Tahoma"/>
                <w:sz w:val="24"/>
                <w:szCs w:val="24"/>
                <w:lang w:val="sr-Cyrl-BA" w:eastAsia="en-US"/>
              </w:rPr>
              <w:t xml:space="preserve"> </w:t>
            </w:r>
            <w:r>
              <w:rPr>
                <w:rFonts w:cs="Tahoma"/>
                <w:sz w:val="24"/>
                <w:szCs w:val="24"/>
                <w:lang w:val="sr-Cyrl-BA" w:eastAsia="en-US"/>
              </w:rPr>
              <w:t>na</w:t>
            </w:r>
            <w:r w:rsidRPr="007B5516">
              <w:rPr>
                <w:rFonts w:cs="Tahoma"/>
                <w:sz w:val="24"/>
                <w:szCs w:val="24"/>
                <w:lang w:val="sr-Cyrl-BA" w:eastAsia="en-US"/>
              </w:rPr>
              <w:t xml:space="preserve"> </w:t>
            </w:r>
            <w:r>
              <w:rPr>
                <w:rFonts w:cs="Tahoma"/>
                <w:sz w:val="24"/>
                <w:szCs w:val="24"/>
                <w:lang w:val="sr-Cyrl-BA" w:eastAsia="en-US"/>
              </w:rPr>
              <w:t>nivou</w:t>
            </w:r>
            <w:r w:rsidRPr="007B5516">
              <w:rPr>
                <w:rFonts w:cs="Tahoma"/>
                <w:sz w:val="24"/>
                <w:szCs w:val="24"/>
                <w:lang w:val="sr-Cyrl-BA" w:eastAsia="en-US"/>
              </w:rPr>
              <w:t xml:space="preserve"> </w:t>
            </w:r>
            <w:r>
              <w:rPr>
                <w:rFonts w:cs="Tahoma"/>
                <w:sz w:val="24"/>
                <w:szCs w:val="24"/>
                <w:lang w:val="sr-Cyrl-BA" w:eastAsia="en-US"/>
              </w:rPr>
              <w:t>revizorske</w:t>
            </w:r>
            <w:r w:rsidRPr="007B5516">
              <w:rPr>
                <w:rFonts w:cs="Tahoma"/>
                <w:sz w:val="24"/>
                <w:szCs w:val="24"/>
                <w:lang w:val="sr-Cyrl-BA" w:eastAsia="en-US"/>
              </w:rPr>
              <w:t xml:space="preserve"> </w:t>
            </w:r>
            <w:r>
              <w:rPr>
                <w:rFonts w:cs="Tahoma"/>
                <w:sz w:val="24"/>
                <w:szCs w:val="24"/>
                <w:lang w:val="sr-Cyrl-BA" w:eastAsia="en-US"/>
              </w:rPr>
              <w:t>firme</w:t>
            </w:r>
          </w:p>
        </w:tc>
      </w:tr>
      <w:tr w:rsidR="007B5516" w:rsidRPr="007B5516" w:rsidTr="00295BD3">
        <w:tc>
          <w:tcPr>
            <w:tcW w:w="2628" w:type="dxa"/>
            <w:tcBorders>
              <w:right w:val="single" w:sz="4" w:space="0" w:color="auto"/>
            </w:tcBorders>
            <w:shd w:val="clear" w:color="auto" w:fill="CCFFFF"/>
          </w:tcPr>
          <w:p w:rsidR="007B5516" w:rsidRPr="007B5516" w:rsidRDefault="007B5516" w:rsidP="002C2330">
            <w:pPr>
              <w:jc w:val="both"/>
              <w:rPr>
                <w:rFonts w:cs="Tahoma"/>
                <w:sz w:val="24"/>
                <w:szCs w:val="24"/>
                <w:lang w:val="sr-Cyrl-BA" w:eastAsia="en-US"/>
              </w:rPr>
            </w:pPr>
            <w:r>
              <w:rPr>
                <w:rFonts w:cs="Tahoma"/>
                <w:sz w:val="24"/>
                <w:szCs w:val="24"/>
                <w:lang w:val="sr-Cyrl-BA" w:eastAsia="en-US"/>
              </w:rPr>
              <w:t>Revizorska</w:t>
            </w:r>
            <w:r w:rsidRPr="007B5516">
              <w:rPr>
                <w:rFonts w:cs="Tahoma"/>
                <w:sz w:val="24"/>
                <w:szCs w:val="24"/>
                <w:lang w:val="sr-Cyrl-BA" w:eastAsia="en-US"/>
              </w:rPr>
              <w:t xml:space="preserve"> </w:t>
            </w:r>
            <w:r>
              <w:rPr>
                <w:rFonts w:cs="Tahoma"/>
                <w:sz w:val="24"/>
                <w:szCs w:val="24"/>
                <w:lang w:val="sr-Cyrl-BA" w:eastAsia="en-US"/>
              </w:rPr>
              <w:t>profesija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</w:tcPr>
          <w:p w:rsidR="007B5516" w:rsidRPr="007B5516" w:rsidRDefault="007B5516" w:rsidP="002C2330">
            <w:pPr>
              <w:rPr>
                <w:rFonts w:cs="Tahoma"/>
                <w:sz w:val="24"/>
                <w:szCs w:val="24"/>
                <w:lang w:val="en-GB" w:eastAsia="en-US"/>
              </w:rPr>
            </w:pPr>
            <w:r w:rsidRPr="007B5516">
              <w:rPr>
                <w:rFonts w:cs="Tahoma"/>
                <w:sz w:val="24"/>
                <w:szCs w:val="24"/>
                <w:lang w:val="sr-Cyrl-BA" w:eastAsia="en-US"/>
              </w:rPr>
              <w:sym w:font="Wingdings" w:char="F0E8"/>
            </w:r>
          </w:p>
        </w:tc>
        <w:tc>
          <w:tcPr>
            <w:tcW w:w="6588" w:type="dxa"/>
            <w:tcBorders>
              <w:left w:val="single" w:sz="4" w:space="0" w:color="auto"/>
            </w:tcBorders>
            <w:shd w:val="clear" w:color="auto" w:fill="CCFFFF"/>
          </w:tcPr>
          <w:p w:rsidR="007B5516" w:rsidRPr="007B5516" w:rsidRDefault="007B5516" w:rsidP="002C2330">
            <w:pPr>
              <w:rPr>
                <w:rFonts w:cs="Tahoma"/>
                <w:sz w:val="24"/>
                <w:szCs w:val="24"/>
                <w:lang w:val="sr-Cyrl-BA" w:eastAsia="en-US"/>
              </w:rPr>
            </w:pPr>
            <w:r>
              <w:rPr>
                <w:rFonts w:cs="Tahoma"/>
                <w:sz w:val="24"/>
                <w:szCs w:val="24"/>
                <w:lang w:val="sr-Cyrl-BA" w:eastAsia="en-US"/>
              </w:rPr>
              <w:t>Kontrola</w:t>
            </w:r>
            <w:r w:rsidRPr="007B5516">
              <w:rPr>
                <w:rFonts w:cs="Tahoma"/>
                <w:sz w:val="24"/>
                <w:szCs w:val="24"/>
                <w:lang w:val="sr-Cyrl-BA" w:eastAsia="en-US"/>
              </w:rPr>
              <w:t xml:space="preserve"> </w:t>
            </w:r>
            <w:r>
              <w:rPr>
                <w:rFonts w:cs="Tahoma"/>
                <w:sz w:val="24"/>
                <w:szCs w:val="24"/>
                <w:lang w:val="sr-Cyrl-BA" w:eastAsia="en-US"/>
              </w:rPr>
              <w:t>kvaliteta</w:t>
            </w:r>
            <w:r w:rsidRPr="007B5516">
              <w:rPr>
                <w:rFonts w:cs="Tahoma"/>
                <w:sz w:val="24"/>
                <w:szCs w:val="24"/>
                <w:lang w:val="sr-Cyrl-BA" w:eastAsia="en-US"/>
              </w:rPr>
              <w:t xml:space="preserve"> </w:t>
            </w:r>
            <w:r>
              <w:rPr>
                <w:rFonts w:cs="Tahoma"/>
                <w:sz w:val="24"/>
                <w:szCs w:val="24"/>
                <w:lang w:val="sr-Cyrl-BA" w:eastAsia="en-US"/>
              </w:rPr>
              <w:t>od</w:t>
            </w:r>
            <w:r w:rsidRPr="007B5516">
              <w:rPr>
                <w:rFonts w:cs="Tahoma"/>
                <w:sz w:val="24"/>
                <w:szCs w:val="24"/>
                <w:lang w:val="sr-Cyrl-BA" w:eastAsia="en-US"/>
              </w:rPr>
              <w:t xml:space="preserve"> </w:t>
            </w:r>
            <w:r>
              <w:rPr>
                <w:rFonts w:cs="Tahoma"/>
                <w:sz w:val="24"/>
                <w:szCs w:val="24"/>
                <w:lang w:val="sr-Cyrl-BA" w:eastAsia="en-US"/>
              </w:rPr>
              <w:t>strane</w:t>
            </w:r>
            <w:r w:rsidRPr="007B5516">
              <w:rPr>
                <w:rFonts w:cs="Tahoma"/>
                <w:sz w:val="24"/>
                <w:szCs w:val="24"/>
                <w:lang w:val="sr-Cyrl-BA" w:eastAsia="en-US"/>
              </w:rPr>
              <w:t xml:space="preserve"> </w:t>
            </w:r>
            <w:r>
              <w:rPr>
                <w:rFonts w:cs="Tahoma"/>
                <w:sz w:val="24"/>
                <w:szCs w:val="24"/>
                <w:lang w:val="sr-Cyrl-BA" w:eastAsia="en-US"/>
              </w:rPr>
              <w:t>profesionalne</w:t>
            </w:r>
            <w:r w:rsidRPr="007B5516">
              <w:rPr>
                <w:rFonts w:cs="Tahoma"/>
                <w:sz w:val="24"/>
                <w:szCs w:val="24"/>
                <w:lang w:val="sr-Cyrl-BA" w:eastAsia="en-US"/>
              </w:rPr>
              <w:t xml:space="preserve"> </w:t>
            </w:r>
            <w:r>
              <w:rPr>
                <w:rFonts w:cs="Tahoma"/>
                <w:sz w:val="24"/>
                <w:szCs w:val="24"/>
                <w:lang w:val="sr-Cyrl-BA" w:eastAsia="en-US"/>
              </w:rPr>
              <w:t>organizacije</w:t>
            </w:r>
          </w:p>
        </w:tc>
      </w:tr>
      <w:tr w:rsidR="007B5516" w:rsidRPr="007B5516" w:rsidTr="00295BD3">
        <w:tc>
          <w:tcPr>
            <w:tcW w:w="2628" w:type="dxa"/>
            <w:tcBorders>
              <w:right w:val="single" w:sz="4" w:space="0" w:color="auto"/>
            </w:tcBorders>
            <w:shd w:val="clear" w:color="auto" w:fill="CCFFFF"/>
          </w:tcPr>
          <w:p w:rsidR="007B5516" w:rsidRPr="007B5516" w:rsidRDefault="007B5516" w:rsidP="002C2330">
            <w:pPr>
              <w:jc w:val="both"/>
              <w:rPr>
                <w:rFonts w:cs="Tahoma"/>
                <w:sz w:val="24"/>
                <w:szCs w:val="24"/>
                <w:lang w:val="sr-Cyrl-BA" w:eastAsia="en-US"/>
              </w:rPr>
            </w:pPr>
            <w:r>
              <w:rPr>
                <w:rFonts w:cs="Tahoma"/>
                <w:sz w:val="24"/>
                <w:szCs w:val="24"/>
                <w:lang w:val="sr-Cyrl-BA" w:eastAsia="en-US"/>
              </w:rPr>
              <w:t>Javnost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</w:tcPr>
          <w:p w:rsidR="007B5516" w:rsidRPr="007B5516" w:rsidRDefault="007B5516" w:rsidP="002C2330">
            <w:pPr>
              <w:rPr>
                <w:rFonts w:cs="Tahoma"/>
                <w:sz w:val="24"/>
                <w:szCs w:val="24"/>
                <w:lang w:val="en-GB" w:eastAsia="en-US"/>
              </w:rPr>
            </w:pPr>
            <w:r w:rsidRPr="007B5516">
              <w:rPr>
                <w:rFonts w:cs="Tahoma"/>
                <w:sz w:val="24"/>
                <w:szCs w:val="24"/>
                <w:lang w:val="sr-Cyrl-BA" w:eastAsia="en-US"/>
              </w:rPr>
              <w:sym w:font="Wingdings" w:char="F0E8"/>
            </w:r>
          </w:p>
        </w:tc>
        <w:tc>
          <w:tcPr>
            <w:tcW w:w="6588" w:type="dxa"/>
            <w:tcBorders>
              <w:left w:val="single" w:sz="4" w:space="0" w:color="auto"/>
            </w:tcBorders>
            <w:shd w:val="clear" w:color="auto" w:fill="CCFFFF"/>
          </w:tcPr>
          <w:p w:rsidR="007B5516" w:rsidRPr="007B5516" w:rsidRDefault="007B5516" w:rsidP="002C2330">
            <w:pPr>
              <w:jc w:val="both"/>
              <w:rPr>
                <w:rFonts w:cs="Tahoma"/>
                <w:sz w:val="24"/>
                <w:szCs w:val="24"/>
                <w:lang w:val="sr-Cyrl-BA" w:eastAsia="en-US"/>
              </w:rPr>
            </w:pPr>
            <w:r>
              <w:rPr>
                <w:rFonts w:cs="Tahoma"/>
                <w:sz w:val="24"/>
                <w:szCs w:val="24"/>
                <w:lang w:val="sr-Cyrl-BA" w:eastAsia="en-US"/>
              </w:rPr>
              <w:t>Kontrola</w:t>
            </w:r>
            <w:r w:rsidRPr="007B5516">
              <w:rPr>
                <w:rFonts w:cs="Tahoma"/>
                <w:sz w:val="24"/>
                <w:szCs w:val="24"/>
                <w:lang w:val="sr-Cyrl-BA" w:eastAsia="en-US"/>
              </w:rPr>
              <w:t xml:space="preserve"> </w:t>
            </w:r>
            <w:r>
              <w:rPr>
                <w:rFonts w:cs="Tahoma"/>
                <w:sz w:val="24"/>
                <w:szCs w:val="24"/>
                <w:lang w:val="sr-Cyrl-BA" w:eastAsia="en-US"/>
              </w:rPr>
              <w:t>kvaliteta</w:t>
            </w:r>
            <w:r w:rsidRPr="007B5516">
              <w:rPr>
                <w:rFonts w:cs="Tahoma"/>
                <w:sz w:val="24"/>
                <w:szCs w:val="24"/>
                <w:lang w:val="sr-Cyrl-BA" w:eastAsia="en-US"/>
              </w:rPr>
              <w:t xml:space="preserve"> </w:t>
            </w:r>
            <w:r>
              <w:rPr>
                <w:rFonts w:cs="Tahoma"/>
                <w:sz w:val="24"/>
                <w:szCs w:val="24"/>
                <w:lang w:val="sr-Cyrl-BA" w:eastAsia="en-US"/>
              </w:rPr>
              <w:t>kroz</w:t>
            </w:r>
            <w:r w:rsidRPr="007B5516">
              <w:rPr>
                <w:rFonts w:cs="Tahoma"/>
                <w:sz w:val="24"/>
                <w:szCs w:val="24"/>
                <w:lang w:val="sr-Cyrl-BA" w:eastAsia="en-US"/>
              </w:rPr>
              <w:t xml:space="preserve"> </w:t>
            </w:r>
            <w:r>
              <w:rPr>
                <w:rFonts w:cs="Tahoma"/>
                <w:sz w:val="24"/>
                <w:szCs w:val="24"/>
                <w:lang w:val="sr-Cyrl-BA" w:eastAsia="en-US"/>
              </w:rPr>
              <w:t>javni</w:t>
            </w:r>
            <w:r w:rsidRPr="007B5516">
              <w:rPr>
                <w:rFonts w:cs="Tahoma"/>
                <w:sz w:val="24"/>
                <w:szCs w:val="24"/>
                <w:lang w:val="sr-Cyrl-BA" w:eastAsia="en-US"/>
              </w:rPr>
              <w:t xml:space="preserve"> </w:t>
            </w:r>
            <w:r>
              <w:rPr>
                <w:rFonts w:cs="Tahoma"/>
                <w:sz w:val="24"/>
                <w:szCs w:val="24"/>
                <w:lang w:val="sr-Cyrl-BA" w:eastAsia="en-US"/>
              </w:rPr>
              <w:t>nadzor</w:t>
            </w:r>
          </w:p>
        </w:tc>
      </w:tr>
    </w:tbl>
    <w:p w:rsidR="007B5516" w:rsidRPr="007B5516" w:rsidRDefault="007B5516" w:rsidP="002C2330">
      <w:pPr>
        <w:ind w:left="720"/>
        <w:jc w:val="both"/>
        <w:rPr>
          <w:rFonts w:cs="Tahoma"/>
          <w:b/>
          <w:sz w:val="24"/>
          <w:szCs w:val="24"/>
          <w:lang w:val="sr-Cyrl-BA" w:eastAsia="en-US"/>
        </w:rPr>
      </w:pPr>
    </w:p>
    <w:p w:rsidR="007B5516" w:rsidRPr="007B5516" w:rsidRDefault="007B5516" w:rsidP="002C2330">
      <w:pPr>
        <w:ind w:left="720"/>
        <w:jc w:val="both"/>
        <w:rPr>
          <w:rFonts w:cs="Tahoma"/>
          <w:b/>
          <w:sz w:val="24"/>
          <w:szCs w:val="24"/>
          <w:lang w:val="sr-Cyrl-CS" w:eastAsia="en-US"/>
        </w:rPr>
      </w:pPr>
      <w:r w:rsidRPr="007B5516">
        <w:rPr>
          <w:rFonts w:cs="Tahoma"/>
          <w:b/>
          <w:sz w:val="24"/>
          <w:szCs w:val="24"/>
          <w:lang w:val="sr-Cyrl-CS" w:eastAsia="en-US"/>
        </w:rPr>
        <w:t>(</w:t>
      </w:r>
      <w:r>
        <w:rPr>
          <w:rFonts w:cs="Tahoma"/>
          <w:b/>
          <w:sz w:val="24"/>
          <w:szCs w:val="24"/>
          <w:lang w:val="sr-Cyrl-CS" w:eastAsia="en-US"/>
        </w:rPr>
        <w:t>b</w:t>
      </w:r>
      <w:r w:rsidRPr="007B5516">
        <w:rPr>
          <w:rFonts w:cs="Tahoma"/>
          <w:b/>
          <w:sz w:val="24"/>
          <w:szCs w:val="24"/>
          <w:lang w:val="sr-Cyrl-CS" w:eastAsia="en-US"/>
        </w:rPr>
        <w:t xml:space="preserve">) </w:t>
      </w:r>
      <w:r>
        <w:rPr>
          <w:rFonts w:cs="Tahoma"/>
          <w:b/>
          <w:sz w:val="24"/>
          <w:szCs w:val="24"/>
          <w:lang w:val="sr-Cyrl-CS" w:eastAsia="en-US"/>
        </w:rPr>
        <w:t>Koje</w:t>
      </w:r>
      <w:r w:rsidRPr="007B551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su</w:t>
      </w:r>
      <w:r w:rsidRPr="007B551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osnovne</w:t>
      </w:r>
      <w:r w:rsidRPr="007B551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karakteristike</w:t>
      </w:r>
      <w:r w:rsidRPr="007B551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KK</w:t>
      </w:r>
      <w:r w:rsidRPr="007B551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revizije</w:t>
      </w:r>
      <w:r w:rsidRPr="007B551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na</w:t>
      </w:r>
      <w:r w:rsidRPr="007B551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nivou</w:t>
      </w:r>
      <w:r w:rsidRPr="007B551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revizorske</w:t>
      </w:r>
      <w:r w:rsidRPr="007B551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firme</w:t>
      </w:r>
      <w:r w:rsidRPr="007B5516">
        <w:rPr>
          <w:rFonts w:cs="Tahoma"/>
          <w:b/>
          <w:sz w:val="24"/>
          <w:szCs w:val="24"/>
          <w:lang w:val="sr-Cyrl-CS" w:eastAsia="en-US"/>
        </w:rPr>
        <w:t>?</w:t>
      </w:r>
    </w:p>
    <w:p w:rsidR="007B5516" w:rsidRPr="007B5516" w:rsidRDefault="007B5516" w:rsidP="002C2330">
      <w:pPr>
        <w:ind w:left="720"/>
        <w:jc w:val="right"/>
        <w:rPr>
          <w:rFonts w:cs="Tahoma"/>
          <w:b/>
          <w:sz w:val="24"/>
          <w:szCs w:val="24"/>
          <w:lang w:val="sr-Cyrl-CS" w:eastAsia="en-US"/>
        </w:rPr>
      </w:pPr>
      <w:r w:rsidRPr="007B5516">
        <w:rPr>
          <w:rFonts w:cs="Tahoma"/>
          <w:b/>
          <w:sz w:val="24"/>
          <w:szCs w:val="24"/>
          <w:lang w:val="sr-Cyrl-CS" w:eastAsia="en-US"/>
        </w:rPr>
        <w:t xml:space="preserve">(5 </w:t>
      </w:r>
      <w:r>
        <w:rPr>
          <w:rFonts w:cs="Tahoma"/>
          <w:b/>
          <w:sz w:val="24"/>
          <w:szCs w:val="24"/>
          <w:lang w:val="sr-Cyrl-CS" w:eastAsia="en-US"/>
        </w:rPr>
        <w:t>bodova</w:t>
      </w:r>
      <w:r w:rsidRPr="007B5516">
        <w:rPr>
          <w:rFonts w:cs="Tahoma"/>
          <w:b/>
          <w:sz w:val="24"/>
          <w:szCs w:val="24"/>
          <w:lang w:val="sr-Cyrl-CS" w:eastAsia="en-US"/>
        </w:rPr>
        <w:t>)</w:t>
      </w:r>
    </w:p>
    <w:p w:rsidR="007B5516" w:rsidRPr="007B5516" w:rsidRDefault="007B5516" w:rsidP="002C2330">
      <w:pPr>
        <w:jc w:val="both"/>
        <w:rPr>
          <w:rFonts w:cs="Tahoma"/>
          <w:sz w:val="24"/>
          <w:szCs w:val="24"/>
          <w:lang w:val="sr-Cyrl-BA" w:eastAsia="en-US"/>
        </w:rPr>
      </w:pPr>
      <w:r>
        <w:rPr>
          <w:rFonts w:cs="Tahoma"/>
          <w:sz w:val="24"/>
          <w:szCs w:val="24"/>
          <w:lang w:val="sr-Cyrl-BA" w:eastAsia="en-US"/>
        </w:rPr>
        <w:t>KK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na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nivou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revizorske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firme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je</w:t>
      </w:r>
      <w:r w:rsidRPr="007B5516">
        <w:rPr>
          <w:rFonts w:cs="Tahoma"/>
          <w:sz w:val="24"/>
          <w:szCs w:val="24"/>
          <w:lang w:val="sr-Cyrl-BA" w:eastAsia="en-US"/>
        </w:rPr>
        <w:t xml:space="preserve">, </w:t>
      </w:r>
      <w:r>
        <w:rPr>
          <w:rFonts w:cs="Tahoma"/>
          <w:sz w:val="24"/>
          <w:szCs w:val="24"/>
          <w:lang w:val="sr-Cyrl-BA" w:eastAsia="en-US"/>
        </w:rPr>
        <w:t>kao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KK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na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nivou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pojedinačnog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revizorskog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angažmana</w:t>
      </w:r>
      <w:r w:rsidRPr="007B5516">
        <w:rPr>
          <w:rFonts w:cs="Tahoma"/>
          <w:sz w:val="24"/>
          <w:szCs w:val="24"/>
          <w:lang w:val="sr-Cyrl-BA" w:eastAsia="en-US"/>
        </w:rPr>
        <w:t xml:space="preserve">, </w:t>
      </w:r>
      <w:r>
        <w:rPr>
          <w:rFonts w:cs="Tahoma"/>
          <w:sz w:val="24"/>
          <w:szCs w:val="24"/>
          <w:lang w:val="sr-Cyrl-BA" w:eastAsia="en-US"/>
        </w:rPr>
        <w:t>regulisana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MSR</w:t>
      </w:r>
      <w:r w:rsidRPr="007B5516">
        <w:rPr>
          <w:rFonts w:cs="Tahoma"/>
          <w:sz w:val="24"/>
          <w:szCs w:val="24"/>
          <w:lang w:val="sr-Cyrl-BA" w:eastAsia="en-US"/>
        </w:rPr>
        <w:t xml:space="preserve"> 220 </w:t>
      </w:r>
      <w:r>
        <w:rPr>
          <w:rFonts w:cs="Tahoma"/>
          <w:sz w:val="24"/>
          <w:szCs w:val="24"/>
          <w:lang w:val="sr-Cyrl-BA" w:eastAsia="en-US"/>
        </w:rPr>
        <w:t>koji</w:t>
      </w:r>
      <w:r w:rsidRPr="007B5516">
        <w:rPr>
          <w:rFonts w:cs="Tahoma"/>
          <w:sz w:val="24"/>
          <w:szCs w:val="24"/>
          <w:lang w:val="sr-Cyrl-BA" w:eastAsia="en-US"/>
        </w:rPr>
        <w:t xml:space="preserve">, </w:t>
      </w:r>
      <w:r>
        <w:rPr>
          <w:rFonts w:cs="Tahoma"/>
          <w:sz w:val="24"/>
          <w:szCs w:val="24"/>
          <w:lang w:val="sr-Cyrl-BA" w:eastAsia="en-US"/>
        </w:rPr>
        <w:t>između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ostalog</w:t>
      </w:r>
      <w:r w:rsidRPr="007B5516">
        <w:rPr>
          <w:rFonts w:cs="Tahoma"/>
          <w:sz w:val="24"/>
          <w:szCs w:val="24"/>
          <w:lang w:val="sr-Cyrl-BA" w:eastAsia="en-US"/>
        </w:rPr>
        <w:t xml:space="preserve">, </w:t>
      </w:r>
      <w:r>
        <w:rPr>
          <w:rFonts w:cs="Tahoma"/>
          <w:sz w:val="24"/>
          <w:szCs w:val="24"/>
          <w:lang w:val="sr-Cyrl-BA" w:eastAsia="en-US"/>
        </w:rPr>
        <w:t>propisuje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standarde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pruža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smjernice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o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kontroli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kvaliteta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usluga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revizije</w:t>
      </w:r>
      <w:r w:rsidRPr="007B5516">
        <w:rPr>
          <w:rFonts w:cs="Tahoma"/>
          <w:sz w:val="24"/>
          <w:szCs w:val="24"/>
          <w:lang w:val="sr-Cyrl-BA" w:eastAsia="en-US"/>
        </w:rPr>
        <w:t xml:space="preserve">. </w:t>
      </w:r>
      <w:r>
        <w:rPr>
          <w:rFonts w:cs="Tahoma"/>
          <w:sz w:val="24"/>
          <w:szCs w:val="24"/>
          <w:lang w:val="sr-Cyrl-BA" w:eastAsia="en-US"/>
        </w:rPr>
        <w:t>Ti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standardi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smjernice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se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odnose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na</w:t>
      </w:r>
      <w:r w:rsidRPr="007B5516">
        <w:rPr>
          <w:rFonts w:cs="Tahoma"/>
          <w:sz w:val="24"/>
          <w:szCs w:val="24"/>
          <w:lang w:val="sr-Cyrl-BA" w:eastAsia="en-US"/>
        </w:rPr>
        <w:t>:</w:t>
      </w:r>
    </w:p>
    <w:p w:rsidR="007B5516" w:rsidRPr="007B5516" w:rsidRDefault="007B5516" w:rsidP="002C2330">
      <w:pPr>
        <w:numPr>
          <w:ilvl w:val="0"/>
          <w:numId w:val="20"/>
        </w:numPr>
        <w:jc w:val="both"/>
        <w:rPr>
          <w:rFonts w:cs="Tahoma"/>
          <w:sz w:val="24"/>
          <w:szCs w:val="24"/>
          <w:lang w:val="sr-Cyrl-BA" w:eastAsia="en-US"/>
        </w:rPr>
      </w:pPr>
      <w:r>
        <w:rPr>
          <w:rFonts w:cs="Tahoma"/>
          <w:sz w:val="24"/>
          <w:szCs w:val="24"/>
          <w:lang w:val="sr-Cyrl-BA" w:eastAsia="en-US"/>
        </w:rPr>
        <w:t>Politike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postupke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koje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revizorska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firma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treba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uspostaviti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primjenjivati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u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vezi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sa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uslugama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revizije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koje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pruža</w:t>
      </w:r>
      <w:r w:rsidRPr="007B5516">
        <w:rPr>
          <w:rFonts w:cs="Tahoma"/>
          <w:sz w:val="24"/>
          <w:szCs w:val="24"/>
          <w:lang w:val="sr-Cyrl-BA" w:eastAsia="en-US"/>
        </w:rPr>
        <w:t xml:space="preserve">, </w:t>
      </w:r>
      <w:r>
        <w:rPr>
          <w:rFonts w:cs="Tahoma"/>
          <w:sz w:val="24"/>
          <w:szCs w:val="24"/>
          <w:lang w:val="sr-Cyrl-BA" w:eastAsia="en-US"/>
        </w:rPr>
        <w:t>i</w:t>
      </w:r>
    </w:p>
    <w:p w:rsidR="007B5516" w:rsidRPr="007B5516" w:rsidRDefault="007B5516" w:rsidP="002C2330">
      <w:pPr>
        <w:numPr>
          <w:ilvl w:val="0"/>
          <w:numId w:val="20"/>
        </w:numPr>
        <w:jc w:val="both"/>
        <w:rPr>
          <w:rFonts w:cs="Tahoma"/>
          <w:sz w:val="24"/>
          <w:szCs w:val="24"/>
          <w:lang w:val="sr-Cyrl-BA" w:eastAsia="en-US"/>
        </w:rPr>
      </w:pPr>
      <w:r>
        <w:rPr>
          <w:rFonts w:cs="Tahoma"/>
          <w:sz w:val="24"/>
          <w:szCs w:val="24"/>
          <w:lang w:val="sr-Cyrl-BA" w:eastAsia="en-US"/>
        </w:rPr>
        <w:t>Postupke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koje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treba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primjenjivati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prilikom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izvođenja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revizije</w:t>
      </w:r>
      <w:r w:rsidRPr="007B5516">
        <w:rPr>
          <w:rFonts w:cs="Tahoma"/>
          <w:sz w:val="24"/>
          <w:szCs w:val="24"/>
          <w:lang w:val="sr-Cyrl-BA" w:eastAsia="en-US"/>
        </w:rPr>
        <w:t xml:space="preserve">, </w:t>
      </w:r>
      <w:r>
        <w:rPr>
          <w:rFonts w:cs="Tahoma"/>
          <w:sz w:val="24"/>
          <w:szCs w:val="24"/>
          <w:lang w:val="sr-Cyrl-BA" w:eastAsia="en-US"/>
        </w:rPr>
        <w:t>odnosno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raspoređivanja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aktivnosti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utvrđenih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planom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programima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revizije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na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angažovano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osoblje</w:t>
      </w:r>
      <w:r w:rsidRPr="007B5516">
        <w:rPr>
          <w:rFonts w:cs="Tahoma"/>
          <w:sz w:val="24"/>
          <w:szCs w:val="24"/>
          <w:lang w:val="sr-Cyrl-BA" w:eastAsia="en-US"/>
        </w:rPr>
        <w:t>.</w:t>
      </w:r>
    </w:p>
    <w:p w:rsidR="007B5516" w:rsidRPr="007B5516" w:rsidRDefault="007B5516" w:rsidP="002C2330">
      <w:pPr>
        <w:jc w:val="both"/>
        <w:rPr>
          <w:rFonts w:cs="Tahoma"/>
          <w:sz w:val="24"/>
          <w:szCs w:val="24"/>
          <w:lang w:val="sr-Cyrl-BA" w:eastAsia="en-US"/>
        </w:rPr>
      </w:pPr>
      <w:r>
        <w:rPr>
          <w:rFonts w:cs="Tahoma"/>
          <w:sz w:val="24"/>
          <w:szCs w:val="24"/>
          <w:lang w:val="sr-Cyrl-BA" w:eastAsia="en-US"/>
        </w:rPr>
        <w:t>Cilj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uspostavljanja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navedenih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obaveza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za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revizorske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firme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je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da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obezbijedi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da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se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sve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revizije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obavljaju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u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skladu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sa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važećim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Međunarodnim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standardima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saoštenjima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revizije</w:t>
      </w:r>
      <w:r w:rsidRPr="007B5516">
        <w:rPr>
          <w:rFonts w:cs="Tahoma"/>
          <w:sz w:val="24"/>
          <w:szCs w:val="24"/>
          <w:lang w:val="sr-Cyrl-BA" w:eastAsia="en-US"/>
        </w:rPr>
        <w:t xml:space="preserve">, </w:t>
      </w:r>
      <w:r>
        <w:rPr>
          <w:rFonts w:cs="Tahoma"/>
          <w:sz w:val="24"/>
          <w:szCs w:val="24"/>
          <w:lang w:val="sr-Cyrl-BA" w:eastAsia="en-US"/>
        </w:rPr>
        <w:t>uvjeravanja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etike</w:t>
      </w:r>
      <w:r w:rsidRPr="007B5516">
        <w:rPr>
          <w:rFonts w:cs="Tahoma"/>
          <w:sz w:val="24"/>
          <w:szCs w:val="24"/>
          <w:lang w:val="sr-Cyrl-BA" w:eastAsia="en-US"/>
        </w:rPr>
        <w:t xml:space="preserve">, </w:t>
      </w:r>
      <w:r>
        <w:rPr>
          <w:rFonts w:cs="Tahoma"/>
          <w:sz w:val="24"/>
          <w:szCs w:val="24"/>
          <w:lang w:val="sr-Cyrl-BA" w:eastAsia="en-US"/>
        </w:rPr>
        <w:t>što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istovremeno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znači</w:t>
      </w:r>
      <w:r w:rsidRPr="007B5516">
        <w:rPr>
          <w:rFonts w:cs="Tahoma"/>
          <w:sz w:val="24"/>
          <w:szCs w:val="24"/>
          <w:lang w:val="sr-Cyrl-BA" w:eastAsia="en-US"/>
        </w:rPr>
        <w:t xml:space="preserve">  </w:t>
      </w:r>
      <w:r>
        <w:rPr>
          <w:rFonts w:cs="Tahoma"/>
          <w:sz w:val="24"/>
          <w:szCs w:val="24"/>
          <w:lang w:val="sr-Cyrl-BA" w:eastAsia="en-US"/>
        </w:rPr>
        <w:t>zadovoljavanje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opšteg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cilja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revizije</w:t>
      </w:r>
      <w:r w:rsidRPr="007B5516">
        <w:rPr>
          <w:rFonts w:cs="Tahoma"/>
          <w:sz w:val="24"/>
          <w:szCs w:val="24"/>
          <w:lang w:val="sr-Cyrl-BA" w:eastAsia="en-US"/>
        </w:rPr>
        <w:t xml:space="preserve">, </w:t>
      </w:r>
      <w:r>
        <w:rPr>
          <w:rFonts w:cs="Tahoma"/>
          <w:sz w:val="24"/>
          <w:szCs w:val="24"/>
          <w:lang w:val="sr-Cyrl-BA" w:eastAsia="en-US"/>
        </w:rPr>
        <w:t>visok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kvalitet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obavljenog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revizorskog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ispitivanja</w:t>
      </w:r>
      <w:r w:rsidRPr="007B5516">
        <w:rPr>
          <w:rFonts w:cs="Tahoma"/>
          <w:sz w:val="24"/>
          <w:szCs w:val="24"/>
          <w:lang w:val="sr-Cyrl-BA" w:eastAsia="en-US"/>
        </w:rPr>
        <w:t xml:space="preserve">, </w:t>
      </w:r>
      <w:r>
        <w:rPr>
          <w:rFonts w:cs="Tahoma"/>
          <w:sz w:val="24"/>
          <w:szCs w:val="24"/>
          <w:lang w:val="sr-Cyrl-BA" w:eastAsia="en-US"/>
        </w:rPr>
        <w:t>adekvatno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mišljenje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u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krajnjem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povjerenje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u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Izvještaj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nezavisne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revizije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finansijskih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izvještaja</w:t>
      </w:r>
      <w:r w:rsidRPr="007B5516">
        <w:rPr>
          <w:rFonts w:cs="Tahoma"/>
          <w:sz w:val="24"/>
          <w:szCs w:val="24"/>
          <w:lang w:val="sr-Cyrl-BA" w:eastAsia="en-US"/>
        </w:rPr>
        <w:t xml:space="preserve">. </w:t>
      </w:r>
    </w:p>
    <w:p w:rsidR="007B5516" w:rsidRPr="007B5516" w:rsidRDefault="007B5516" w:rsidP="002C2330">
      <w:pPr>
        <w:jc w:val="both"/>
        <w:rPr>
          <w:rFonts w:cs="Tahoma"/>
          <w:sz w:val="24"/>
          <w:szCs w:val="24"/>
          <w:lang w:val="sr-Cyrl-BA" w:eastAsia="en-US"/>
        </w:rPr>
      </w:pPr>
      <w:r>
        <w:rPr>
          <w:rFonts w:cs="Tahoma"/>
          <w:sz w:val="24"/>
          <w:szCs w:val="24"/>
          <w:lang w:val="sr-Cyrl-BA" w:eastAsia="en-US"/>
        </w:rPr>
        <w:t>Prema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nvedenom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Standardu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kontrole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kvaliteta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svaka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revizorska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firmatreba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da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uspostavi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sistem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kontrole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kvaliteta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za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usluge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revizije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uvjeravanja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koje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pruža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u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skladu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sa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Međunarodnim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standardima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revizije</w:t>
      </w:r>
      <w:r w:rsidRPr="007B5516">
        <w:rPr>
          <w:rFonts w:cs="Tahoma"/>
          <w:sz w:val="24"/>
          <w:szCs w:val="24"/>
          <w:lang w:val="sr-Cyrl-BA" w:eastAsia="en-US"/>
        </w:rPr>
        <w:t xml:space="preserve">. </w:t>
      </w:r>
      <w:r>
        <w:rPr>
          <w:rFonts w:cs="Tahoma"/>
          <w:sz w:val="24"/>
          <w:szCs w:val="24"/>
          <w:lang w:val="sr-Cyrl-BA" w:eastAsia="en-US"/>
        </w:rPr>
        <w:t>Taj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sistem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treba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da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da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sadrži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definisane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politike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procedure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u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sljedećim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oblastima</w:t>
      </w:r>
      <w:r w:rsidRPr="007B5516">
        <w:rPr>
          <w:rFonts w:cs="Tahoma"/>
          <w:sz w:val="24"/>
          <w:szCs w:val="24"/>
          <w:lang w:val="sr-Cyrl-BA" w:eastAsia="en-US"/>
        </w:rPr>
        <w:t>:</w:t>
      </w:r>
    </w:p>
    <w:p w:rsidR="007B5516" w:rsidRPr="007B5516" w:rsidRDefault="007B5516" w:rsidP="002C2330">
      <w:pPr>
        <w:numPr>
          <w:ilvl w:val="0"/>
          <w:numId w:val="22"/>
        </w:numPr>
        <w:jc w:val="both"/>
        <w:rPr>
          <w:rFonts w:cs="Tahoma"/>
          <w:sz w:val="24"/>
          <w:szCs w:val="24"/>
          <w:lang w:val="sr-Cyrl-BA" w:eastAsia="en-US"/>
        </w:rPr>
      </w:pPr>
      <w:r>
        <w:rPr>
          <w:rFonts w:cs="Tahoma"/>
          <w:sz w:val="24"/>
          <w:szCs w:val="24"/>
          <w:lang w:val="sr-Cyrl-BA" w:eastAsia="en-US"/>
        </w:rPr>
        <w:t>Odgovornost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za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kvalitet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u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okviru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revizorske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firme</w:t>
      </w:r>
      <w:r w:rsidRPr="007B5516">
        <w:rPr>
          <w:rFonts w:cs="Tahoma"/>
          <w:sz w:val="24"/>
          <w:szCs w:val="24"/>
          <w:lang w:val="sr-Cyrl-BA" w:eastAsia="en-US"/>
        </w:rPr>
        <w:t>,</w:t>
      </w:r>
    </w:p>
    <w:p w:rsidR="007B5516" w:rsidRPr="007B5516" w:rsidRDefault="007B5516" w:rsidP="002C2330">
      <w:pPr>
        <w:numPr>
          <w:ilvl w:val="0"/>
          <w:numId w:val="22"/>
        </w:numPr>
        <w:jc w:val="both"/>
        <w:rPr>
          <w:rFonts w:cs="Tahoma"/>
          <w:sz w:val="24"/>
          <w:szCs w:val="24"/>
          <w:lang w:val="sr-Cyrl-BA" w:eastAsia="en-US"/>
        </w:rPr>
      </w:pPr>
      <w:r>
        <w:rPr>
          <w:rFonts w:cs="Tahoma"/>
          <w:sz w:val="24"/>
          <w:szCs w:val="24"/>
          <w:lang w:val="sr-Cyrl-BA" w:eastAsia="en-US"/>
        </w:rPr>
        <w:t>Relevantni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etički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zahtjevi</w:t>
      </w:r>
      <w:r w:rsidRPr="007B5516">
        <w:rPr>
          <w:rFonts w:cs="Tahoma"/>
          <w:sz w:val="24"/>
          <w:szCs w:val="24"/>
          <w:lang w:val="sr-Cyrl-BA" w:eastAsia="en-US"/>
        </w:rPr>
        <w:t>,</w:t>
      </w:r>
    </w:p>
    <w:p w:rsidR="007B5516" w:rsidRPr="007B5516" w:rsidRDefault="007B5516" w:rsidP="002C2330">
      <w:pPr>
        <w:numPr>
          <w:ilvl w:val="0"/>
          <w:numId w:val="22"/>
        </w:numPr>
        <w:jc w:val="both"/>
        <w:rPr>
          <w:rFonts w:cs="Tahoma"/>
          <w:sz w:val="24"/>
          <w:szCs w:val="24"/>
          <w:lang w:val="sr-Cyrl-BA" w:eastAsia="en-US"/>
        </w:rPr>
      </w:pPr>
      <w:r>
        <w:rPr>
          <w:rFonts w:cs="Tahoma"/>
          <w:sz w:val="24"/>
          <w:szCs w:val="24"/>
          <w:lang w:val="sr-Cyrl-BA" w:eastAsia="en-US"/>
        </w:rPr>
        <w:t>Prihvatanje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nastavak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saradnje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sa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klijentom</w:t>
      </w:r>
      <w:r w:rsidRPr="007B5516">
        <w:rPr>
          <w:rFonts w:cs="Tahoma"/>
          <w:sz w:val="24"/>
          <w:szCs w:val="24"/>
          <w:lang w:val="sr-Cyrl-BA" w:eastAsia="en-US"/>
        </w:rPr>
        <w:t>,</w:t>
      </w:r>
    </w:p>
    <w:p w:rsidR="007B5516" w:rsidRPr="007B5516" w:rsidRDefault="007B5516" w:rsidP="002C2330">
      <w:pPr>
        <w:numPr>
          <w:ilvl w:val="0"/>
          <w:numId w:val="22"/>
        </w:numPr>
        <w:jc w:val="both"/>
        <w:rPr>
          <w:rFonts w:cs="Tahoma"/>
          <w:sz w:val="24"/>
          <w:szCs w:val="24"/>
          <w:lang w:val="sr-Cyrl-BA" w:eastAsia="en-US"/>
        </w:rPr>
      </w:pPr>
      <w:r>
        <w:rPr>
          <w:rFonts w:cs="Tahoma"/>
          <w:sz w:val="24"/>
          <w:szCs w:val="24"/>
          <w:lang w:val="sr-Cyrl-BA" w:eastAsia="en-US"/>
        </w:rPr>
        <w:t>Ljudski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resursi</w:t>
      </w:r>
      <w:r w:rsidRPr="007B5516">
        <w:rPr>
          <w:rFonts w:cs="Tahoma"/>
          <w:sz w:val="24"/>
          <w:szCs w:val="24"/>
          <w:lang w:val="sr-Cyrl-BA" w:eastAsia="en-US"/>
        </w:rPr>
        <w:t>,</w:t>
      </w:r>
    </w:p>
    <w:p w:rsidR="007B5516" w:rsidRPr="007B5516" w:rsidRDefault="007B5516" w:rsidP="002C2330">
      <w:pPr>
        <w:numPr>
          <w:ilvl w:val="0"/>
          <w:numId w:val="22"/>
        </w:numPr>
        <w:jc w:val="both"/>
        <w:rPr>
          <w:rFonts w:cs="Tahoma"/>
          <w:sz w:val="24"/>
          <w:szCs w:val="24"/>
          <w:lang w:val="sr-Cyrl-BA" w:eastAsia="en-US"/>
        </w:rPr>
      </w:pPr>
      <w:r>
        <w:rPr>
          <w:rFonts w:cs="Tahoma"/>
          <w:sz w:val="24"/>
          <w:szCs w:val="24"/>
          <w:lang w:val="sr-Cyrl-BA" w:eastAsia="en-US"/>
        </w:rPr>
        <w:t>Sprovođenje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angažmana</w:t>
      </w:r>
      <w:r w:rsidRPr="007B5516">
        <w:rPr>
          <w:rFonts w:cs="Tahoma"/>
          <w:sz w:val="24"/>
          <w:szCs w:val="24"/>
          <w:lang w:val="sr-Cyrl-BA" w:eastAsia="en-US"/>
        </w:rPr>
        <w:t xml:space="preserve">, </w:t>
      </w:r>
      <w:r>
        <w:rPr>
          <w:rFonts w:cs="Tahoma"/>
          <w:sz w:val="24"/>
          <w:szCs w:val="24"/>
          <w:lang w:val="sr-Cyrl-BA" w:eastAsia="en-US"/>
        </w:rPr>
        <w:t>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</w:p>
    <w:p w:rsidR="007B5516" w:rsidRPr="007B5516" w:rsidRDefault="007B5516" w:rsidP="002C2330">
      <w:pPr>
        <w:numPr>
          <w:ilvl w:val="0"/>
          <w:numId w:val="22"/>
        </w:numPr>
        <w:jc w:val="both"/>
        <w:rPr>
          <w:rFonts w:cs="Tahoma"/>
          <w:sz w:val="24"/>
          <w:szCs w:val="24"/>
          <w:lang w:val="sr-Cyrl-BA" w:eastAsia="en-US"/>
        </w:rPr>
      </w:pPr>
      <w:r>
        <w:rPr>
          <w:rFonts w:cs="Tahoma"/>
          <w:sz w:val="24"/>
          <w:szCs w:val="24"/>
          <w:lang w:val="sr-Cyrl-BA" w:eastAsia="en-US"/>
        </w:rPr>
        <w:t>Monitoring</w:t>
      </w:r>
      <w:r w:rsidRPr="007B5516">
        <w:rPr>
          <w:rFonts w:cs="Tahoma"/>
          <w:sz w:val="24"/>
          <w:szCs w:val="24"/>
          <w:lang w:val="sr-Cyrl-BA" w:eastAsia="en-US"/>
        </w:rPr>
        <w:t>.</w:t>
      </w:r>
    </w:p>
    <w:p w:rsidR="007B5516" w:rsidRPr="007B5516" w:rsidRDefault="007B5516" w:rsidP="002C2330">
      <w:pPr>
        <w:jc w:val="both"/>
        <w:rPr>
          <w:rFonts w:cs="Tahoma"/>
          <w:sz w:val="24"/>
          <w:szCs w:val="24"/>
          <w:lang w:val="sr-Cyrl-BA" w:eastAsia="en-US"/>
        </w:rPr>
      </w:pPr>
      <w:r>
        <w:rPr>
          <w:rFonts w:cs="Tahoma"/>
          <w:sz w:val="24"/>
          <w:szCs w:val="24"/>
          <w:lang w:val="sr-Cyrl-BA" w:eastAsia="en-US"/>
        </w:rPr>
        <w:t>Navedene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politike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procedure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KK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trebaju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biti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formalizovane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u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pisanoj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formi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sa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njima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moraju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biti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upoznati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svi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zaposleni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u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revizorskoj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firmi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koji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su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uključeni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lastRenderedPageBreak/>
        <w:t>u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pružanje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svih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usluga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uvjeravanja</w:t>
      </w:r>
      <w:r w:rsidRPr="007B5516">
        <w:rPr>
          <w:rFonts w:cs="Tahoma"/>
          <w:sz w:val="24"/>
          <w:szCs w:val="24"/>
          <w:lang w:val="sr-Cyrl-BA" w:eastAsia="en-US"/>
        </w:rPr>
        <w:t xml:space="preserve">. </w:t>
      </w:r>
      <w:r>
        <w:rPr>
          <w:rFonts w:cs="Tahoma"/>
          <w:sz w:val="24"/>
          <w:szCs w:val="24"/>
          <w:lang w:val="sr-Cyrl-BA" w:eastAsia="en-US"/>
        </w:rPr>
        <w:t>Izuzetno</w:t>
      </w:r>
      <w:r w:rsidRPr="007B5516">
        <w:rPr>
          <w:rFonts w:cs="Tahoma"/>
          <w:sz w:val="24"/>
          <w:szCs w:val="24"/>
          <w:lang w:val="sr-Cyrl-BA" w:eastAsia="en-US"/>
        </w:rPr>
        <w:t xml:space="preserve">, </w:t>
      </w:r>
      <w:r>
        <w:rPr>
          <w:rFonts w:cs="Tahoma"/>
          <w:sz w:val="24"/>
          <w:szCs w:val="24"/>
          <w:lang w:val="sr-Cyrl-BA" w:eastAsia="en-US"/>
        </w:rPr>
        <w:t>za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manje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revirorske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firme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je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dozvoljeno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da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ove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procedure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budu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manje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formalne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detaljne</w:t>
      </w:r>
      <w:r w:rsidRPr="007B5516">
        <w:rPr>
          <w:rFonts w:cs="Tahoma"/>
          <w:sz w:val="24"/>
          <w:szCs w:val="24"/>
          <w:lang w:val="sr-Cyrl-BA" w:eastAsia="en-US"/>
        </w:rPr>
        <w:t xml:space="preserve">. </w:t>
      </w:r>
    </w:p>
    <w:p w:rsidR="007B5516" w:rsidRPr="007B5516" w:rsidRDefault="007B5516" w:rsidP="002C2330">
      <w:pPr>
        <w:ind w:left="720"/>
        <w:jc w:val="both"/>
        <w:rPr>
          <w:rFonts w:cs="Tahoma"/>
          <w:b/>
          <w:sz w:val="24"/>
          <w:szCs w:val="24"/>
          <w:lang w:val="sr-Cyrl-CS" w:eastAsia="en-US"/>
        </w:rPr>
      </w:pPr>
      <w:r w:rsidRPr="007B5516">
        <w:rPr>
          <w:rFonts w:cs="Tahoma"/>
          <w:b/>
          <w:sz w:val="24"/>
          <w:szCs w:val="24"/>
          <w:lang w:val="sr-Cyrl-CS" w:eastAsia="en-US"/>
        </w:rPr>
        <w:t xml:space="preserve"> (</w:t>
      </w:r>
      <w:r>
        <w:rPr>
          <w:rFonts w:cs="Tahoma"/>
          <w:b/>
          <w:sz w:val="24"/>
          <w:szCs w:val="24"/>
          <w:lang w:val="sr-Cyrl-CS" w:eastAsia="en-US"/>
        </w:rPr>
        <w:t>v</w:t>
      </w:r>
      <w:r w:rsidRPr="007B5516">
        <w:rPr>
          <w:rFonts w:cs="Tahoma"/>
          <w:b/>
          <w:sz w:val="24"/>
          <w:szCs w:val="24"/>
          <w:lang w:val="sr-Cyrl-CS" w:eastAsia="en-US"/>
        </w:rPr>
        <w:t xml:space="preserve">) </w:t>
      </w:r>
      <w:r>
        <w:rPr>
          <w:rFonts w:cs="Tahoma"/>
          <w:b/>
          <w:sz w:val="24"/>
          <w:szCs w:val="24"/>
          <w:lang w:val="sr-Cyrl-CS" w:eastAsia="en-US"/>
        </w:rPr>
        <w:t>Kako</w:t>
      </w:r>
      <w:r w:rsidRPr="007B551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se</w:t>
      </w:r>
      <w:r w:rsidRPr="007B551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obezbjeđuje</w:t>
      </w:r>
      <w:r w:rsidRPr="007B551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KK</w:t>
      </w:r>
      <w:r w:rsidRPr="007B551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na</w:t>
      </w:r>
      <w:r w:rsidRPr="007B551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nivou</w:t>
      </w:r>
      <w:r w:rsidRPr="007B551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revizorske</w:t>
      </w:r>
      <w:r w:rsidRPr="007B551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profesije</w:t>
      </w:r>
      <w:r w:rsidRPr="007B5516">
        <w:rPr>
          <w:rFonts w:cs="Tahoma"/>
          <w:b/>
          <w:sz w:val="24"/>
          <w:szCs w:val="24"/>
          <w:lang w:val="sr-Cyrl-CS" w:eastAsia="en-US"/>
        </w:rPr>
        <w:t>?</w:t>
      </w:r>
    </w:p>
    <w:p w:rsidR="007B5516" w:rsidRPr="007B5516" w:rsidRDefault="007B5516" w:rsidP="002C2330">
      <w:pPr>
        <w:ind w:left="720"/>
        <w:jc w:val="right"/>
        <w:rPr>
          <w:rFonts w:cs="Tahoma"/>
          <w:b/>
          <w:sz w:val="24"/>
          <w:szCs w:val="24"/>
          <w:lang w:val="sr-Cyrl-CS" w:eastAsia="en-US"/>
        </w:rPr>
      </w:pPr>
      <w:r w:rsidRPr="007B5516">
        <w:rPr>
          <w:rFonts w:cs="Tahoma"/>
          <w:b/>
          <w:sz w:val="24"/>
          <w:szCs w:val="24"/>
          <w:lang w:val="sr-Cyrl-CS" w:eastAsia="en-US"/>
        </w:rPr>
        <w:t xml:space="preserve">(5 </w:t>
      </w:r>
      <w:r>
        <w:rPr>
          <w:rFonts w:cs="Tahoma"/>
          <w:b/>
          <w:sz w:val="24"/>
          <w:szCs w:val="24"/>
          <w:lang w:val="sr-Cyrl-CS" w:eastAsia="en-US"/>
        </w:rPr>
        <w:t>bodova</w:t>
      </w:r>
      <w:r w:rsidRPr="007B5516">
        <w:rPr>
          <w:rFonts w:cs="Tahoma"/>
          <w:b/>
          <w:sz w:val="24"/>
          <w:szCs w:val="24"/>
          <w:lang w:val="sr-Cyrl-CS" w:eastAsia="en-US"/>
        </w:rPr>
        <w:t>)</w:t>
      </w:r>
    </w:p>
    <w:p w:rsidR="007B5516" w:rsidRPr="007B5516" w:rsidRDefault="007B5516" w:rsidP="002C2330">
      <w:pPr>
        <w:spacing w:after="120"/>
        <w:jc w:val="both"/>
        <w:rPr>
          <w:rFonts w:cs="Tahoma"/>
          <w:sz w:val="24"/>
          <w:szCs w:val="24"/>
          <w:lang w:val="sr-Cyrl-BA" w:eastAsia="en-US"/>
        </w:rPr>
      </w:pPr>
      <w:r>
        <w:rPr>
          <w:rFonts w:cs="Tahoma"/>
          <w:sz w:val="24"/>
          <w:szCs w:val="24"/>
          <w:lang w:val="sr-Cyrl-CS" w:eastAsia="en-US"/>
        </w:rPr>
        <w:t>Obaveza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uspostavljanja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sistema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KK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na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nivou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profesionalne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asocijacije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proizilazi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iz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članstva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nacionalnih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profesionalnih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asocijacija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računovođa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i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revizora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u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 w:rsidRPr="007B5516">
        <w:rPr>
          <w:rFonts w:cs="Tahoma"/>
          <w:sz w:val="24"/>
          <w:szCs w:val="24"/>
          <w:lang w:val="sr-Latn-CS" w:eastAsia="en-US"/>
        </w:rPr>
        <w:t>IF</w:t>
      </w:r>
      <w:r>
        <w:rPr>
          <w:rFonts w:cs="Tahoma"/>
          <w:sz w:val="24"/>
          <w:szCs w:val="24"/>
          <w:lang w:val="sr-Latn-CS" w:eastAsia="en-US"/>
        </w:rPr>
        <w:t>A</w:t>
      </w:r>
      <w:r w:rsidRPr="007B5516">
        <w:rPr>
          <w:rFonts w:cs="Tahoma"/>
          <w:sz w:val="24"/>
          <w:szCs w:val="24"/>
          <w:lang w:val="sr-Latn-CS" w:eastAsia="en-US"/>
        </w:rPr>
        <w:t>C-</w:t>
      </w:r>
      <w:r>
        <w:rPr>
          <w:rFonts w:cs="Tahoma"/>
          <w:sz w:val="24"/>
          <w:szCs w:val="24"/>
          <w:lang w:val="sr-Cyrl-CS" w:eastAsia="en-US"/>
        </w:rPr>
        <w:t>u</w:t>
      </w:r>
      <w:r w:rsidRPr="007B5516">
        <w:rPr>
          <w:rFonts w:cs="Tahoma"/>
          <w:sz w:val="24"/>
          <w:szCs w:val="24"/>
          <w:lang w:val="sr-Cyrl-CS" w:eastAsia="en-US"/>
        </w:rPr>
        <w:t xml:space="preserve">. </w:t>
      </w:r>
      <w:r>
        <w:rPr>
          <w:rFonts w:cs="Tahoma"/>
          <w:sz w:val="24"/>
          <w:szCs w:val="24"/>
          <w:lang w:val="sr-Cyrl-CS" w:eastAsia="en-US"/>
        </w:rPr>
        <w:t>Ta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obaveza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se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odnosi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na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uspostavljanje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obaveznog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programa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obezbjeđenja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sistema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kvaliteta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revizije</w:t>
      </w:r>
      <w:r w:rsidRPr="007B5516">
        <w:rPr>
          <w:rFonts w:cs="Tahoma"/>
          <w:sz w:val="24"/>
          <w:szCs w:val="24"/>
          <w:lang w:val="sr-Cyrl-CS" w:eastAsia="en-US"/>
        </w:rPr>
        <w:t xml:space="preserve">, </w:t>
      </w:r>
      <w:r>
        <w:rPr>
          <w:rFonts w:cs="Tahoma"/>
          <w:sz w:val="24"/>
          <w:szCs w:val="24"/>
          <w:lang w:val="sr-Cyrl-CS" w:eastAsia="en-US"/>
        </w:rPr>
        <w:t>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odnosi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se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minimalno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na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one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revizorske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firme</w:t>
      </w:r>
      <w:r w:rsidRPr="007B5516">
        <w:rPr>
          <w:rFonts w:cs="Tahoma"/>
          <w:sz w:val="24"/>
          <w:szCs w:val="24"/>
          <w:lang w:val="sr-Cyrl-CS" w:eastAsia="en-US"/>
        </w:rPr>
        <w:t xml:space="preserve">, </w:t>
      </w:r>
      <w:r>
        <w:rPr>
          <w:rFonts w:cs="Tahoma"/>
          <w:sz w:val="24"/>
          <w:szCs w:val="24"/>
          <w:lang w:val="sr-Cyrl-CS" w:eastAsia="en-US"/>
        </w:rPr>
        <w:t>unutar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nacionalne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profesionalne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asocijacije</w:t>
      </w:r>
      <w:r w:rsidRPr="007B5516">
        <w:rPr>
          <w:rFonts w:cs="Tahoma"/>
          <w:sz w:val="24"/>
          <w:szCs w:val="24"/>
          <w:lang w:val="sr-Cyrl-CS" w:eastAsia="en-US"/>
        </w:rPr>
        <w:t xml:space="preserve"> ("</w:t>
      </w:r>
      <w:r>
        <w:rPr>
          <w:rFonts w:cs="Tahoma"/>
          <w:sz w:val="24"/>
          <w:szCs w:val="24"/>
          <w:lang w:val="sr-Cyrl-CS" w:eastAsia="en-US"/>
        </w:rPr>
        <w:t>organizacije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članice</w:t>
      </w:r>
      <w:r w:rsidRPr="007B5516">
        <w:rPr>
          <w:rFonts w:cs="Tahoma"/>
          <w:sz w:val="24"/>
          <w:szCs w:val="24"/>
          <w:lang w:val="sr-Cyrl-CS" w:eastAsia="en-US"/>
        </w:rPr>
        <w:t xml:space="preserve">"), </w:t>
      </w:r>
      <w:r>
        <w:rPr>
          <w:rFonts w:cs="Tahoma"/>
          <w:sz w:val="24"/>
          <w:szCs w:val="24"/>
          <w:lang w:val="sr-Cyrl-CS" w:eastAsia="en-US"/>
        </w:rPr>
        <w:t>koj</w:t>
      </w:r>
      <w:r w:rsidRPr="007B5516">
        <w:rPr>
          <w:rFonts w:cs="Tahoma"/>
          <w:sz w:val="24"/>
          <w:szCs w:val="24"/>
          <w:lang w:val="en-GB" w:eastAsia="en-US"/>
        </w:rPr>
        <w:t>e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vrše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reviziju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finansijskih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izvještaja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kotiranih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pravnih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lica</w:t>
      </w:r>
      <w:r w:rsidRPr="007B5516">
        <w:rPr>
          <w:rFonts w:cs="Tahoma"/>
          <w:sz w:val="24"/>
          <w:szCs w:val="24"/>
          <w:lang w:val="sr-Cyrl-CS" w:eastAsia="en-US"/>
        </w:rPr>
        <w:t>.</w:t>
      </w:r>
      <w:r w:rsidRPr="007B5516">
        <w:rPr>
          <w:rFonts w:cs="Tahoma"/>
          <w:sz w:val="24"/>
          <w:szCs w:val="24"/>
          <w:lang w:val="sr-Cyrl-BA" w:eastAsia="en-US"/>
        </w:rPr>
        <w:t xml:space="preserve">  </w:t>
      </w:r>
      <w:r>
        <w:rPr>
          <w:rFonts w:cs="Tahoma"/>
          <w:sz w:val="24"/>
          <w:szCs w:val="24"/>
          <w:lang w:val="sr-Cyrl-BA" w:eastAsia="en-US"/>
        </w:rPr>
        <w:t>Nadalje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ova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obaveza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zahtijeva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da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organizacija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članica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utvrdi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objavi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kriterijume</w:t>
      </w:r>
      <w:r w:rsidRPr="007B5516">
        <w:rPr>
          <w:rFonts w:cs="Tahoma"/>
          <w:sz w:val="24"/>
          <w:szCs w:val="24"/>
          <w:lang w:val="sr-Cyrl-BA" w:eastAsia="en-US"/>
        </w:rPr>
        <w:t xml:space="preserve">  </w:t>
      </w:r>
      <w:r>
        <w:rPr>
          <w:rFonts w:cs="Tahoma"/>
          <w:sz w:val="24"/>
          <w:szCs w:val="24"/>
          <w:lang w:val="sr-Cyrl-BA" w:eastAsia="en-US"/>
        </w:rPr>
        <w:t>u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odnosu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na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koje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se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procjenjuje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da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li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bi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ostale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revizije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finansijskih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izvještaja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trebalo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da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budu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obuhvaćene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programom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obezbjeđenja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kontrole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kvaliteta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revizije</w:t>
      </w:r>
      <w:r w:rsidRPr="007B5516">
        <w:rPr>
          <w:rFonts w:cs="Tahoma"/>
          <w:sz w:val="24"/>
          <w:szCs w:val="24"/>
          <w:lang w:val="sr-Cyrl-BA" w:eastAsia="en-US"/>
        </w:rPr>
        <w:t xml:space="preserve">. </w:t>
      </w:r>
    </w:p>
    <w:p w:rsidR="007B5516" w:rsidRPr="007B5516" w:rsidRDefault="007B5516" w:rsidP="002C2330">
      <w:pPr>
        <w:spacing w:after="120"/>
        <w:jc w:val="both"/>
        <w:rPr>
          <w:rFonts w:cs="Tahoma"/>
          <w:sz w:val="24"/>
          <w:szCs w:val="24"/>
          <w:lang w:val="sr-Cyrl-CS" w:eastAsia="en-US"/>
        </w:rPr>
      </w:pPr>
      <w:r>
        <w:rPr>
          <w:rFonts w:cs="Tahoma"/>
          <w:sz w:val="24"/>
          <w:szCs w:val="24"/>
          <w:lang w:val="sr-Cyrl-CS" w:eastAsia="en-US"/>
        </w:rPr>
        <w:t>U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funkciji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realizacije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Programa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obezbjeđenja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kvaliteta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revizije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organizacija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članica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treba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da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bCs/>
          <w:sz w:val="24"/>
          <w:szCs w:val="24"/>
          <w:lang w:val="sr-Cyrl-CS" w:eastAsia="en-US"/>
        </w:rPr>
        <w:t>usvoji</w:t>
      </w:r>
      <w:r w:rsidRPr="007B5516">
        <w:rPr>
          <w:rFonts w:cs="Tahoma"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Cs/>
          <w:sz w:val="24"/>
          <w:szCs w:val="24"/>
          <w:lang w:val="sr-Cyrl-CS" w:eastAsia="en-US"/>
        </w:rPr>
        <w:t>i</w:t>
      </w:r>
      <w:r w:rsidRPr="007B5516">
        <w:rPr>
          <w:rFonts w:cs="Tahoma"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Cs/>
          <w:sz w:val="24"/>
          <w:szCs w:val="24"/>
          <w:lang w:val="sr-Cyrl-CS" w:eastAsia="en-US"/>
        </w:rPr>
        <w:t>objavi</w:t>
      </w:r>
      <w:r w:rsidRPr="007B5516">
        <w:rPr>
          <w:rFonts w:cs="Tahoma"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Cs/>
          <w:sz w:val="24"/>
          <w:szCs w:val="24"/>
          <w:lang w:val="sr-Cyrl-CS" w:eastAsia="en-US"/>
        </w:rPr>
        <w:t>standarde</w:t>
      </w:r>
      <w:r w:rsidRPr="007B5516">
        <w:rPr>
          <w:rFonts w:cs="Tahoma"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Cs/>
          <w:sz w:val="24"/>
          <w:szCs w:val="24"/>
          <w:lang w:val="sr-Cyrl-CS" w:eastAsia="en-US"/>
        </w:rPr>
        <w:t>za</w:t>
      </w:r>
      <w:r w:rsidRPr="007B5516">
        <w:rPr>
          <w:rFonts w:cs="Tahoma"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Cs/>
          <w:sz w:val="24"/>
          <w:szCs w:val="24"/>
          <w:lang w:val="sr-Cyrl-CS" w:eastAsia="en-US"/>
        </w:rPr>
        <w:t>kontrolu</w:t>
      </w:r>
      <w:r w:rsidRPr="007B5516">
        <w:rPr>
          <w:rFonts w:cs="Tahoma"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Cs/>
          <w:sz w:val="24"/>
          <w:szCs w:val="24"/>
          <w:lang w:val="sr-Cyrl-CS" w:eastAsia="en-US"/>
        </w:rPr>
        <w:t>kvaliteta</w:t>
      </w:r>
      <w:r w:rsidRPr="007B5516">
        <w:rPr>
          <w:rFonts w:cs="Tahoma"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Cs/>
          <w:sz w:val="24"/>
          <w:szCs w:val="24"/>
          <w:lang w:val="sr-Cyrl-CS" w:eastAsia="en-US"/>
        </w:rPr>
        <w:t>i</w:t>
      </w:r>
      <w:r w:rsidRPr="007B5516">
        <w:rPr>
          <w:rFonts w:cs="Tahoma"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Cs/>
          <w:sz w:val="24"/>
          <w:szCs w:val="24"/>
          <w:lang w:val="sr-Cyrl-CS" w:eastAsia="en-US"/>
        </w:rPr>
        <w:t>smjernice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koje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od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revizorskih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firmi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zahtijevaju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da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provode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sistem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kontrole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kvaliteta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u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skladu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sa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osnovnim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principima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i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postupcima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utvrđenim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u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Međunarodnom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standardu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kontrole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kvaliteta</w:t>
      </w:r>
      <w:r w:rsidRPr="007B5516">
        <w:rPr>
          <w:rFonts w:cs="Tahoma"/>
          <w:sz w:val="24"/>
          <w:szCs w:val="24"/>
          <w:lang w:val="sr-Cyrl-CS" w:eastAsia="en-US"/>
        </w:rPr>
        <w:t xml:space="preserve"> 1 (</w:t>
      </w:r>
      <w:r>
        <w:rPr>
          <w:rFonts w:cs="Tahoma"/>
          <w:sz w:val="24"/>
          <w:szCs w:val="24"/>
          <w:lang w:val="sr-Cyrl-CS" w:eastAsia="en-US"/>
        </w:rPr>
        <w:t>MSKK</w:t>
      </w:r>
      <w:r w:rsidRPr="007B5516">
        <w:rPr>
          <w:rFonts w:cs="Tahoma"/>
          <w:sz w:val="24"/>
          <w:szCs w:val="24"/>
          <w:lang w:val="sr-Cyrl-CS" w:eastAsia="en-US"/>
        </w:rPr>
        <w:t xml:space="preserve"> 1). </w:t>
      </w:r>
      <w:r>
        <w:rPr>
          <w:rFonts w:cs="Tahoma"/>
          <w:sz w:val="24"/>
          <w:szCs w:val="24"/>
          <w:lang w:val="sr-Cyrl-CS" w:eastAsia="en-US"/>
        </w:rPr>
        <w:t>Pri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tome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je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odgovornost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za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provođenje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tih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pravila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i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postupaka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kontrole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kvaliteta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na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svakoj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pojedinačnoj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revizorskoj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firmi</w:t>
      </w:r>
      <w:r w:rsidRPr="007B5516">
        <w:rPr>
          <w:rFonts w:cs="Tahoma"/>
          <w:sz w:val="24"/>
          <w:szCs w:val="24"/>
          <w:lang w:val="sr-Cyrl-CS" w:eastAsia="en-US"/>
        </w:rPr>
        <w:t xml:space="preserve">, </w:t>
      </w:r>
      <w:r>
        <w:rPr>
          <w:rFonts w:cs="Tahoma"/>
          <w:sz w:val="24"/>
          <w:szCs w:val="24"/>
          <w:lang w:val="sr-Cyrl-CS" w:eastAsia="en-US"/>
        </w:rPr>
        <w:t>dok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je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odgovornost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organizacije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članice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da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kroz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uspostavljeni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Program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vrši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nadzor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nad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pridržavanjem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tih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pravila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i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postupaka</w:t>
      </w:r>
      <w:r w:rsidRPr="007B5516">
        <w:rPr>
          <w:rFonts w:cs="Tahoma"/>
          <w:sz w:val="24"/>
          <w:szCs w:val="24"/>
          <w:lang w:val="sr-Cyrl-CS" w:eastAsia="en-US"/>
        </w:rPr>
        <w:t xml:space="preserve">, </w:t>
      </w:r>
      <w:r>
        <w:rPr>
          <w:rFonts w:cs="Tahoma"/>
          <w:sz w:val="24"/>
          <w:szCs w:val="24"/>
          <w:lang w:val="sr-Cyrl-CS" w:eastAsia="en-US"/>
        </w:rPr>
        <w:t>kako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bi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se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obezbijedilo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da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svi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njeni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članovi</w:t>
      </w:r>
      <w:r w:rsidRPr="007B5516">
        <w:rPr>
          <w:rFonts w:cs="Tahoma"/>
          <w:sz w:val="24"/>
          <w:szCs w:val="24"/>
          <w:lang w:val="sr-Cyrl-CS" w:eastAsia="en-US"/>
        </w:rPr>
        <w:t xml:space="preserve">  </w:t>
      </w:r>
      <w:r>
        <w:rPr>
          <w:rFonts w:cs="Tahoma"/>
          <w:sz w:val="24"/>
          <w:szCs w:val="24"/>
          <w:lang w:val="sr-Cyrl-CS" w:eastAsia="en-US"/>
        </w:rPr>
        <w:t>pružaju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visoko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kvalitetne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usluge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revizije</w:t>
      </w:r>
      <w:r w:rsidRPr="007B5516">
        <w:rPr>
          <w:rFonts w:cs="Tahoma"/>
          <w:sz w:val="24"/>
          <w:szCs w:val="24"/>
          <w:lang w:val="sr-Cyrl-CS" w:eastAsia="en-US"/>
        </w:rPr>
        <w:t xml:space="preserve">, </w:t>
      </w:r>
      <w:r>
        <w:rPr>
          <w:rFonts w:cs="Tahoma"/>
          <w:sz w:val="24"/>
          <w:szCs w:val="24"/>
          <w:lang w:val="sr-Cyrl-CS" w:eastAsia="en-US"/>
        </w:rPr>
        <w:t>čime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jača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povjerenje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u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profesiju</w:t>
      </w:r>
      <w:r w:rsidRPr="007B5516">
        <w:rPr>
          <w:rFonts w:cs="Tahoma"/>
          <w:sz w:val="24"/>
          <w:szCs w:val="24"/>
          <w:lang w:val="sr-Cyrl-CS" w:eastAsia="en-US"/>
        </w:rPr>
        <w:t xml:space="preserve">, </w:t>
      </w:r>
      <w:r>
        <w:rPr>
          <w:rFonts w:cs="Tahoma"/>
          <w:sz w:val="24"/>
          <w:szCs w:val="24"/>
          <w:lang w:val="sr-Cyrl-CS" w:eastAsia="en-US"/>
        </w:rPr>
        <w:t>odnosno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u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krajnjem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u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fer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prikaz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revidovanih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finansijskih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izvještaja</w:t>
      </w:r>
      <w:r w:rsidRPr="007B5516">
        <w:rPr>
          <w:rFonts w:cs="Tahoma"/>
          <w:sz w:val="24"/>
          <w:szCs w:val="24"/>
          <w:lang w:val="sr-Cyrl-CS" w:eastAsia="en-US"/>
        </w:rPr>
        <w:t xml:space="preserve">. </w:t>
      </w:r>
    </w:p>
    <w:p w:rsidR="007B5516" w:rsidRPr="007B5516" w:rsidRDefault="007B5516" w:rsidP="002C2330">
      <w:pPr>
        <w:spacing w:after="120"/>
        <w:jc w:val="both"/>
        <w:rPr>
          <w:rFonts w:cs="Tahoma"/>
          <w:sz w:val="24"/>
          <w:szCs w:val="24"/>
          <w:lang w:val="sr-Cyrl-CS" w:eastAsia="en-US"/>
        </w:rPr>
      </w:pPr>
      <w:r>
        <w:rPr>
          <w:rFonts w:cs="Tahoma"/>
          <w:bCs/>
          <w:sz w:val="24"/>
          <w:szCs w:val="24"/>
          <w:lang w:val="sr-Cyrl-CS" w:eastAsia="en-US"/>
        </w:rPr>
        <w:t>Predmet</w:t>
      </w:r>
      <w:r w:rsidRPr="007B5516">
        <w:rPr>
          <w:rFonts w:cs="Tahoma"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Cs/>
          <w:sz w:val="24"/>
          <w:szCs w:val="24"/>
          <w:lang w:val="sr-Cyrl-CS" w:eastAsia="en-US"/>
        </w:rPr>
        <w:t>Programa</w:t>
      </w:r>
      <w:r w:rsidRPr="007B5516">
        <w:rPr>
          <w:rFonts w:cs="Tahoma"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Cs/>
          <w:sz w:val="24"/>
          <w:szCs w:val="24"/>
          <w:lang w:val="sr-Cyrl-CS" w:eastAsia="en-US"/>
        </w:rPr>
        <w:t>kontrole</w:t>
      </w:r>
      <w:r w:rsidRPr="007B5516">
        <w:rPr>
          <w:rFonts w:cs="Tahoma"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Cs/>
          <w:sz w:val="24"/>
          <w:szCs w:val="24"/>
          <w:lang w:val="sr-Cyrl-CS" w:eastAsia="en-US"/>
        </w:rPr>
        <w:t>kvaliteta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organizacije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članice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može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biti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revizorska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firma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ili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parner</w:t>
      </w:r>
      <w:r w:rsidRPr="007B5516">
        <w:rPr>
          <w:rFonts w:cs="Tahoma"/>
          <w:sz w:val="24"/>
          <w:szCs w:val="24"/>
          <w:lang w:val="sr-Cyrl-CS" w:eastAsia="en-US"/>
        </w:rPr>
        <w:t>(</w:t>
      </w:r>
      <w:r>
        <w:rPr>
          <w:rFonts w:cs="Tahoma"/>
          <w:sz w:val="24"/>
          <w:szCs w:val="24"/>
          <w:lang w:val="sr-Cyrl-CS" w:eastAsia="en-US"/>
        </w:rPr>
        <w:t>i</w:t>
      </w:r>
      <w:r w:rsidRPr="007B5516">
        <w:rPr>
          <w:rFonts w:cs="Tahoma"/>
          <w:sz w:val="24"/>
          <w:szCs w:val="24"/>
          <w:lang w:val="sr-Cyrl-CS" w:eastAsia="en-US"/>
        </w:rPr>
        <w:t xml:space="preserve">). </w:t>
      </w:r>
      <w:r>
        <w:rPr>
          <w:rFonts w:cs="Tahoma"/>
          <w:sz w:val="24"/>
          <w:szCs w:val="24"/>
          <w:lang w:val="sr-Cyrl-CS" w:eastAsia="en-US"/>
        </w:rPr>
        <w:t>Naglasak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je</w:t>
      </w:r>
      <w:r w:rsidRPr="007B5516">
        <w:rPr>
          <w:rFonts w:cs="Tahoma"/>
          <w:sz w:val="24"/>
          <w:szCs w:val="24"/>
          <w:lang w:val="sr-Cyrl-CS" w:eastAsia="en-US"/>
        </w:rPr>
        <w:t xml:space="preserve">, </w:t>
      </w:r>
      <w:r>
        <w:rPr>
          <w:rFonts w:cs="Tahoma"/>
          <w:sz w:val="24"/>
          <w:szCs w:val="24"/>
          <w:lang w:val="sr-Cyrl-CS" w:eastAsia="en-US"/>
        </w:rPr>
        <w:t>dakle</w:t>
      </w:r>
      <w:r w:rsidRPr="007B5516">
        <w:rPr>
          <w:rFonts w:cs="Tahoma"/>
          <w:sz w:val="24"/>
          <w:szCs w:val="24"/>
          <w:lang w:val="sr-Cyrl-CS" w:eastAsia="en-US"/>
        </w:rPr>
        <w:t xml:space="preserve">, </w:t>
      </w:r>
      <w:r>
        <w:rPr>
          <w:rFonts w:cs="Tahoma"/>
          <w:sz w:val="24"/>
          <w:szCs w:val="24"/>
          <w:lang w:val="sr-Cyrl-CS" w:eastAsia="en-US"/>
        </w:rPr>
        <w:t>ili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na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kontroli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aktivnosti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vezano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za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funkcionisanje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sistema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kontrole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kvaliteta</w:t>
      </w:r>
      <w:r w:rsidRPr="007B5516">
        <w:rPr>
          <w:rFonts w:cs="Tahoma"/>
          <w:sz w:val="24"/>
          <w:szCs w:val="24"/>
          <w:lang w:val="sr-Cyrl-CS" w:eastAsia="en-US"/>
        </w:rPr>
        <w:t xml:space="preserve">  </w:t>
      </w:r>
      <w:r>
        <w:rPr>
          <w:rFonts w:cs="Tahoma"/>
          <w:sz w:val="24"/>
          <w:szCs w:val="24"/>
          <w:lang w:val="sr-Cyrl-CS" w:eastAsia="en-US"/>
        </w:rPr>
        <w:t>firme</w:t>
      </w:r>
      <w:r w:rsidRPr="007B5516">
        <w:rPr>
          <w:rFonts w:cs="Tahoma"/>
          <w:sz w:val="24"/>
          <w:szCs w:val="24"/>
          <w:lang w:val="sr-Cyrl-CS" w:eastAsia="en-US"/>
        </w:rPr>
        <w:t xml:space="preserve">, </w:t>
      </w:r>
      <w:r>
        <w:rPr>
          <w:rFonts w:cs="Tahoma"/>
          <w:sz w:val="24"/>
          <w:szCs w:val="24"/>
          <w:lang w:val="sr-Cyrl-CS" w:eastAsia="en-US"/>
        </w:rPr>
        <w:t>ili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na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kontroli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aktivnosti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koje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su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direktno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vezane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za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partnera</w:t>
      </w:r>
      <w:r w:rsidRPr="007B5516">
        <w:rPr>
          <w:rFonts w:cs="Tahoma"/>
          <w:sz w:val="24"/>
          <w:szCs w:val="24"/>
          <w:lang w:val="sr-Cyrl-CS" w:eastAsia="en-US"/>
        </w:rPr>
        <w:t>(</w:t>
      </w:r>
      <w:r>
        <w:rPr>
          <w:rFonts w:cs="Tahoma"/>
          <w:sz w:val="24"/>
          <w:szCs w:val="24"/>
          <w:lang w:val="sr-Cyrl-CS" w:eastAsia="en-US"/>
        </w:rPr>
        <w:t>e</w:t>
      </w:r>
      <w:r w:rsidRPr="007B5516">
        <w:rPr>
          <w:rFonts w:cs="Tahoma"/>
          <w:sz w:val="24"/>
          <w:szCs w:val="24"/>
          <w:lang w:val="sr-Cyrl-CS" w:eastAsia="en-US"/>
        </w:rPr>
        <w:t xml:space="preserve">), </w:t>
      </w:r>
      <w:r>
        <w:rPr>
          <w:rFonts w:cs="Tahoma"/>
          <w:sz w:val="24"/>
          <w:szCs w:val="24"/>
          <w:lang w:val="sr-Cyrl-CS" w:eastAsia="en-US"/>
        </w:rPr>
        <w:t>iako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su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navedeni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aspekti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sistema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kontrole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kvalita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neraskidivo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povezani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i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moraju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se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uspostavljati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i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posmatrati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u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interakciji</w:t>
      </w:r>
      <w:r w:rsidRPr="007B5516">
        <w:rPr>
          <w:rFonts w:cs="Tahoma"/>
          <w:sz w:val="24"/>
          <w:szCs w:val="24"/>
          <w:lang w:val="sr-Cyrl-CS" w:eastAsia="en-US"/>
        </w:rPr>
        <w:t xml:space="preserve">. </w:t>
      </w:r>
      <w:r>
        <w:rPr>
          <w:rFonts w:cs="Tahoma"/>
          <w:sz w:val="24"/>
          <w:szCs w:val="24"/>
          <w:lang w:val="sr-Cyrl-CS" w:eastAsia="en-US"/>
        </w:rPr>
        <w:t>Organizacija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članica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treba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da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bCs/>
          <w:sz w:val="24"/>
          <w:szCs w:val="24"/>
          <w:lang w:val="sr-Cyrl-CS" w:eastAsia="en-US"/>
        </w:rPr>
        <w:t>objavi</w:t>
      </w:r>
      <w:r w:rsidRPr="007B5516">
        <w:rPr>
          <w:rFonts w:cs="Tahoma"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Cs/>
          <w:sz w:val="24"/>
          <w:szCs w:val="24"/>
          <w:lang w:val="sr-Cyrl-CS" w:eastAsia="en-US"/>
        </w:rPr>
        <w:t>Program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obezbjeđenja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kvaliteta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revizije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i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povezanih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usluga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koje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pružaju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njeni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članovi</w:t>
      </w:r>
      <w:r w:rsidRPr="007B5516">
        <w:rPr>
          <w:rFonts w:cs="Tahoma"/>
          <w:sz w:val="24"/>
          <w:szCs w:val="24"/>
          <w:lang w:val="sr-Cyrl-CS" w:eastAsia="en-US"/>
        </w:rPr>
        <w:t xml:space="preserve">. </w:t>
      </w:r>
    </w:p>
    <w:p w:rsidR="007B5516" w:rsidRPr="007B5516" w:rsidRDefault="007B5516" w:rsidP="002C2330">
      <w:pPr>
        <w:spacing w:after="120"/>
        <w:jc w:val="both"/>
        <w:rPr>
          <w:rFonts w:cs="Tahoma"/>
          <w:sz w:val="24"/>
          <w:szCs w:val="24"/>
          <w:lang w:val="sr-Cyrl-CS" w:eastAsia="en-US"/>
        </w:rPr>
      </w:pPr>
      <w:r>
        <w:rPr>
          <w:rFonts w:cs="Tahoma"/>
          <w:sz w:val="24"/>
          <w:szCs w:val="24"/>
          <w:lang w:val="sr-Cyrl-CS" w:eastAsia="en-US"/>
        </w:rPr>
        <w:t>Za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provođenje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Programa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organizacija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članica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treba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da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formira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kompetentan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bCs/>
          <w:sz w:val="24"/>
          <w:szCs w:val="24"/>
          <w:lang w:val="sr-Cyrl-CS" w:eastAsia="en-US"/>
        </w:rPr>
        <w:t>tim</w:t>
      </w:r>
      <w:r w:rsidRPr="007B5516">
        <w:rPr>
          <w:rFonts w:cs="Tahoma"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Cs/>
          <w:sz w:val="24"/>
          <w:szCs w:val="24"/>
          <w:lang w:val="sr-Cyrl-CS" w:eastAsia="en-US"/>
        </w:rPr>
        <w:t>za</w:t>
      </w:r>
      <w:r w:rsidRPr="007B5516">
        <w:rPr>
          <w:rFonts w:cs="Tahoma"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Cs/>
          <w:sz w:val="24"/>
          <w:szCs w:val="24"/>
          <w:lang w:val="sr-Cyrl-CS" w:eastAsia="en-US"/>
        </w:rPr>
        <w:t>obezbjeđenje</w:t>
      </w:r>
      <w:r w:rsidRPr="007B5516">
        <w:rPr>
          <w:rFonts w:cs="Tahoma"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Cs/>
          <w:sz w:val="24"/>
          <w:szCs w:val="24"/>
          <w:lang w:val="sr-Cyrl-CS" w:eastAsia="en-US"/>
        </w:rPr>
        <w:t>kvaliteta</w:t>
      </w:r>
      <w:r w:rsidRPr="007B5516">
        <w:rPr>
          <w:rFonts w:cs="Tahoma"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Cs/>
          <w:sz w:val="24"/>
          <w:szCs w:val="24"/>
          <w:lang w:val="sr-Cyrl-CS" w:eastAsia="en-US"/>
        </w:rPr>
        <w:t>revizije</w:t>
      </w:r>
      <w:r w:rsidRPr="007B5516">
        <w:rPr>
          <w:rFonts w:cs="Tahoma"/>
          <w:sz w:val="24"/>
          <w:szCs w:val="24"/>
          <w:lang w:val="sr-Cyrl-CS" w:eastAsia="en-US"/>
        </w:rPr>
        <w:t xml:space="preserve">. </w:t>
      </w:r>
      <w:r>
        <w:rPr>
          <w:rFonts w:cs="Tahoma"/>
          <w:sz w:val="24"/>
          <w:szCs w:val="24"/>
          <w:lang w:val="sr-Cyrl-CS" w:eastAsia="en-US"/>
        </w:rPr>
        <w:t>Članovi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tog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tima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treba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da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imaju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stručno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obrazovanje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i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iskustvo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i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posebnu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obuku</w:t>
      </w:r>
      <w:r w:rsidRPr="007B5516">
        <w:rPr>
          <w:rFonts w:cs="Tahoma"/>
          <w:sz w:val="24"/>
          <w:szCs w:val="24"/>
          <w:lang w:val="sr-Cyrl-CS" w:eastAsia="en-US"/>
        </w:rPr>
        <w:t xml:space="preserve">  </w:t>
      </w:r>
      <w:r>
        <w:rPr>
          <w:rFonts w:cs="Tahoma"/>
          <w:sz w:val="24"/>
          <w:szCs w:val="24"/>
          <w:lang w:val="sr-Cyrl-CS" w:eastAsia="en-US"/>
        </w:rPr>
        <w:t>iz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oblasti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obezbjeđenja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kontrole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kvaliteta</w:t>
      </w:r>
      <w:r w:rsidRPr="007B5516">
        <w:rPr>
          <w:rFonts w:cs="Tahoma"/>
          <w:sz w:val="24"/>
          <w:szCs w:val="24"/>
          <w:lang w:val="sr-Cyrl-CS" w:eastAsia="en-US"/>
        </w:rPr>
        <w:t xml:space="preserve">, </w:t>
      </w:r>
      <w:r>
        <w:rPr>
          <w:rFonts w:cs="Tahoma"/>
          <w:sz w:val="24"/>
          <w:szCs w:val="24"/>
          <w:lang w:val="sr-Cyrl-CS" w:eastAsia="en-US"/>
        </w:rPr>
        <w:t>što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se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mora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verifikovati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odgovarajućim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sertifikatom</w:t>
      </w:r>
      <w:r w:rsidRPr="007B5516">
        <w:rPr>
          <w:rFonts w:cs="Tahoma"/>
          <w:sz w:val="24"/>
          <w:szCs w:val="24"/>
          <w:lang w:val="sr-Cyrl-CS" w:eastAsia="en-US"/>
        </w:rPr>
        <w:t xml:space="preserve">, </w:t>
      </w:r>
      <w:r>
        <w:rPr>
          <w:rFonts w:cs="Tahoma"/>
          <w:sz w:val="24"/>
          <w:szCs w:val="24"/>
          <w:lang w:val="sr-Cyrl-CS" w:eastAsia="en-US"/>
        </w:rPr>
        <w:t>zasnovanim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na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potrebnim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kvalifikacijama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koje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utvrđuje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organizacija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članica</w:t>
      </w:r>
      <w:r w:rsidRPr="007B5516">
        <w:rPr>
          <w:rFonts w:cs="Tahoma"/>
          <w:sz w:val="24"/>
          <w:szCs w:val="24"/>
          <w:lang w:val="sr-Cyrl-CS" w:eastAsia="en-US"/>
        </w:rPr>
        <w:t xml:space="preserve">. </w:t>
      </w:r>
      <w:r>
        <w:rPr>
          <w:rFonts w:cs="Tahoma"/>
          <w:sz w:val="24"/>
          <w:szCs w:val="24"/>
          <w:lang w:val="sr-Cyrl-CS" w:eastAsia="en-US"/>
        </w:rPr>
        <w:t>Veličina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i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struktura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tima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treba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biti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prilagođena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potrebama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oranizacije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članice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i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njenih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članova</w:t>
      </w:r>
      <w:r w:rsidRPr="007B5516">
        <w:rPr>
          <w:rFonts w:cs="Tahoma"/>
          <w:sz w:val="24"/>
          <w:szCs w:val="24"/>
          <w:lang w:val="sr-Cyrl-CS" w:eastAsia="en-US"/>
        </w:rPr>
        <w:t xml:space="preserve">. </w:t>
      </w:r>
      <w:r>
        <w:rPr>
          <w:rFonts w:cs="Tahoma"/>
          <w:sz w:val="24"/>
          <w:szCs w:val="24"/>
          <w:lang w:val="sr-Cyrl-CS" w:eastAsia="en-US"/>
        </w:rPr>
        <w:t>Za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svaki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pojedidinačni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pregled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se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imenuje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 w:rsidRPr="007B5516">
        <w:rPr>
          <w:rFonts w:cs="Tahoma"/>
          <w:bCs/>
          <w:sz w:val="24"/>
          <w:szCs w:val="24"/>
          <w:lang w:val="sr-Cyrl-CS" w:eastAsia="en-US"/>
        </w:rPr>
        <w:t>"</w:t>
      </w:r>
      <w:r>
        <w:rPr>
          <w:rFonts w:cs="Tahoma"/>
          <w:bCs/>
          <w:sz w:val="24"/>
          <w:szCs w:val="24"/>
          <w:lang w:val="sr-Cyrl-CS" w:eastAsia="en-US"/>
        </w:rPr>
        <w:t>vođa</w:t>
      </w:r>
      <w:r w:rsidRPr="007B5516">
        <w:rPr>
          <w:rFonts w:cs="Tahoma"/>
          <w:bCs/>
          <w:sz w:val="24"/>
          <w:szCs w:val="24"/>
          <w:lang w:val="sr-Cyrl-CS" w:eastAsia="en-US"/>
        </w:rPr>
        <w:t xml:space="preserve">" </w:t>
      </w:r>
      <w:r>
        <w:rPr>
          <w:rFonts w:cs="Tahoma"/>
          <w:bCs/>
          <w:sz w:val="24"/>
          <w:szCs w:val="24"/>
          <w:lang w:val="sr-Cyrl-CS" w:eastAsia="en-US"/>
        </w:rPr>
        <w:t>ili</w:t>
      </w:r>
      <w:r w:rsidRPr="007B5516">
        <w:rPr>
          <w:rFonts w:cs="Tahoma"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Cs/>
          <w:sz w:val="24"/>
          <w:szCs w:val="24"/>
          <w:lang w:val="sr-Cyrl-CS" w:eastAsia="en-US"/>
        </w:rPr>
        <w:t>šef</w:t>
      </w:r>
      <w:r w:rsidRPr="007B5516">
        <w:rPr>
          <w:rFonts w:cs="Tahoma"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Cs/>
          <w:sz w:val="24"/>
          <w:szCs w:val="24"/>
          <w:lang w:val="sr-Cyrl-CS" w:eastAsia="en-US"/>
        </w:rPr>
        <w:t>tima</w:t>
      </w:r>
      <w:r w:rsidRPr="007B5516">
        <w:rPr>
          <w:rFonts w:cs="Tahoma"/>
          <w:sz w:val="24"/>
          <w:szCs w:val="24"/>
          <w:lang w:val="sr-Cyrl-CS" w:eastAsia="en-US"/>
        </w:rPr>
        <w:t xml:space="preserve">. </w:t>
      </w:r>
      <w:r>
        <w:rPr>
          <w:rFonts w:cs="Tahoma"/>
          <w:sz w:val="24"/>
          <w:szCs w:val="24"/>
          <w:lang w:val="sr-Cyrl-CS" w:eastAsia="en-US"/>
        </w:rPr>
        <w:t>Nakon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provedenog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postupka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nadzora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sistema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kontrole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kvaliteta</w:t>
      </w:r>
      <w:r w:rsidRPr="007B5516">
        <w:rPr>
          <w:rFonts w:cs="Tahoma"/>
          <w:sz w:val="24"/>
          <w:szCs w:val="24"/>
          <w:lang w:val="sr-Cyrl-CS" w:eastAsia="en-US"/>
        </w:rPr>
        <w:t xml:space="preserve">, </w:t>
      </w:r>
      <w:r>
        <w:rPr>
          <w:rFonts w:cs="Tahoma"/>
          <w:sz w:val="24"/>
          <w:szCs w:val="24"/>
          <w:lang w:val="sr-Cyrl-CS" w:eastAsia="en-US"/>
        </w:rPr>
        <w:t>šef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tima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treba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za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sačini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i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i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revizorskoj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firmi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koja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je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bila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predmet</w:t>
      </w:r>
      <w:r w:rsidRPr="007B5516">
        <w:rPr>
          <w:rFonts w:cs="Tahoma"/>
          <w:sz w:val="24"/>
          <w:szCs w:val="24"/>
          <w:lang w:val="sr-Cyrl-CS" w:eastAsia="en-US"/>
        </w:rPr>
        <w:t xml:space="preserve"> "</w:t>
      </w:r>
      <w:r>
        <w:rPr>
          <w:rFonts w:cs="Tahoma"/>
          <w:sz w:val="24"/>
          <w:szCs w:val="24"/>
          <w:lang w:val="sr-Cyrl-CS" w:eastAsia="en-US"/>
        </w:rPr>
        <w:t>kontrole</w:t>
      </w:r>
      <w:r w:rsidRPr="007B5516">
        <w:rPr>
          <w:rFonts w:cs="Tahoma"/>
          <w:sz w:val="24"/>
          <w:szCs w:val="24"/>
          <w:lang w:val="sr-Cyrl-CS" w:eastAsia="en-US"/>
        </w:rPr>
        <w:t xml:space="preserve">" </w:t>
      </w:r>
      <w:r>
        <w:rPr>
          <w:rFonts w:cs="Tahoma"/>
          <w:sz w:val="24"/>
          <w:szCs w:val="24"/>
          <w:lang w:val="sr-Cyrl-CS" w:eastAsia="en-US"/>
        </w:rPr>
        <w:t>dostavi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bCs/>
          <w:sz w:val="24"/>
          <w:szCs w:val="24"/>
          <w:lang w:val="sr-Cyrl-CS" w:eastAsia="en-US"/>
        </w:rPr>
        <w:t>pisani</w:t>
      </w:r>
      <w:r w:rsidRPr="007B5516">
        <w:rPr>
          <w:rFonts w:cs="Tahoma"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Cs/>
          <w:sz w:val="24"/>
          <w:szCs w:val="24"/>
          <w:lang w:val="sr-Cyrl-CS" w:eastAsia="en-US"/>
        </w:rPr>
        <w:t>izvještaj</w:t>
      </w:r>
      <w:r w:rsidRPr="007B5516">
        <w:rPr>
          <w:rFonts w:cs="Tahoma"/>
          <w:bCs/>
          <w:sz w:val="24"/>
          <w:szCs w:val="24"/>
          <w:lang w:val="sr-Cyrl-CS" w:eastAsia="en-US"/>
        </w:rPr>
        <w:t xml:space="preserve">. </w:t>
      </w:r>
      <w:r>
        <w:rPr>
          <w:rFonts w:cs="Tahoma"/>
          <w:sz w:val="24"/>
          <w:szCs w:val="24"/>
          <w:lang w:val="sr-Cyrl-CS" w:eastAsia="en-US"/>
        </w:rPr>
        <w:t>Revizorska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firma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koja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je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bila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predmet</w:t>
      </w:r>
      <w:r w:rsidRPr="007B5516">
        <w:rPr>
          <w:rFonts w:cs="Tahoma"/>
          <w:sz w:val="24"/>
          <w:szCs w:val="24"/>
          <w:lang w:val="sr-Cyrl-CS" w:eastAsia="en-US"/>
        </w:rPr>
        <w:t xml:space="preserve"> "</w:t>
      </w:r>
      <w:r>
        <w:rPr>
          <w:rFonts w:cs="Tahoma"/>
          <w:sz w:val="24"/>
          <w:szCs w:val="24"/>
          <w:lang w:val="sr-Cyrl-CS" w:eastAsia="en-US"/>
        </w:rPr>
        <w:t>kontrole</w:t>
      </w:r>
      <w:r w:rsidRPr="007B5516">
        <w:rPr>
          <w:rFonts w:cs="Tahoma"/>
          <w:sz w:val="24"/>
          <w:szCs w:val="24"/>
          <w:lang w:val="sr-Cyrl-CS" w:eastAsia="en-US"/>
        </w:rPr>
        <w:t xml:space="preserve">" </w:t>
      </w:r>
      <w:r>
        <w:rPr>
          <w:rFonts w:cs="Tahoma"/>
          <w:sz w:val="24"/>
          <w:szCs w:val="24"/>
          <w:lang w:val="sr-Cyrl-CS" w:eastAsia="en-US"/>
        </w:rPr>
        <w:t>treba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da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u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propisanom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roku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dostavi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šefu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tima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bCs/>
          <w:sz w:val="24"/>
          <w:szCs w:val="24"/>
          <w:lang w:val="sr-Cyrl-CS" w:eastAsia="en-US"/>
        </w:rPr>
        <w:t>pismeni</w:t>
      </w:r>
      <w:r w:rsidRPr="007B5516">
        <w:rPr>
          <w:rFonts w:cs="Tahoma"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Cs/>
          <w:sz w:val="24"/>
          <w:szCs w:val="24"/>
          <w:lang w:val="sr-Cyrl-CS" w:eastAsia="en-US"/>
        </w:rPr>
        <w:t>odgovor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vezano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za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zaključke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i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preporuke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date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u</w:t>
      </w:r>
      <w:r w:rsidRPr="007B5516">
        <w:rPr>
          <w:rFonts w:cs="Tahoma"/>
          <w:sz w:val="24"/>
          <w:szCs w:val="24"/>
          <w:lang w:val="sr-Cyrl-CS" w:eastAsia="en-US"/>
        </w:rPr>
        <w:t xml:space="preserve"> "</w:t>
      </w:r>
      <w:r>
        <w:rPr>
          <w:rFonts w:cs="Tahoma"/>
          <w:sz w:val="24"/>
          <w:szCs w:val="24"/>
          <w:lang w:val="sr-Cyrl-CS" w:eastAsia="en-US"/>
        </w:rPr>
        <w:t>nacrtu</w:t>
      </w:r>
      <w:r w:rsidRPr="007B5516">
        <w:rPr>
          <w:rFonts w:cs="Tahoma"/>
          <w:sz w:val="24"/>
          <w:szCs w:val="24"/>
          <w:lang w:val="sr-Cyrl-CS" w:eastAsia="en-US"/>
        </w:rPr>
        <w:t xml:space="preserve">" </w:t>
      </w:r>
      <w:r>
        <w:rPr>
          <w:rFonts w:cs="Tahoma"/>
          <w:sz w:val="24"/>
          <w:szCs w:val="24"/>
          <w:lang w:val="sr-Cyrl-CS" w:eastAsia="en-US"/>
        </w:rPr>
        <w:t>izvještaja</w:t>
      </w:r>
      <w:r w:rsidRPr="007B5516">
        <w:rPr>
          <w:rFonts w:cs="Tahoma"/>
          <w:sz w:val="24"/>
          <w:szCs w:val="24"/>
          <w:lang w:val="sr-Cyrl-CS" w:eastAsia="en-US"/>
        </w:rPr>
        <w:t xml:space="preserve">, </w:t>
      </w:r>
      <w:r>
        <w:rPr>
          <w:rFonts w:cs="Tahoma"/>
          <w:sz w:val="24"/>
          <w:szCs w:val="24"/>
          <w:lang w:val="sr-Cyrl-CS" w:eastAsia="en-US"/>
        </w:rPr>
        <w:t>uključujući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i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planirane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aktivnosti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i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vremenski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okvir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za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njihovu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primjenu</w:t>
      </w:r>
      <w:r w:rsidRPr="007B5516">
        <w:rPr>
          <w:rFonts w:cs="Tahoma"/>
          <w:sz w:val="24"/>
          <w:szCs w:val="24"/>
          <w:lang w:val="sr-Cyrl-CS" w:eastAsia="en-US"/>
        </w:rPr>
        <w:t>.</w:t>
      </w:r>
    </w:p>
    <w:p w:rsidR="007B5516" w:rsidRPr="007B5516" w:rsidRDefault="007B5516" w:rsidP="002C2330">
      <w:pPr>
        <w:spacing w:after="120"/>
        <w:jc w:val="both"/>
        <w:rPr>
          <w:rFonts w:cs="Tahoma"/>
          <w:sz w:val="24"/>
          <w:szCs w:val="24"/>
          <w:lang w:val="sr-Cyrl-CS" w:eastAsia="en-US"/>
        </w:rPr>
      </w:pPr>
      <w:r>
        <w:rPr>
          <w:rFonts w:cs="Tahoma"/>
          <w:sz w:val="24"/>
          <w:szCs w:val="24"/>
          <w:lang w:val="sr-Cyrl-CS" w:eastAsia="en-US"/>
        </w:rPr>
        <w:lastRenderedPageBreak/>
        <w:t>Suština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pregleda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sistema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kontrole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kvaliteta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revizorskih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firmi</w:t>
      </w:r>
      <w:r w:rsidRPr="007B5516">
        <w:rPr>
          <w:rFonts w:cs="Tahoma"/>
          <w:sz w:val="24"/>
          <w:szCs w:val="24"/>
          <w:lang w:val="sr-Cyrl-CS" w:eastAsia="en-US"/>
        </w:rPr>
        <w:t xml:space="preserve"> (</w:t>
      </w:r>
      <w:r>
        <w:rPr>
          <w:rFonts w:cs="Tahoma"/>
          <w:sz w:val="24"/>
          <w:szCs w:val="24"/>
          <w:lang w:val="sr-Cyrl-CS" w:eastAsia="en-US"/>
        </w:rPr>
        <w:t>ili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ponašanja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partera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u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tom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domenu</w:t>
      </w:r>
      <w:r w:rsidRPr="007B5516">
        <w:rPr>
          <w:rFonts w:cs="Tahoma"/>
          <w:sz w:val="24"/>
          <w:szCs w:val="24"/>
          <w:lang w:val="sr-Cyrl-CS" w:eastAsia="en-US"/>
        </w:rPr>
        <w:t xml:space="preserve">) </w:t>
      </w:r>
      <w:r>
        <w:rPr>
          <w:rFonts w:cs="Tahoma"/>
          <w:sz w:val="24"/>
          <w:szCs w:val="24"/>
          <w:lang w:val="sr-Cyrl-CS" w:eastAsia="en-US"/>
        </w:rPr>
        <w:t>koji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vrše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timovi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organizacije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članice</w:t>
      </w:r>
      <w:r w:rsidRPr="007B5516">
        <w:rPr>
          <w:rFonts w:cs="Tahoma"/>
          <w:sz w:val="24"/>
          <w:szCs w:val="24"/>
          <w:lang w:val="sr-Cyrl-CS" w:eastAsia="en-US"/>
        </w:rPr>
        <w:t xml:space="preserve">, </w:t>
      </w:r>
      <w:r>
        <w:rPr>
          <w:rFonts w:cs="Tahoma"/>
          <w:sz w:val="24"/>
          <w:szCs w:val="24"/>
          <w:lang w:val="sr-Cyrl-CS" w:eastAsia="en-US"/>
        </w:rPr>
        <w:t>je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da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su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to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bCs/>
          <w:sz w:val="24"/>
          <w:szCs w:val="24"/>
          <w:lang w:val="sr-Cyrl-CS" w:eastAsia="en-US"/>
        </w:rPr>
        <w:t>kolegijalni</w:t>
      </w:r>
      <w:r w:rsidRPr="007B5516">
        <w:rPr>
          <w:rFonts w:cs="Tahoma"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Cs/>
          <w:sz w:val="24"/>
          <w:szCs w:val="24"/>
          <w:lang w:val="sr-Cyrl-CS" w:eastAsia="en-US"/>
        </w:rPr>
        <w:t>ili</w:t>
      </w:r>
      <w:r w:rsidRPr="007B5516">
        <w:rPr>
          <w:rFonts w:cs="Tahoma"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Cs/>
          <w:sz w:val="24"/>
          <w:szCs w:val="24"/>
          <w:lang w:val="sr-Cyrl-CS" w:eastAsia="en-US"/>
        </w:rPr>
        <w:t>prijateljski</w:t>
      </w:r>
      <w:r w:rsidRPr="007B5516">
        <w:rPr>
          <w:rFonts w:cs="Tahoma"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Cs/>
          <w:sz w:val="24"/>
          <w:szCs w:val="24"/>
          <w:lang w:val="sr-Cyrl-CS" w:eastAsia="en-US"/>
        </w:rPr>
        <w:t>pregledi</w:t>
      </w:r>
      <w:r w:rsidRPr="007B5516">
        <w:rPr>
          <w:rFonts w:cs="Tahoma"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Cs/>
          <w:sz w:val="24"/>
          <w:szCs w:val="24"/>
          <w:lang w:val="sr-Cyrl-CS" w:eastAsia="en-US"/>
        </w:rPr>
        <w:t>ili</w:t>
      </w:r>
      <w:r w:rsidRPr="007B5516">
        <w:rPr>
          <w:rFonts w:cs="Tahoma"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Cs/>
          <w:sz w:val="24"/>
          <w:szCs w:val="24"/>
          <w:lang w:val="sr-Cyrl-CS" w:eastAsia="en-US"/>
        </w:rPr>
        <w:t>kontrole</w:t>
      </w:r>
      <w:r w:rsidRPr="007B5516">
        <w:rPr>
          <w:rFonts w:cs="Tahoma"/>
          <w:sz w:val="24"/>
          <w:szCs w:val="24"/>
          <w:lang w:val="sr-Cyrl-CS" w:eastAsia="en-US"/>
        </w:rPr>
        <w:t xml:space="preserve"> (</w:t>
      </w:r>
      <w:r w:rsidRPr="007B5516">
        <w:rPr>
          <w:rFonts w:cs="Tahoma"/>
          <w:bCs/>
          <w:i/>
          <w:iCs/>
          <w:sz w:val="24"/>
          <w:szCs w:val="24"/>
          <w:lang w:val="sr-Cyrl-CS" w:eastAsia="en-US"/>
        </w:rPr>
        <w:t>"</w:t>
      </w:r>
      <w:r w:rsidRPr="007B5516">
        <w:rPr>
          <w:rFonts w:cs="Tahoma"/>
          <w:bCs/>
          <w:i/>
          <w:iCs/>
          <w:sz w:val="24"/>
          <w:szCs w:val="24"/>
          <w:lang w:val="sr-Latn-CS" w:eastAsia="en-US"/>
        </w:rPr>
        <w:t>peer review"</w:t>
      </w:r>
      <w:r w:rsidRPr="007B5516">
        <w:rPr>
          <w:rFonts w:cs="Tahoma"/>
          <w:sz w:val="24"/>
          <w:szCs w:val="24"/>
          <w:lang w:val="sr-Cyrl-CS" w:eastAsia="en-US"/>
        </w:rPr>
        <w:t>).</w:t>
      </w:r>
      <w:r w:rsidRPr="007B5516">
        <w:rPr>
          <w:rFonts w:cs="Tahoma"/>
          <w:sz w:val="24"/>
          <w:szCs w:val="24"/>
          <w:lang w:val="sr-Latn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To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je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jako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važno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jer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takvi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pregledi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ne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bi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trebalo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da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stvaraju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odnose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nepovjerenja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i</w:t>
      </w:r>
      <w:r w:rsidRPr="007B5516">
        <w:rPr>
          <w:rFonts w:cs="Tahoma"/>
          <w:sz w:val="24"/>
          <w:szCs w:val="24"/>
          <w:lang w:val="sr-Cyrl-CS" w:eastAsia="en-US"/>
        </w:rPr>
        <w:t xml:space="preserve"> "</w:t>
      </w:r>
      <w:r>
        <w:rPr>
          <w:rFonts w:cs="Tahoma"/>
          <w:sz w:val="24"/>
          <w:szCs w:val="24"/>
          <w:lang w:val="sr-Cyrl-CS" w:eastAsia="en-US"/>
        </w:rPr>
        <w:t>pritiska</w:t>
      </w:r>
      <w:r w:rsidRPr="007B5516">
        <w:rPr>
          <w:rFonts w:cs="Tahoma"/>
          <w:sz w:val="24"/>
          <w:szCs w:val="24"/>
          <w:lang w:val="sr-Cyrl-CS" w:eastAsia="en-US"/>
        </w:rPr>
        <w:t xml:space="preserve">" </w:t>
      </w:r>
      <w:r>
        <w:rPr>
          <w:rFonts w:cs="Tahoma"/>
          <w:sz w:val="24"/>
          <w:szCs w:val="24"/>
          <w:lang w:val="sr-Cyrl-CS" w:eastAsia="en-US"/>
        </w:rPr>
        <w:t>eksternog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kontrolora</w:t>
      </w:r>
      <w:r w:rsidRPr="007B5516">
        <w:rPr>
          <w:rFonts w:cs="Tahoma"/>
          <w:sz w:val="24"/>
          <w:szCs w:val="24"/>
          <w:lang w:val="sr-Cyrl-CS" w:eastAsia="en-US"/>
        </w:rPr>
        <w:t xml:space="preserve">, </w:t>
      </w:r>
      <w:r>
        <w:rPr>
          <w:rFonts w:cs="Tahoma"/>
          <w:sz w:val="24"/>
          <w:szCs w:val="24"/>
          <w:lang w:val="sr-Cyrl-CS" w:eastAsia="en-US"/>
        </w:rPr>
        <w:t>uključujući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i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potencijalnu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sankciju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zasnovanu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na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zakonskom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ili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sličnom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ovlaštenju</w:t>
      </w:r>
      <w:r w:rsidRPr="007B5516">
        <w:rPr>
          <w:rFonts w:cs="Tahoma"/>
          <w:sz w:val="24"/>
          <w:szCs w:val="24"/>
          <w:lang w:val="sr-Cyrl-CS" w:eastAsia="en-US"/>
        </w:rPr>
        <w:t xml:space="preserve">. </w:t>
      </w:r>
    </w:p>
    <w:p w:rsidR="007B5516" w:rsidRPr="007B5516" w:rsidRDefault="007B5516" w:rsidP="002C2330">
      <w:pPr>
        <w:ind w:left="720"/>
        <w:jc w:val="both"/>
        <w:rPr>
          <w:rFonts w:cs="Tahoma"/>
          <w:b/>
          <w:sz w:val="24"/>
          <w:szCs w:val="24"/>
          <w:lang w:val="sr-Cyrl-CS" w:eastAsia="en-US"/>
        </w:rPr>
      </w:pPr>
      <w:r w:rsidRPr="007B5516">
        <w:rPr>
          <w:rFonts w:cs="Tahoma"/>
          <w:b/>
          <w:sz w:val="24"/>
          <w:szCs w:val="24"/>
          <w:lang w:val="sr-Cyrl-CS" w:eastAsia="en-US"/>
        </w:rPr>
        <w:t>(</w:t>
      </w:r>
      <w:r>
        <w:rPr>
          <w:rFonts w:cs="Tahoma"/>
          <w:b/>
          <w:sz w:val="24"/>
          <w:szCs w:val="24"/>
          <w:lang w:val="sr-Cyrl-CS" w:eastAsia="en-US"/>
        </w:rPr>
        <w:t>g</w:t>
      </w:r>
      <w:r w:rsidRPr="007B5516">
        <w:rPr>
          <w:rFonts w:cs="Tahoma"/>
          <w:b/>
          <w:sz w:val="24"/>
          <w:szCs w:val="24"/>
          <w:lang w:val="sr-Cyrl-CS" w:eastAsia="en-US"/>
        </w:rPr>
        <w:t xml:space="preserve">) </w:t>
      </w:r>
      <w:r>
        <w:rPr>
          <w:rFonts w:cs="Tahoma"/>
          <w:b/>
          <w:sz w:val="24"/>
          <w:szCs w:val="24"/>
          <w:lang w:val="sr-Cyrl-CS" w:eastAsia="en-US"/>
        </w:rPr>
        <w:t>Objasnite</w:t>
      </w:r>
      <w:r w:rsidRPr="007B551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pojam</w:t>
      </w:r>
      <w:r w:rsidRPr="007B551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i</w:t>
      </w:r>
      <w:r w:rsidRPr="007B551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suštinu</w:t>
      </w:r>
      <w:r w:rsidRPr="007B551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javnog</w:t>
      </w:r>
      <w:r w:rsidRPr="007B551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nadzora</w:t>
      </w:r>
      <w:r w:rsidRPr="007B551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nad</w:t>
      </w:r>
      <w:r w:rsidRPr="007B551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kontrolom</w:t>
      </w:r>
      <w:r w:rsidRPr="007B551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kvaliteta</w:t>
      </w:r>
      <w:r w:rsidRPr="007B5516">
        <w:rPr>
          <w:rFonts w:cs="Tahoma"/>
          <w:b/>
          <w:sz w:val="24"/>
          <w:szCs w:val="24"/>
          <w:lang w:val="sr-Cyrl-CS" w:eastAsia="en-US"/>
        </w:rPr>
        <w:t>/</w:t>
      </w:r>
      <w:r>
        <w:rPr>
          <w:rFonts w:cs="Tahoma"/>
          <w:b/>
          <w:sz w:val="24"/>
          <w:szCs w:val="24"/>
          <w:lang w:val="sr-Cyrl-CS" w:eastAsia="en-US"/>
        </w:rPr>
        <w:t>rada</w:t>
      </w:r>
      <w:r w:rsidRPr="007B551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revizije</w:t>
      </w:r>
      <w:r w:rsidRPr="007B551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finansijskih</w:t>
      </w:r>
      <w:r w:rsidRPr="007B551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izvještaja</w:t>
      </w:r>
    </w:p>
    <w:p w:rsidR="007B5516" w:rsidRPr="007B5516" w:rsidRDefault="007B5516" w:rsidP="002C2330">
      <w:pPr>
        <w:ind w:left="720"/>
        <w:jc w:val="right"/>
        <w:rPr>
          <w:rFonts w:cs="Tahoma"/>
          <w:b/>
          <w:sz w:val="24"/>
          <w:szCs w:val="24"/>
          <w:lang w:val="sr-Cyrl-CS" w:eastAsia="en-US"/>
        </w:rPr>
      </w:pPr>
      <w:r w:rsidRPr="007B5516">
        <w:rPr>
          <w:rFonts w:cs="Tahoma"/>
          <w:b/>
          <w:sz w:val="24"/>
          <w:szCs w:val="24"/>
          <w:lang w:val="sr-Cyrl-CS" w:eastAsia="en-US"/>
        </w:rPr>
        <w:t xml:space="preserve">(5 </w:t>
      </w:r>
      <w:r>
        <w:rPr>
          <w:rFonts w:cs="Tahoma"/>
          <w:b/>
          <w:sz w:val="24"/>
          <w:szCs w:val="24"/>
          <w:lang w:val="sr-Cyrl-CS" w:eastAsia="en-US"/>
        </w:rPr>
        <w:t>bodova</w:t>
      </w:r>
      <w:r w:rsidRPr="007B5516">
        <w:rPr>
          <w:rFonts w:cs="Tahoma"/>
          <w:b/>
          <w:sz w:val="24"/>
          <w:szCs w:val="24"/>
          <w:lang w:val="sr-Cyrl-CS" w:eastAsia="en-US"/>
        </w:rPr>
        <w:t>)</w:t>
      </w:r>
    </w:p>
    <w:p w:rsidR="007B5516" w:rsidRPr="007B5516" w:rsidRDefault="007B5516" w:rsidP="002C2330">
      <w:pPr>
        <w:spacing w:after="120"/>
        <w:jc w:val="both"/>
        <w:rPr>
          <w:rFonts w:cs="Tahoma"/>
          <w:sz w:val="24"/>
          <w:szCs w:val="24"/>
          <w:lang w:val="sr-Cyrl-CS" w:eastAsia="en-US"/>
        </w:rPr>
      </w:pPr>
      <w:r>
        <w:rPr>
          <w:rFonts w:cs="Tahoma"/>
          <w:sz w:val="24"/>
          <w:szCs w:val="24"/>
          <w:lang w:val="sr-Cyrl-CS" w:eastAsia="en-US"/>
        </w:rPr>
        <w:t>Javni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nadzor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nad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revizijom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je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rezultat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odgovora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države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na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nedavne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finansijske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skandale</w:t>
      </w:r>
      <w:r w:rsidRPr="007B5516">
        <w:rPr>
          <w:rFonts w:cs="Tahoma"/>
          <w:sz w:val="24"/>
          <w:szCs w:val="24"/>
          <w:lang w:val="sr-Cyrl-CS" w:eastAsia="en-US"/>
        </w:rPr>
        <w:t xml:space="preserve">, </w:t>
      </w:r>
      <w:r>
        <w:rPr>
          <w:rFonts w:cs="Tahoma"/>
          <w:sz w:val="24"/>
          <w:szCs w:val="24"/>
          <w:lang w:val="sr-Cyrl-CS" w:eastAsia="en-US"/>
        </w:rPr>
        <w:t>u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koje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je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nažalost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bila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upletena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i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revizorska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profesija</w:t>
      </w:r>
      <w:r w:rsidRPr="007B5516">
        <w:rPr>
          <w:rFonts w:cs="Tahoma"/>
          <w:sz w:val="24"/>
          <w:szCs w:val="24"/>
          <w:lang w:val="sr-Cyrl-CS" w:eastAsia="en-US"/>
        </w:rPr>
        <w:t xml:space="preserve">. </w:t>
      </w:r>
      <w:r>
        <w:rPr>
          <w:rFonts w:cs="Tahoma"/>
          <w:sz w:val="24"/>
          <w:szCs w:val="24"/>
          <w:lang w:val="sr-Cyrl-CS" w:eastAsia="en-US"/>
        </w:rPr>
        <w:t>Radi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se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o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formiranju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posebnog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javnog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ili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državnog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regulatornog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tijela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ovlaštenog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da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vrši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nadzor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nad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nezavisnom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revizijom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finansijskih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izvještaja</w:t>
      </w:r>
      <w:r w:rsidRPr="007B5516">
        <w:rPr>
          <w:rFonts w:cs="Tahoma"/>
          <w:sz w:val="24"/>
          <w:szCs w:val="24"/>
          <w:lang w:val="sr-Cyrl-CS" w:eastAsia="en-US"/>
        </w:rPr>
        <w:t xml:space="preserve">. </w:t>
      </w:r>
      <w:r>
        <w:rPr>
          <w:rFonts w:cs="Tahoma"/>
          <w:sz w:val="24"/>
          <w:szCs w:val="24"/>
          <w:lang w:val="sr-Cyrl-CS" w:eastAsia="en-US"/>
        </w:rPr>
        <w:t>U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S</w:t>
      </w:r>
      <w:r w:rsidRPr="007B5516">
        <w:rPr>
          <w:rFonts w:cs="Tahoma"/>
          <w:sz w:val="24"/>
          <w:szCs w:val="24"/>
          <w:lang w:val="sr-Cyrl-CS" w:eastAsia="en-US"/>
        </w:rPr>
        <w:t>А</w:t>
      </w:r>
      <w:r>
        <w:rPr>
          <w:rFonts w:cs="Tahoma"/>
          <w:sz w:val="24"/>
          <w:szCs w:val="24"/>
          <w:lang w:val="sr-Cyrl-CS" w:eastAsia="en-US"/>
        </w:rPr>
        <w:t>D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je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to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regulisano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 w:rsidRPr="007B5516">
        <w:rPr>
          <w:rFonts w:cs="Tahoma"/>
          <w:bCs/>
          <w:i/>
          <w:iCs/>
          <w:sz w:val="24"/>
          <w:szCs w:val="24"/>
          <w:lang w:val="sr-Latn-CS" w:eastAsia="en-US"/>
        </w:rPr>
        <w:t>Sarbanes-Oxley</w:t>
      </w:r>
      <w:r w:rsidRPr="007B5516">
        <w:rPr>
          <w:rFonts w:cs="Tahoma"/>
          <w:sz w:val="24"/>
          <w:szCs w:val="24"/>
          <w:lang w:val="sr-Latn-CS" w:eastAsia="en-US"/>
        </w:rPr>
        <w:t>-</w:t>
      </w:r>
      <w:r>
        <w:rPr>
          <w:rFonts w:cs="Tahoma"/>
          <w:sz w:val="24"/>
          <w:szCs w:val="24"/>
          <w:lang w:val="sr-Cyrl-CS" w:eastAsia="en-US"/>
        </w:rPr>
        <w:t>jevim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zakonom</w:t>
      </w:r>
      <w:r w:rsidRPr="007B5516">
        <w:rPr>
          <w:rFonts w:cs="Tahoma"/>
          <w:sz w:val="24"/>
          <w:szCs w:val="24"/>
          <w:lang w:val="sr-Cyrl-CS" w:eastAsia="en-US"/>
        </w:rPr>
        <w:t xml:space="preserve">, </w:t>
      </w:r>
      <w:r>
        <w:rPr>
          <w:rFonts w:cs="Tahoma"/>
          <w:sz w:val="24"/>
          <w:szCs w:val="24"/>
          <w:lang w:val="sr-Cyrl-CS" w:eastAsia="en-US"/>
        </w:rPr>
        <w:t>koji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u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osnovi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znači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formiranje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državnog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tijela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koje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dobija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ovlaštenje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da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vrši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nadzor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nad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revizijom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finansijskih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izvještaja</w:t>
      </w:r>
      <w:r w:rsidRPr="007B5516">
        <w:rPr>
          <w:rFonts w:cs="Tahoma"/>
          <w:sz w:val="24"/>
          <w:szCs w:val="24"/>
          <w:lang w:val="sr-Cyrl-CS" w:eastAsia="en-US"/>
        </w:rPr>
        <w:t xml:space="preserve">, </w:t>
      </w:r>
      <w:r>
        <w:rPr>
          <w:rFonts w:cs="Tahoma"/>
          <w:sz w:val="24"/>
          <w:szCs w:val="24"/>
          <w:lang w:val="sr-Cyrl-CS" w:eastAsia="en-US"/>
        </w:rPr>
        <w:t>kako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bi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se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obezbijedio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veći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kvalitet</w:t>
      </w:r>
      <w:r w:rsidRPr="007B5516">
        <w:rPr>
          <w:rFonts w:cs="Tahoma"/>
          <w:sz w:val="24"/>
          <w:szCs w:val="24"/>
          <w:lang w:val="sr-Cyrl-CS" w:eastAsia="en-US"/>
        </w:rPr>
        <w:t xml:space="preserve">, </w:t>
      </w:r>
      <w:r>
        <w:rPr>
          <w:rFonts w:cs="Tahoma"/>
          <w:sz w:val="24"/>
          <w:szCs w:val="24"/>
          <w:lang w:val="sr-Cyrl-CS" w:eastAsia="en-US"/>
        </w:rPr>
        <w:t>nepristrasnost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i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objektivnost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revizije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i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time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povratilo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i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obezijedilo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povjerenje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u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izvještaje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revizije</w:t>
      </w:r>
      <w:r w:rsidRPr="007B5516">
        <w:rPr>
          <w:rFonts w:cs="Tahoma"/>
          <w:sz w:val="24"/>
          <w:szCs w:val="24"/>
          <w:lang w:val="sr-Cyrl-CS" w:eastAsia="en-US"/>
        </w:rPr>
        <w:t xml:space="preserve">. </w:t>
      </w:r>
    </w:p>
    <w:p w:rsidR="007B5516" w:rsidRPr="007B5516" w:rsidRDefault="007B5516" w:rsidP="002C2330">
      <w:pPr>
        <w:spacing w:after="120"/>
        <w:jc w:val="both"/>
        <w:rPr>
          <w:rFonts w:cs="Tahoma"/>
          <w:sz w:val="24"/>
          <w:szCs w:val="24"/>
          <w:lang w:val="sr-Cyrl-CS" w:eastAsia="en-US"/>
        </w:rPr>
      </w:pPr>
      <w:r>
        <w:rPr>
          <w:rFonts w:cs="Tahoma"/>
          <w:sz w:val="24"/>
          <w:szCs w:val="24"/>
          <w:lang w:val="sr-Cyrl-CS" w:eastAsia="en-US"/>
        </w:rPr>
        <w:t>Iako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je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razlog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za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navedeni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regulatorni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zaokret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više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nego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očigledan</w:t>
      </w:r>
      <w:r w:rsidRPr="007B5516">
        <w:rPr>
          <w:rFonts w:cs="Tahoma"/>
          <w:sz w:val="24"/>
          <w:szCs w:val="24"/>
          <w:lang w:val="sr-Cyrl-CS" w:eastAsia="en-US"/>
        </w:rPr>
        <w:t xml:space="preserve">, </w:t>
      </w:r>
      <w:r>
        <w:rPr>
          <w:rFonts w:cs="Tahoma"/>
          <w:sz w:val="24"/>
          <w:szCs w:val="24"/>
          <w:lang w:val="sr-Cyrl-CS" w:eastAsia="en-US"/>
        </w:rPr>
        <w:t>čini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se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da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on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ipak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dovodi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u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pitanje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koncept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i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suštinu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revizije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kao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nezavisne</w:t>
      </w:r>
      <w:r w:rsidRPr="007B5516">
        <w:rPr>
          <w:rFonts w:cs="Tahoma"/>
          <w:sz w:val="24"/>
          <w:szCs w:val="24"/>
          <w:lang w:val="sr-Cyrl-CS" w:eastAsia="en-US"/>
        </w:rPr>
        <w:t xml:space="preserve">, </w:t>
      </w:r>
      <w:r>
        <w:rPr>
          <w:rFonts w:cs="Tahoma"/>
          <w:sz w:val="24"/>
          <w:szCs w:val="24"/>
          <w:lang w:val="sr-Cyrl-CS" w:eastAsia="en-US"/>
        </w:rPr>
        <w:t>eksterne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profesionalne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usluge</w:t>
      </w:r>
      <w:r w:rsidRPr="007B5516">
        <w:rPr>
          <w:rFonts w:cs="Tahoma"/>
          <w:sz w:val="24"/>
          <w:szCs w:val="24"/>
          <w:lang w:val="sr-Cyrl-CS" w:eastAsia="en-US"/>
        </w:rPr>
        <w:t xml:space="preserve">. </w:t>
      </w:r>
      <w:r>
        <w:rPr>
          <w:rFonts w:cs="Tahoma"/>
          <w:sz w:val="24"/>
          <w:szCs w:val="24"/>
          <w:lang w:val="sr-Cyrl-CS" w:eastAsia="en-US"/>
        </w:rPr>
        <w:t>Naime</w:t>
      </w:r>
      <w:r w:rsidRPr="007B5516">
        <w:rPr>
          <w:rFonts w:cs="Tahoma"/>
          <w:sz w:val="24"/>
          <w:szCs w:val="24"/>
          <w:lang w:val="sr-Cyrl-CS" w:eastAsia="en-US"/>
        </w:rPr>
        <w:t xml:space="preserve">, </w:t>
      </w:r>
      <w:r>
        <w:rPr>
          <w:rFonts w:cs="Tahoma"/>
          <w:sz w:val="24"/>
          <w:szCs w:val="24"/>
          <w:lang w:val="sr-Cyrl-CS" w:eastAsia="en-US"/>
        </w:rPr>
        <w:t>do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tada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se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smatralo</w:t>
      </w:r>
      <w:r w:rsidRPr="007B5516">
        <w:rPr>
          <w:rFonts w:cs="Tahoma"/>
          <w:sz w:val="24"/>
          <w:szCs w:val="24"/>
          <w:lang w:val="sr-Cyrl-CS" w:eastAsia="en-US"/>
        </w:rPr>
        <w:t xml:space="preserve">, </w:t>
      </w:r>
      <w:r>
        <w:rPr>
          <w:rFonts w:cs="Tahoma"/>
          <w:sz w:val="24"/>
          <w:szCs w:val="24"/>
          <w:lang w:val="sr-Cyrl-CS" w:eastAsia="en-US"/>
        </w:rPr>
        <w:t>i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u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skladu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sa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takvim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stavom</w:t>
      </w:r>
      <w:r w:rsidRPr="007B5516">
        <w:rPr>
          <w:rFonts w:cs="Tahoma"/>
          <w:sz w:val="24"/>
          <w:szCs w:val="24"/>
          <w:lang w:val="sr-Cyrl-CS" w:eastAsia="en-US"/>
        </w:rPr>
        <w:t xml:space="preserve">, </w:t>
      </w:r>
      <w:r>
        <w:rPr>
          <w:rFonts w:cs="Tahoma"/>
          <w:sz w:val="24"/>
          <w:szCs w:val="24"/>
          <w:lang w:val="sr-Cyrl-CS" w:eastAsia="en-US"/>
        </w:rPr>
        <w:t>uspostavio</w:t>
      </w:r>
      <w:r w:rsidRPr="007B5516">
        <w:rPr>
          <w:rFonts w:cs="Tahoma"/>
          <w:sz w:val="24"/>
          <w:szCs w:val="24"/>
          <w:lang w:val="sr-Cyrl-CS" w:eastAsia="en-US"/>
        </w:rPr>
        <w:t xml:space="preserve"> (</w:t>
      </w:r>
      <w:r>
        <w:rPr>
          <w:rFonts w:cs="Tahoma"/>
          <w:sz w:val="24"/>
          <w:szCs w:val="24"/>
          <w:lang w:val="sr-Cyrl-CS" w:eastAsia="en-US"/>
        </w:rPr>
        <w:t>samo</w:t>
      </w:r>
      <w:r w:rsidRPr="007B5516">
        <w:rPr>
          <w:rFonts w:cs="Tahoma"/>
          <w:sz w:val="24"/>
          <w:szCs w:val="24"/>
          <w:lang w:val="sr-Cyrl-CS" w:eastAsia="en-US"/>
        </w:rPr>
        <w:t>)</w:t>
      </w:r>
      <w:r>
        <w:rPr>
          <w:rFonts w:cs="Tahoma"/>
          <w:sz w:val="24"/>
          <w:szCs w:val="24"/>
          <w:lang w:val="sr-Cyrl-CS" w:eastAsia="en-US"/>
        </w:rPr>
        <w:t>regulatorni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okvir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prema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kome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je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profesionalna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odgovornost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revizorske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firme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i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revizora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najbolja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i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dovoljna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garancija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kvaliteta</w:t>
      </w:r>
      <w:r w:rsidRPr="007B5516">
        <w:rPr>
          <w:rFonts w:cs="Tahoma"/>
          <w:sz w:val="24"/>
          <w:szCs w:val="24"/>
          <w:lang w:val="sr-Cyrl-CS" w:eastAsia="en-US"/>
        </w:rPr>
        <w:t xml:space="preserve">, </w:t>
      </w:r>
      <w:r>
        <w:rPr>
          <w:rFonts w:cs="Tahoma"/>
          <w:sz w:val="24"/>
          <w:szCs w:val="24"/>
          <w:lang w:val="sr-Cyrl-CS" w:eastAsia="en-US"/>
        </w:rPr>
        <w:t>objektivnosti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i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nepristrasnosti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usluga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revizije</w:t>
      </w:r>
      <w:r w:rsidRPr="007B5516">
        <w:rPr>
          <w:rFonts w:cs="Tahoma"/>
          <w:sz w:val="24"/>
          <w:szCs w:val="24"/>
          <w:lang w:val="sr-Cyrl-CS" w:eastAsia="en-US"/>
        </w:rPr>
        <w:t xml:space="preserve">. </w:t>
      </w:r>
    </w:p>
    <w:p w:rsidR="007B5516" w:rsidRPr="007B5516" w:rsidRDefault="007B5516" w:rsidP="002C2330">
      <w:pPr>
        <w:spacing w:after="120"/>
        <w:jc w:val="both"/>
        <w:rPr>
          <w:rFonts w:cs="Tahoma"/>
          <w:sz w:val="24"/>
          <w:szCs w:val="24"/>
          <w:lang w:val="sr-Cyrl-CS" w:eastAsia="en-US"/>
        </w:rPr>
      </w:pPr>
      <w:r>
        <w:rPr>
          <w:rFonts w:cs="Tahoma"/>
          <w:sz w:val="24"/>
          <w:szCs w:val="24"/>
          <w:lang w:val="sr-Cyrl-CS" w:eastAsia="en-US"/>
        </w:rPr>
        <w:t>Osnovno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pitanje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i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problem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koji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se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pojavljuje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u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provođenju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bCs/>
          <w:sz w:val="24"/>
          <w:szCs w:val="24"/>
          <w:lang w:val="sr-Cyrl-CS" w:eastAsia="en-US"/>
        </w:rPr>
        <w:t>novog</w:t>
      </w:r>
      <w:r w:rsidRPr="007B5516">
        <w:rPr>
          <w:rFonts w:cs="Tahoma"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Cs/>
          <w:sz w:val="24"/>
          <w:szCs w:val="24"/>
          <w:lang w:val="sr-Cyrl-CS" w:eastAsia="en-US"/>
        </w:rPr>
        <w:t>američkog</w:t>
      </w:r>
      <w:r w:rsidRPr="007B5516">
        <w:rPr>
          <w:rFonts w:cs="Tahoma"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Cs/>
          <w:sz w:val="24"/>
          <w:szCs w:val="24"/>
          <w:lang w:val="sr-Cyrl-CS" w:eastAsia="en-US"/>
        </w:rPr>
        <w:t>pristupa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nadzoru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i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kontroli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kvaliteta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revizije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je</w:t>
      </w:r>
      <w:r w:rsidRPr="007B5516">
        <w:rPr>
          <w:rFonts w:cs="Tahoma"/>
          <w:sz w:val="24"/>
          <w:szCs w:val="24"/>
          <w:lang w:val="sr-Cyrl-CS" w:eastAsia="en-US"/>
        </w:rPr>
        <w:t xml:space="preserve">, </w:t>
      </w:r>
      <w:r>
        <w:rPr>
          <w:rFonts w:cs="Tahoma"/>
          <w:sz w:val="24"/>
          <w:szCs w:val="24"/>
          <w:lang w:val="sr-Cyrl-CS" w:eastAsia="en-US"/>
        </w:rPr>
        <w:t>prije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svega</w:t>
      </w:r>
      <w:r w:rsidRPr="007B5516">
        <w:rPr>
          <w:rFonts w:cs="Tahoma"/>
          <w:sz w:val="24"/>
          <w:szCs w:val="24"/>
          <w:lang w:val="sr-Cyrl-CS" w:eastAsia="en-US"/>
        </w:rPr>
        <w:t xml:space="preserve">, </w:t>
      </w:r>
      <w:r>
        <w:rPr>
          <w:rFonts w:cs="Tahoma"/>
          <w:sz w:val="24"/>
          <w:szCs w:val="24"/>
          <w:lang w:val="sr-Cyrl-CS" w:eastAsia="en-US"/>
        </w:rPr>
        <w:t>da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li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u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ime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države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revizorsku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profesiju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i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njen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rad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mogu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uspješno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nadzirati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i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kontrolisati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pojedinci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koji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pri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tome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i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sami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nisu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revizori</w:t>
      </w:r>
      <w:r w:rsidRPr="007B5516">
        <w:rPr>
          <w:rFonts w:cs="Tahoma"/>
          <w:sz w:val="24"/>
          <w:szCs w:val="24"/>
          <w:lang w:val="sr-Cyrl-CS" w:eastAsia="en-US"/>
        </w:rPr>
        <w:t xml:space="preserve">? </w:t>
      </w:r>
      <w:r>
        <w:rPr>
          <w:rFonts w:cs="Tahoma"/>
          <w:sz w:val="24"/>
          <w:szCs w:val="24"/>
          <w:lang w:val="sr-Cyrl-CS" w:eastAsia="en-US"/>
        </w:rPr>
        <w:t>Navedena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dilema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je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izazvala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ogromno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interesovanje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unutar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revizorske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profesije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koja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se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našla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pod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snažnim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pritiskom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javnosti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i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države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širom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svijeta</w:t>
      </w:r>
      <w:r w:rsidRPr="007B5516">
        <w:rPr>
          <w:rFonts w:cs="Tahoma"/>
          <w:sz w:val="24"/>
          <w:szCs w:val="24"/>
          <w:lang w:val="sr-Cyrl-CS" w:eastAsia="en-US"/>
        </w:rPr>
        <w:t xml:space="preserve">. </w:t>
      </w:r>
    </w:p>
    <w:p w:rsidR="007B5516" w:rsidRPr="007B5516" w:rsidRDefault="007B5516" w:rsidP="002C2330">
      <w:pPr>
        <w:spacing w:after="120"/>
        <w:jc w:val="both"/>
        <w:rPr>
          <w:rFonts w:cs="Tahoma"/>
          <w:sz w:val="24"/>
          <w:szCs w:val="24"/>
          <w:lang w:val="sr-Cyrl-CS" w:eastAsia="en-US"/>
        </w:rPr>
      </w:pPr>
      <w:r>
        <w:rPr>
          <w:rFonts w:cs="Tahoma"/>
          <w:sz w:val="24"/>
          <w:szCs w:val="24"/>
          <w:lang w:val="sr-Cyrl-CS" w:eastAsia="en-US"/>
        </w:rPr>
        <w:t>R</w:t>
      </w:r>
      <w:r>
        <w:rPr>
          <w:rFonts w:cs="Tahoma"/>
          <w:bCs/>
          <w:sz w:val="24"/>
          <w:szCs w:val="24"/>
          <w:lang w:val="sr-Cyrl-CS" w:eastAsia="en-US"/>
        </w:rPr>
        <w:t>evizorska</w:t>
      </w:r>
      <w:r w:rsidRPr="007B5516">
        <w:rPr>
          <w:rFonts w:cs="Tahoma"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Cs/>
          <w:sz w:val="24"/>
          <w:szCs w:val="24"/>
          <w:lang w:val="sr-Cyrl-CS" w:eastAsia="en-US"/>
        </w:rPr>
        <w:t>profesija</w:t>
      </w:r>
      <w:r w:rsidRPr="007B5516">
        <w:rPr>
          <w:rFonts w:cs="Tahoma"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Cs/>
          <w:sz w:val="24"/>
          <w:szCs w:val="24"/>
          <w:lang w:val="sr-Cyrl-CS" w:eastAsia="en-US"/>
        </w:rPr>
        <w:t>u</w:t>
      </w:r>
      <w:r w:rsidRPr="007B5516">
        <w:rPr>
          <w:rFonts w:cs="Tahoma"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Cs/>
          <w:sz w:val="24"/>
          <w:szCs w:val="24"/>
          <w:lang w:val="sr-Cyrl-CS" w:eastAsia="en-US"/>
        </w:rPr>
        <w:t>Evropi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nastoji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da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primijeni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regulatorni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pristup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koji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će</w:t>
      </w:r>
      <w:r w:rsidRPr="007B5516">
        <w:rPr>
          <w:rFonts w:cs="Tahoma"/>
          <w:sz w:val="24"/>
          <w:szCs w:val="24"/>
          <w:lang w:val="sr-Cyrl-CS" w:eastAsia="en-US"/>
        </w:rPr>
        <w:t xml:space="preserve"> "</w:t>
      </w:r>
      <w:r>
        <w:rPr>
          <w:rFonts w:cs="Tahoma"/>
          <w:sz w:val="24"/>
          <w:szCs w:val="24"/>
          <w:lang w:val="sr-Cyrl-CS" w:eastAsia="en-US"/>
        </w:rPr>
        <w:t>prihvatiti</w:t>
      </w:r>
      <w:r w:rsidRPr="007B5516">
        <w:rPr>
          <w:rFonts w:cs="Tahoma"/>
          <w:sz w:val="24"/>
          <w:szCs w:val="24"/>
          <w:lang w:val="sr-Cyrl-CS" w:eastAsia="en-US"/>
        </w:rPr>
        <w:t xml:space="preserve">" </w:t>
      </w:r>
      <w:r>
        <w:rPr>
          <w:rFonts w:cs="Tahoma"/>
          <w:sz w:val="24"/>
          <w:szCs w:val="24"/>
          <w:lang w:val="sr-Cyrl-CS" w:eastAsia="en-US"/>
        </w:rPr>
        <w:t>potrebu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i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neophodnost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javnog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ili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državnog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nadzora</w:t>
      </w:r>
      <w:r w:rsidRPr="007B5516">
        <w:rPr>
          <w:rFonts w:cs="Tahoma"/>
          <w:sz w:val="24"/>
          <w:szCs w:val="24"/>
          <w:lang w:val="sr-Cyrl-CS" w:eastAsia="en-US"/>
        </w:rPr>
        <w:t xml:space="preserve">, </w:t>
      </w:r>
      <w:r>
        <w:rPr>
          <w:rFonts w:cs="Tahoma"/>
          <w:sz w:val="24"/>
          <w:szCs w:val="24"/>
          <w:lang w:val="sr-Cyrl-CS" w:eastAsia="en-US"/>
        </w:rPr>
        <w:t>ali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uz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određenu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modifikaciju</w:t>
      </w:r>
      <w:r w:rsidRPr="007B5516">
        <w:rPr>
          <w:rFonts w:cs="Tahoma"/>
          <w:sz w:val="24"/>
          <w:szCs w:val="24"/>
          <w:lang w:val="sr-Cyrl-CS" w:eastAsia="en-US"/>
        </w:rPr>
        <w:t xml:space="preserve">. </w:t>
      </w:r>
      <w:r>
        <w:rPr>
          <w:rFonts w:cs="Tahoma"/>
          <w:sz w:val="24"/>
          <w:szCs w:val="24"/>
          <w:lang w:val="sr-Cyrl-CS" w:eastAsia="en-US"/>
        </w:rPr>
        <w:t>Ona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se</w:t>
      </w:r>
      <w:r w:rsidRPr="007B5516">
        <w:rPr>
          <w:rFonts w:cs="Tahoma"/>
          <w:sz w:val="24"/>
          <w:szCs w:val="24"/>
          <w:lang w:val="sr-Cyrl-CS" w:eastAsia="en-US"/>
        </w:rPr>
        <w:t xml:space="preserve">, </w:t>
      </w:r>
      <w:r>
        <w:rPr>
          <w:rFonts w:cs="Tahoma"/>
          <w:sz w:val="24"/>
          <w:szCs w:val="24"/>
          <w:lang w:val="sr-Cyrl-CS" w:eastAsia="en-US"/>
        </w:rPr>
        <w:t>prije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svega</w:t>
      </w:r>
      <w:r w:rsidRPr="007B5516">
        <w:rPr>
          <w:rFonts w:cs="Tahoma"/>
          <w:sz w:val="24"/>
          <w:szCs w:val="24"/>
          <w:lang w:val="sr-Cyrl-CS" w:eastAsia="en-US"/>
        </w:rPr>
        <w:t xml:space="preserve">, </w:t>
      </w:r>
      <w:r>
        <w:rPr>
          <w:rFonts w:cs="Tahoma"/>
          <w:sz w:val="24"/>
          <w:szCs w:val="24"/>
          <w:lang w:val="sr-Cyrl-CS" w:eastAsia="en-US"/>
        </w:rPr>
        <w:t>odnosi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na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insistiranje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da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u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sastav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državnog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nadzornog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tijela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obavezno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treba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da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uđe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i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jedan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broj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članova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koji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su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predstavnici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revizorske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profesije</w:t>
      </w:r>
      <w:r w:rsidRPr="007B5516">
        <w:rPr>
          <w:rFonts w:cs="Tahoma"/>
          <w:sz w:val="24"/>
          <w:szCs w:val="24"/>
          <w:lang w:val="sr-Cyrl-CS" w:eastAsia="en-US"/>
        </w:rPr>
        <w:t xml:space="preserve">. </w:t>
      </w:r>
      <w:r>
        <w:rPr>
          <w:rFonts w:cs="Tahoma"/>
          <w:sz w:val="24"/>
          <w:szCs w:val="24"/>
          <w:lang w:val="sr-Cyrl-CS" w:eastAsia="en-US"/>
        </w:rPr>
        <w:t>Pretpostavlja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se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da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se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time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državni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nadzor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u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većoj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mjeri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fokusira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na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profesionalne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zahtjeve</w:t>
      </w:r>
      <w:r w:rsidRPr="007B5516">
        <w:rPr>
          <w:rFonts w:cs="Tahoma"/>
          <w:sz w:val="24"/>
          <w:szCs w:val="24"/>
          <w:lang w:val="sr-Cyrl-CS" w:eastAsia="en-US"/>
        </w:rPr>
        <w:t xml:space="preserve">, </w:t>
      </w:r>
      <w:r>
        <w:rPr>
          <w:rFonts w:cs="Tahoma"/>
          <w:sz w:val="24"/>
          <w:szCs w:val="24"/>
          <w:lang w:val="sr-Cyrl-CS" w:eastAsia="en-US"/>
        </w:rPr>
        <w:t>što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je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u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kombinaciji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sa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modifikovanim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oblicima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profesionalne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kontrole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kvaliteta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revizije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na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nivou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svakog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revizorskog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angažmana</w:t>
      </w:r>
      <w:r w:rsidRPr="007B5516">
        <w:rPr>
          <w:rFonts w:cs="Tahoma"/>
          <w:sz w:val="24"/>
          <w:szCs w:val="24"/>
          <w:lang w:val="sr-Cyrl-CS" w:eastAsia="en-US"/>
        </w:rPr>
        <w:t xml:space="preserve">, </w:t>
      </w:r>
      <w:r>
        <w:rPr>
          <w:rFonts w:cs="Tahoma"/>
          <w:sz w:val="24"/>
          <w:szCs w:val="24"/>
          <w:lang w:val="sr-Cyrl-CS" w:eastAsia="en-US"/>
        </w:rPr>
        <w:t>revizorske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firme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i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profesionalne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asocijacije</w:t>
      </w:r>
      <w:r w:rsidRPr="007B5516">
        <w:rPr>
          <w:rFonts w:cs="Tahoma"/>
          <w:sz w:val="24"/>
          <w:szCs w:val="24"/>
          <w:lang w:val="sr-Cyrl-CS" w:eastAsia="en-US"/>
        </w:rPr>
        <w:t xml:space="preserve">, </w:t>
      </w:r>
      <w:r>
        <w:rPr>
          <w:rFonts w:cs="Tahoma"/>
          <w:sz w:val="24"/>
          <w:szCs w:val="24"/>
          <w:lang w:val="sr-Cyrl-CS" w:eastAsia="en-US"/>
        </w:rPr>
        <w:t>optimalan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pristup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koji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ima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potencijal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i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šansu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da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zaista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unaprijedi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i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obezbijedi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veći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kvalitet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i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povjerenje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u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usluge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revizije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finansijskih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izvještaja</w:t>
      </w:r>
      <w:r w:rsidRPr="007B5516">
        <w:rPr>
          <w:rFonts w:cs="Tahoma"/>
          <w:sz w:val="24"/>
          <w:szCs w:val="24"/>
          <w:lang w:val="sr-Cyrl-CS" w:eastAsia="en-US"/>
        </w:rPr>
        <w:t xml:space="preserve">. </w:t>
      </w:r>
      <w:r>
        <w:rPr>
          <w:rFonts w:cs="Tahoma"/>
          <w:sz w:val="24"/>
          <w:szCs w:val="24"/>
          <w:lang w:val="sr-Cyrl-CS" w:eastAsia="en-US"/>
        </w:rPr>
        <w:t>Prema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raspoloživim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informacijama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ovakav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model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kontrole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kvaliteta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i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nadzora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nad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revizijom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je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uspostavljen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i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dosta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uspješno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se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primjenjuje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u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bCs/>
          <w:sz w:val="24"/>
          <w:szCs w:val="24"/>
          <w:lang w:val="sr-Cyrl-CS" w:eastAsia="en-US"/>
        </w:rPr>
        <w:t>Francuskoj</w:t>
      </w:r>
      <w:r w:rsidRPr="007B5516">
        <w:rPr>
          <w:rFonts w:cs="Tahoma"/>
          <w:sz w:val="24"/>
          <w:szCs w:val="24"/>
          <w:lang w:val="sr-Latn-CS" w:eastAsia="en-US"/>
        </w:rPr>
        <w:t xml:space="preserve">, </w:t>
      </w:r>
      <w:r>
        <w:rPr>
          <w:rFonts w:cs="Tahoma"/>
          <w:sz w:val="24"/>
          <w:szCs w:val="24"/>
          <w:lang w:val="sr-Cyrl-CS" w:eastAsia="en-US"/>
        </w:rPr>
        <w:t>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sličan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pristup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ima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i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većina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drugih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evropskih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zemalja</w:t>
      </w:r>
      <w:r w:rsidRPr="007B5516">
        <w:rPr>
          <w:rFonts w:cs="Tahoma"/>
          <w:sz w:val="24"/>
          <w:szCs w:val="24"/>
          <w:lang w:val="sr-Cyrl-CS" w:eastAsia="en-US"/>
        </w:rPr>
        <w:t>.</w:t>
      </w:r>
    </w:p>
    <w:p w:rsidR="007B5516" w:rsidRPr="007B5516" w:rsidRDefault="007B5516" w:rsidP="002C2330">
      <w:pPr>
        <w:spacing w:after="120"/>
        <w:jc w:val="both"/>
        <w:rPr>
          <w:rFonts w:cs="Tahoma"/>
          <w:sz w:val="24"/>
          <w:szCs w:val="24"/>
          <w:lang w:val="sr-Cyrl-CS" w:eastAsia="en-US"/>
        </w:rPr>
      </w:pPr>
      <w:r>
        <w:rPr>
          <w:rFonts w:cs="Tahoma"/>
          <w:sz w:val="24"/>
          <w:szCs w:val="24"/>
          <w:lang w:val="sr-Cyrl-CS" w:eastAsia="en-US"/>
        </w:rPr>
        <w:t>U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kreiranje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novog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regulatornog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okvira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revizorske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profesije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u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Evropi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se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uključila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i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Evropska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komisija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kroz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bCs/>
          <w:sz w:val="24"/>
          <w:szCs w:val="24"/>
          <w:lang w:val="sr-Cyrl-CS" w:eastAsia="en-US"/>
        </w:rPr>
        <w:t>modifikovanje</w:t>
      </w:r>
      <w:r w:rsidRPr="007B5516">
        <w:rPr>
          <w:rFonts w:cs="Tahoma"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Cs/>
          <w:sz w:val="24"/>
          <w:szCs w:val="24"/>
          <w:lang w:val="sr-Cyrl-CS" w:eastAsia="en-US"/>
        </w:rPr>
        <w:t>Osme</w:t>
      </w:r>
      <w:r w:rsidRPr="007B5516">
        <w:rPr>
          <w:rFonts w:cs="Tahoma"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Cs/>
          <w:sz w:val="24"/>
          <w:szCs w:val="24"/>
          <w:lang w:val="sr-Cyrl-CS" w:eastAsia="en-US"/>
        </w:rPr>
        <w:t>direktive</w:t>
      </w:r>
      <w:r w:rsidRPr="007B5516">
        <w:rPr>
          <w:rFonts w:cs="Tahoma"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Cs/>
          <w:sz w:val="24"/>
          <w:szCs w:val="24"/>
          <w:lang w:val="sr-Cyrl-CS" w:eastAsia="en-US"/>
        </w:rPr>
        <w:t>EU</w:t>
      </w:r>
      <w:r w:rsidRPr="007B5516">
        <w:rPr>
          <w:rFonts w:cs="Tahoma"/>
          <w:sz w:val="24"/>
          <w:szCs w:val="24"/>
          <w:lang w:val="sr-Cyrl-CS" w:eastAsia="en-US"/>
        </w:rPr>
        <w:t xml:space="preserve">  </w:t>
      </w:r>
      <w:r>
        <w:rPr>
          <w:rFonts w:cs="Tahoma"/>
          <w:sz w:val="24"/>
          <w:szCs w:val="24"/>
          <w:lang w:val="sr-Cyrl-CS" w:eastAsia="en-US"/>
        </w:rPr>
        <w:t>sa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ciljem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da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povrati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i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poveća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povjerenje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u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revidovane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finansijske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izvještaje</w:t>
      </w:r>
      <w:r w:rsidRPr="007B5516">
        <w:rPr>
          <w:rFonts w:cs="Tahoma"/>
          <w:sz w:val="24"/>
          <w:szCs w:val="24"/>
          <w:lang w:val="sr-Cyrl-CS" w:eastAsia="en-US"/>
        </w:rPr>
        <w:t xml:space="preserve">, </w:t>
      </w:r>
      <w:r>
        <w:rPr>
          <w:rFonts w:cs="Tahoma"/>
          <w:sz w:val="24"/>
          <w:szCs w:val="24"/>
          <w:lang w:val="sr-Cyrl-CS" w:eastAsia="en-US"/>
        </w:rPr>
        <w:t>apticipira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i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lastRenderedPageBreak/>
        <w:t>preduprijedi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moguće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konflikte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interesa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revizora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i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njihovih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klijenata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i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spriječi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eventualne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buduće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finansijske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skandale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u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Evropi</w:t>
      </w:r>
      <w:r w:rsidRPr="007B5516">
        <w:rPr>
          <w:rFonts w:cs="Tahoma"/>
          <w:sz w:val="24"/>
          <w:szCs w:val="24"/>
          <w:lang w:val="sr-Cyrl-CS" w:eastAsia="en-US"/>
        </w:rPr>
        <w:t xml:space="preserve">. </w:t>
      </w:r>
    </w:p>
    <w:p w:rsidR="007B5516" w:rsidRPr="007B5516" w:rsidRDefault="007B5516" w:rsidP="002C2330">
      <w:pPr>
        <w:spacing w:after="120"/>
        <w:jc w:val="both"/>
        <w:rPr>
          <w:rFonts w:cs="Tahoma"/>
          <w:sz w:val="24"/>
          <w:szCs w:val="24"/>
          <w:lang w:val="sr-Cyrl-CS" w:eastAsia="en-US"/>
        </w:rPr>
      </w:pPr>
      <w:r>
        <w:rPr>
          <w:rFonts w:cs="Tahoma"/>
          <w:bCs/>
          <w:sz w:val="24"/>
          <w:szCs w:val="24"/>
          <w:lang w:val="sr-Cyrl-CS" w:eastAsia="en-US"/>
        </w:rPr>
        <w:t>Ključni</w:t>
      </w:r>
      <w:r w:rsidRPr="007B5516">
        <w:rPr>
          <w:rFonts w:cs="Tahoma"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Cs/>
          <w:sz w:val="24"/>
          <w:szCs w:val="24"/>
          <w:lang w:val="sr-Cyrl-CS" w:eastAsia="en-US"/>
        </w:rPr>
        <w:t>aspekti</w:t>
      </w:r>
      <w:r w:rsidRPr="007B5516">
        <w:rPr>
          <w:rFonts w:cs="Tahoma"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Cs/>
          <w:sz w:val="24"/>
          <w:szCs w:val="24"/>
          <w:lang w:val="sr-Cyrl-CS" w:eastAsia="en-US"/>
        </w:rPr>
        <w:t>reformisanja</w:t>
      </w:r>
      <w:r w:rsidRPr="007B5516">
        <w:rPr>
          <w:rFonts w:cs="Tahoma"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Cs/>
          <w:sz w:val="24"/>
          <w:szCs w:val="24"/>
          <w:lang w:val="sr-Cyrl-CS" w:eastAsia="en-US"/>
        </w:rPr>
        <w:t>Osme</w:t>
      </w:r>
      <w:r w:rsidRPr="007B5516">
        <w:rPr>
          <w:rFonts w:cs="Tahoma"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Cs/>
          <w:sz w:val="24"/>
          <w:szCs w:val="24"/>
          <w:lang w:val="sr-Cyrl-CS" w:eastAsia="en-US"/>
        </w:rPr>
        <w:t>direktive</w:t>
      </w:r>
      <w:r w:rsidRPr="007B5516">
        <w:rPr>
          <w:rFonts w:cs="Tahoma"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Cs/>
          <w:sz w:val="24"/>
          <w:szCs w:val="24"/>
          <w:lang w:val="sr-Cyrl-CS" w:eastAsia="en-US"/>
        </w:rPr>
        <w:t>EU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u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kontekstu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kvaliteta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i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povjerenja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u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usluge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revizije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koje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se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pružaju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javnim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ili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kotiranim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kompanijama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su</w:t>
      </w:r>
      <w:r w:rsidRPr="007B5516">
        <w:rPr>
          <w:rFonts w:cs="Tahoma"/>
          <w:sz w:val="24"/>
          <w:szCs w:val="24"/>
          <w:lang w:val="sr-Cyrl-CS" w:eastAsia="en-US"/>
        </w:rPr>
        <w:t>:</w:t>
      </w:r>
    </w:p>
    <w:p w:rsidR="007B5516" w:rsidRPr="007B5516" w:rsidRDefault="007B5516" w:rsidP="002C2330">
      <w:pPr>
        <w:numPr>
          <w:ilvl w:val="0"/>
          <w:numId w:val="21"/>
        </w:numPr>
        <w:jc w:val="both"/>
        <w:rPr>
          <w:rFonts w:cs="Tahoma"/>
          <w:sz w:val="24"/>
          <w:szCs w:val="24"/>
          <w:lang w:val="sr-Cyrl-CS" w:eastAsia="en-US"/>
        </w:rPr>
      </w:pPr>
      <w:r>
        <w:rPr>
          <w:rFonts w:cs="Tahoma"/>
          <w:sz w:val="24"/>
          <w:szCs w:val="24"/>
          <w:lang w:val="sr-Cyrl-CS" w:eastAsia="en-US"/>
        </w:rPr>
        <w:t>Pojačavanje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značaja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etičkog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ponašanja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i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nezavisnosti</w:t>
      </w:r>
      <w:r w:rsidRPr="007B5516">
        <w:rPr>
          <w:rFonts w:cs="Tahoma"/>
          <w:sz w:val="24"/>
          <w:szCs w:val="24"/>
          <w:lang w:val="sr-Cyrl-CS" w:eastAsia="en-US"/>
        </w:rPr>
        <w:t>,</w:t>
      </w:r>
    </w:p>
    <w:p w:rsidR="007B5516" w:rsidRPr="007B5516" w:rsidRDefault="007B5516" w:rsidP="002C2330">
      <w:pPr>
        <w:numPr>
          <w:ilvl w:val="0"/>
          <w:numId w:val="21"/>
        </w:numPr>
        <w:jc w:val="both"/>
        <w:rPr>
          <w:rFonts w:cs="Tahoma"/>
          <w:sz w:val="24"/>
          <w:szCs w:val="24"/>
          <w:lang w:val="sr-Cyrl-CS" w:eastAsia="en-US"/>
        </w:rPr>
      </w:pPr>
      <w:r>
        <w:rPr>
          <w:rFonts w:cs="Tahoma"/>
          <w:sz w:val="24"/>
          <w:szCs w:val="24"/>
          <w:lang w:val="sr-Cyrl-CS" w:eastAsia="en-US"/>
        </w:rPr>
        <w:t>Pozivanje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na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 w:rsidRPr="007B5516">
        <w:rPr>
          <w:rFonts w:cs="Tahoma"/>
          <w:sz w:val="24"/>
          <w:szCs w:val="24"/>
          <w:lang w:val="sr-Latn-CS" w:eastAsia="en-US"/>
        </w:rPr>
        <w:t>IF</w:t>
      </w:r>
      <w:r>
        <w:rPr>
          <w:rFonts w:cs="Tahoma"/>
          <w:sz w:val="24"/>
          <w:szCs w:val="24"/>
          <w:lang w:val="sr-Latn-CS" w:eastAsia="en-US"/>
        </w:rPr>
        <w:t>A</w:t>
      </w:r>
      <w:r w:rsidRPr="007B5516">
        <w:rPr>
          <w:rFonts w:cs="Tahoma"/>
          <w:sz w:val="24"/>
          <w:szCs w:val="24"/>
          <w:lang w:val="sr-Latn-CS" w:eastAsia="en-US"/>
        </w:rPr>
        <w:t>C</w:t>
      </w:r>
      <w:r w:rsidRPr="007B5516">
        <w:rPr>
          <w:rFonts w:cs="Tahoma"/>
          <w:sz w:val="24"/>
          <w:szCs w:val="24"/>
          <w:lang w:val="sr-Cyrl-CS" w:eastAsia="en-US"/>
        </w:rPr>
        <w:t>-</w:t>
      </w:r>
      <w:r>
        <w:rPr>
          <w:rFonts w:cs="Tahoma"/>
          <w:sz w:val="24"/>
          <w:szCs w:val="24"/>
          <w:lang w:val="sr-Cyrl-CS" w:eastAsia="en-US"/>
        </w:rPr>
        <w:t>ove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međunarodne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standarde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revizije</w:t>
      </w:r>
      <w:r w:rsidRPr="007B5516">
        <w:rPr>
          <w:rFonts w:cs="Tahoma"/>
          <w:sz w:val="24"/>
          <w:szCs w:val="24"/>
          <w:lang w:val="sr-Cyrl-CS" w:eastAsia="en-US"/>
        </w:rPr>
        <w:t>,</w:t>
      </w:r>
    </w:p>
    <w:p w:rsidR="007B5516" w:rsidRPr="007B5516" w:rsidRDefault="007B5516" w:rsidP="002C2330">
      <w:pPr>
        <w:numPr>
          <w:ilvl w:val="0"/>
          <w:numId w:val="21"/>
        </w:numPr>
        <w:jc w:val="both"/>
        <w:rPr>
          <w:rFonts w:cs="Tahoma"/>
          <w:sz w:val="24"/>
          <w:szCs w:val="24"/>
          <w:lang w:val="sr-Cyrl-CS" w:eastAsia="en-US"/>
        </w:rPr>
      </w:pPr>
      <w:r>
        <w:rPr>
          <w:rFonts w:cs="Tahoma"/>
          <w:sz w:val="24"/>
          <w:szCs w:val="24"/>
          <w:lang w:val="sr-Cyrl-CS" w:eastAsia="en-US"/>
        </w:rPr>
        <w:t>Interna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i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eksterna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rotacija</w:t>
      </w:r>
      <w:r w:rsidRPr="007B5516">
        <w:rPr>
          <w:rFonts w:cs="Tahoma"/>
          <w:sz w:val="24"/>
          <w:szCs w:val="24"/>
          <w:lang w:val="sr-Cyrl-CS" w:eastAsia="en-US"/>
        </w:rPr>
        <w:t xml:space="preserve"> (</w:t>
      </w:r>
      <w:r>
        <w:rPr>
          <w:rFonts w:cs="Tahoma"/>
          <w:sz w:val="24"/>
          <w:szCs w:val="24"/>
          <w:lang w:val="sr-Cyrl-CS" w:eastAsia="en-US"/>
        </w:rPr>
        <w:t>zamjena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odgovornog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partnera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na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jednom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angažmanu</w:t>
      </w:r>
      <w:r w:rsidRPr="007B5516">
        <w:rPr>
          <w:rFonts w:cs="Tahoma"/>
          <w:sz w:val="24"/>
          <w:szCs w:val="24"/>
          <w:lang w:val="sr-Cyrl-CS" w:eastAsia="en-US"/>
        </w:rPr>
        <w:t xml:space="preserve">, </w:t>
      </w:r>
      <w:r>
        <w:rPr>
          <w:rFonts w:cs="Tahoma"/>
          <w:sz w:val="24"/>
          <w:szCs w:val="24"/>
          <w:lang w:val="sr-Cyrl-CS" w:eastAsia="en-US"/>
        </w:rPr>
        <w:t>kao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i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promjena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revizorske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firme</w:t>
      </w:r>
      <w:r w:rsidRPr="007B5516">
        <w:rPr>
          <w:rFonts w:cs="Tahoma"/>
          <w:sz w:val="24"/>
          <w:szCs w:val="24"/>
          <w:lang w:val="sr-Cyrl-CS" w:eastAsia="en-US"/>
        </w:rPr>
        <w:t xml:space="preserve">) </w:t>
      </w:r>
      <w:r>
        <w:rPr>
          <w:rFonts w:cs="Tahoma"/>
          <w:sz w:val="24"/>
          <w:szCs w:val="24"/>
          <w:lang w:val="sr-Cyrl-CS" w:eastAsia="en-US"/>
        </w:rPr>
        <w:t>po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isteku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određenog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trajanja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angažmana</w:t>
      </w:r>
      <w:r w:rsidRPr="007B5516">
        <w:rPr>
          <w:rFonts w:cs="Tahoma"/>
          <w:sz w:val="24"/>
          <w:szCs w:val="24"/>
          <w:lang w:val="sr-Cyrl-CS" w:eastAsia="en-US"/>
        </w:rPr>
        <w:t xml:space="preserve"> (5 </w:t>
      </w:r>
      <w:r>
        <w:rPr>
          <w:rFonts w:cs="Tahoma"/>
          <w:sz w:val="24"/>
          <w:szCs w:val="24"/>
          <w:lang w:val="sr-Cyrl-CS" w:eastAsia="en-US"/>
        </w:rPr>
        <w:t>ili</w:t>
      </w:r>
      <w:r w:rsidRPr="007B5516">
        <w:rPr>
          <w:rFonts w:cs="Tahoma"/>
          <w:sz w:val="24"/>
          <w:szCs w:val="24"/>
          <w:lang w:val="sr-Cyrl-CS" w:eastAsia="en-US"/>
        </w:rPr>
        <w:t xml:space="preserve"> 7 </w:t>
      </w:r>
      <w:r>
        <w:rPr>
          <w:rFonts w:cs="Tahoma"/>
          <w:sz w:val="24"/>
          <w:szCs w:val="24"/>
          <w:lang w:val="sr-Cyrl-CS" w:eastAsia="en-US"/>
        </w:rPr>
        <w:t>godina</w:t>
      </w:r>
      <w:r w:rsidRPr="007B5516">
        <w:rPr>
          <w:rFonts w:cs="Tahoma"/>
          <w:sz w:val="24"/>
          <w:szCs w:val="24"/>
          <w:lang w:val="sr-Cyrl-CS" w:eastAsia="en-US"/>
        </w:rPr>
        <w:t xml:space="preserve">), </w:t>
      </w:r>
      <w:r>
        <w:rPr>
          <w:rFonts w:cs="Tahoma"/>
          <w:sz w:val="24"/>
          <w:szCs w:val="24"/>
          <w:lang w:val="sr-Cyrl-CS" w:eastAsia="en-US"/>
        </w:rPr>
        <w:t>uz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prepuštanje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izbora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zemljama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članicama</w:t>
      </w:r>
      <w:r w:rsidRPr="007B5516">
        <w:rPr>
          <w:rFonts w:cs="Tahoma"/>
          <w:sz w:val="24"/>
          <w:szCs w:val="24"/>
          <w:lang w:val="sr-Cyrl-CS" w:eastAsia="en-US"/>
        </w:rPr>
        <w:t>,</w:t>
      </w:r>
    </w:p>
    <w:p w:rsidR="007B5516" w:rsidRPr="007B5516" w:rsidRDefault="007B5516" w:rsidP="002C2330">
      <w:pPr>
        <w:numPr>
          <w:ilvl w:val="0"/>
          <w:numId w:val="21"/>
        </w:numPr>
        <w:jc w:val="both"/>
        <w:rPr>
          <w:rFonts w:cs="Tahoma"/>
          <w:sz w:val="24"/>
          <w:szCs w:val="24"/>
          <w:lang w:val="sr-Cyrl-CS" w:eastAsia="en-US"/>
        </w:rPr>
      </w:pPr>
      <w:r>
        <w:rPr>
          <w:rFonts w:cs="Tahoma"/>
          <w:sz w:val="24"/>
          <w:szCs w:val="24"/>
          <w:lang w:val="sr-Cyrl-CS" w:eastAsia="en-US"/>
        </w:rPr>
        <w:t>Javni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nadzor</w:t>
      </w:r>
      <w:r w:rsidRPr="007B5516">
        <w:rPr>
          <w:rFonts w:cs="Tahoma"/>
          <w:sz w:val="24"/>
          <w:szCs w:val="24"/>
          <w:lang w:val="sr-Cyrl-CS" w:eastAsia="en-US"/>
        </w:rPr>
        <w:t>,</w:t>
      </w:r>
    </w:p>
    <w:p w:rsidR="007B5516" w:rsidRPr="007B5516" w:rsidRDefault="007B5516" w:rsidP="002C2330">
      <w:pPr>
        <w:numPr>
          <w:ilvl w:val="0"/>
          <w:numId w:val="21"/>
        </w:numPr>
        <w:jc w:val="both"/>
        <w:rPr>
          <w:rFonts w:cs="Tahoma"/>
          <w:sz w:val="24"/>
          <w:szCs w:val="24"/>
          <w:lang w:val="sr-Cyrl-CS" w:eastAsia="en-US"/>
        </w:rPr>
      </w:pPr>
      <w:r>
        <w:rPr>
          <w:rFonts w:cs="Tahoma"/>
          <w:sz w:val="24"/>
          <w:szCs w:val="24"/>
          <w:lang w:val="sr-Cyrl-CS" w:eastAsia="en-US"/>
        </w:rPr>
        <w:t>Struktura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kapitala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revizorskih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firmi</w:t>
      </w:r>
      <w:r w:rsidRPr="007B5516">
        <w:rPr>
          <w:rFonts w:cs="Tahoma"/>
          <w:sz w:val="24"/>
          <w:szCs w:val="24"/>
          <w:lang w:val="sr-Cyrl-CS" w:eastAsia="en-US"/>
        </w:rPr>
        <w:t xml:space="preserve"> (</w:t>
      </w:r>
      <w:r>
        <w:rPr>
          <w:rFonts w:cs="Tahoma"/>
          <w:sz w:val="24"/>
          <w:szCs w:val="24"/>
          <w:lang w:val="sr-Cyrl-CS" w:eastAsia="en-US"/>
        </w:rPr>
        <w:t>partneri</w:t>
      </w:r>
      <w:r w:rsidRPr="007B5516">
        <w:rPr>
          <w:rFonts w:cs="Tahoma"/>
          <w:sz w:val="24"/>
          <w:szCs w:val="24"/>
          <w:lang w:val="sr-Cyrl-CS" w:eastAsia="en-US"/>
        </w:rPr>
        <w:t xml:space="preserve"> - </w:t>
      </w:r>
      <w:r>
        <w:rPr>
          <w:rFonts w:cs="Tahoma"/>
          <w:sz w:val="24"/>
          <w:szCs w:val="24"/>
          <w:lang w:val="sr-Cyrl-CS" w:eastAsia="en-US"/>
        </w:rPr>
        <w:t>ovlašteni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revizori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više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od</w:t>
      </w:r>
      <w:r w:rsidRPr="007B5516">
        <w:rPr>
          <w:rFonts w:cs="Tahoma"/>
          <w:sz w:val="24"/>
          <w:szCs w:val="24"/>
          <w:lang w:val="sr-Cyrl-CS" w:eastAsia="en-US"/>
        </w:rPr>
        <w:t xml:space="preserve"> 50%) </w:t>
      </w:r>
      <w:r>
        <w:rPr>
          <w:rFonts w:cs="Tahoma"/>
          <w:sz w:val="24"/>
          <w:szCs w:val="24"/>
          <w:lang w:val="sr-Cyrl-CS" w:eastAsia="en-US"/>
        </w:rPr>
        <w:t>i</w:t>
      </w:r>
      <w:r w:rsidRPr="007B5516">
        <w:rPr>
          <w:rFonts w:cs="Tahoma"/>
          <w:sz w:val="24"/>
          <w:szCs w:val="24"/>
          <w:lang w:val="sr-Cyrl-CS" w:eastAsia="en-US"/>
        </w:rPr>
        <w:t xml:space="preserve"> "</w:t>
      </w:r>
      <w:r>
        <w:rPr>
          <w:rFonts w:cs="Tahoma"/>
          <w:sz w:val="24"/>
          <w:szCs w:val="24"/>
          <w:lang w:val="sr-Cyrl-CS" w:eastAsia="en-US"/>
        </w:rPr>
        <w:t>ulazak</w:t>
      </w:r>
      <w:r w:rsidRPr="007B5516">
        <w:rPr>
          <w:rFonts w:cs="Tahoma"/>
          <w:sz w:val="24"/>
          <w:szCs w:val="24"/>
          <w:lang w:val="sr-Cyrl-CS" w:eastAsia="en-US"/>
        </w:rPr>
        <w:t xml:space="preserve">" </w:t>
      </w:r>
      <w:r>
        <w:rPr>
          <w:rFonts w:cs="Tahoma"/>
          <w:sz w:val="24"/>
          <w:szCs w:val="24"/>
          <w:lang w:val="sr-Cyrl-CS" w:eastAsia="en-US"/>
        </w:rPr>
        <w:t>u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profesiju</w:t>
      </w:r>
      <w:r w:rsidRPr="007B5516">
        <w:rPr>
          <w:rFonts w:cs="Tahoma"/>
          <w:sz w:val="24"/>
          <w:szCs w:val="24"/>
          <w:lang w:val="sr-Cyrl-CS" w:eastAsia="en-US"/>
        </w:rPr>
        <w:t xml:space="preserve"> (</w:t>
      </w:r>
      <w:r>
        <w:rPr>
          <w:rFonts w:cs="Tahoma"/>
          <w:sz w:val="24"/>
          <w:szCs w:val="24"/>
          <w:lang w:val="sr-Cyrl-CS" w:eastAsia="en-US"/>
        </w:rPr>
        <w:t>univerziteski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nivo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obrazovanja</w:t>
      </w:r>
      <w:r w:rsidRPr="007B5516">
        <w:rPr>
          <w:rFonts w:cs="Tahoma"/>
          <w:sz w:val="24"/>
          <w:szCs w:val="24"/>
          <w:lang w:val="sr-Cyrl-CS" w:eastAsia="en-US"/>
        </w:rPr>
        <w:t xml:space="preserve">, </w:t>
      </w:r>
      <w:r>
        <w:rPr>
          <w:rFonts w:cs="Tahoma"/>
          <w:sz w:val="24"/>
          <w:szCs w:val="24"/>
          <w:lang w:val="sr-Cyrl-CS" w:eastAsia="en-US"/>
        </w:rPr>
        <w:t>teoretska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i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praktična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znanja</w:t>
      </w:r>
      <w:r w:rsidRPr="007B5516">
        <w:rPr>
          <w:rFonts w:cs="Tahoma"/>
          <w:sz w:val="24"/>
          <w:szCs w:val="24"/>
          <w:lang w:val="sr-Cyrl-CS" w:eastAsia="en-US"/>
        </w:rPr>
        <w:t xml:space="preserve">, </w:t>
      </w:r>
      <w:r>
        <w:rPr>
          <w:rFonts w:cs="Tahoma"/>
          <w:sz w:val="24"/>
          <w:szCs w:val="24"/>
          <w:lang w:val="sr-Cyrl-CS" w:eastAsia="en-US"/>
        </w:rPr>
        <w:t>iskustvo</w:t>
      </w:r>
      <w:r w:rsidRPr="007B5516">
        <w:rPr>
          <w:rFonts w:cs="Tahoma"/>
          <w:sz w:val="24"/>
          <w:szCs w:val="24"/>
          <w:lang w:val="sr-Cyrl-CS" w:eastAsia="en-US"/>
        </w:rPr>
        <w:t xml:space="preserve"> - </w:t>
      </w:r>
      <w:r>
        <w:rPr>
          <w:rFonts w:cs="Tahoma"/>
          <w:sz w:val="24"/>
          <w:szCs w:val="24"/>
          <w:lang w:val="sr-Cyrl-CS" w:eastAsia="en-US"/>
        </w:rPr>
        <w:t>dio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u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revizorskoj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firmi</w:t>
      </w:r>
      <w:r w:rsidRPr="007B5516">
        <w:rPr>
          <w:rFonts w:cs="Tahoma"/>
          <w:sz w:val="24"/>
          <w:szCs w:val="24"/>
          <w:lang w:val="sr-Cyrl-CS" w:eastAsia="en-US"/>
        </w:rPr>
        <w:t xml:space="preserve">, </w:t>
      </w:r>
      <w:r>
        <w:rPr>
          <w:rFonts w:cs="Tahoma"/>
          <w:sz w:val="24"/>
          <w:szCs w:val="24"/>
          <w:lang w:val="sr-Cyrl-CS" w:eastAsia="en-US"/>
        </w:rPr>
        <w:t>poseban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ispit</w:t>
      </w:r>
      <w:r w:rsidRPr="007B5516">
        <w:rPr>
          <w:rFonts w:cs="Tahoma"/>
          <w:sz w:val="24"/>
          <w:szCs w:val="24"/>
          <w:lang w:val="sr-Cyrl-CS" w:eastAsia="en-US"/>
        </w:rPr>
        <w:t xml:space="preserve">).    </w:t>
      </w:r>
    </w:p>
    <w:p w:rsidR="007B5516" w:rsidRPr="007B5516" w:rsidRDefault="007B5516" w:rsidP="002C2330">
      <w:pPr>
        <w:rPr>
          <w:rFonts w:cs="Tahoma"/>
          <w:b/>
          <w:bCs/>
          <w:sz w:val="24"/>
          <w:szCs w:val="24"/>
          <w:lang w:val="bs-Cyrl-BA" w:eastAsia="en-US"/>
        </w:rPr>
      </w:pPr>
    </w:p>
    <w:p w:rsidR="007B5516" w:rsidRPr="007B5516" w:rsidRDefault="007B5516" w:rsidP="002C2330">
      <w:pPr>
        <w:jc w:val="both"/>
        <w:rPr>
          <w:rFonts w:cs="Tahoma"/>
          <w:b/>
          <w:sz w:val="24"/>
          <w:szCs w:val="24"/>
          <w:lang w:val="en-GB" w:eastAsia="en-US"/>
        </w:rPr>
      </w:pPr>
      <w:r w:rsidRPr="007B5516">
        <w:rPr>
          <w:rFonts w:cs="Tahoma"/>
          <w:b/>
          <w:sz w:val="24"/>
          <w:szCs w:val="24"/>
          <w:u w:val="single"/>
          <w:lang w:val="sr-Cyrl-BA" w:eastAsia="en-US"/>
        </w:rPr>
        <w:br w:type="page"/>
      </w:r>
      <w:r>
        <w:rPr>
          <w:rFonts w:cs="Tahoma"/>
          <w:b/>
          <w:sz w:val="24"/>
          <w:szCs w:val="24"/>
          <w:u w:val="single"/>
          <w:lang w:val="sr-Cyrl-BA" w:eastAsia="en-US"/>
        </w:rPr>
        <w:lastRenderedPageBreak/>
        <w:t>Esej</w:t>
      </w:r>
      <w:r w:rsidRPr="007B5516">
        <w:rPr>
          <w:rFonts w:cs="Tahoma"/>
          <w:b/>
          <w:sz w:val="24"/>
          <w:szCs w:val="24"/>
          <w:u w:val="single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BA" w:eastAsia="en-US"/>
        </w:rPr>
        <w:t>br</w:t>
      </w:r>
      <w:r w:rsidRPr="007B5516">
        <w:rPr>
          <w:rFonts w:cs="Tahoma"/>
          <w:b/>
          <w:sz w:val="24"/>
          <w:szCs w:val="24"/>
          <w:u w:val="single"/>
          <w:lang w:val="sr-Cyrl-BA" w:eastAsia="en-US"/>
        </w:rPr>
        <w:t xml:space="preserve">. </w:t>
      </w:r>
      <w:r w:rsidRPr="007B5516">
        <w:rPr>
          <w:rFonts w:cs="Tahoma"/>
          <w:b/>
          <w:sz w:val="24"/>
          <w:szCs w:val="24"/>
          <w:u w:val="single"/>
          <w:lang w:val="sr-Latn-RS" w:eastAsia="en-US"/>
        </w:rPr>
        <w:t>2 -</w:t>
      </w:r>
      <w:r w:rsidRPr="007B5516">
        <w:rPr>
          <w:rFonts w:cs="Tahoma"/>
          <w:b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lang w:val="en-GB" w:eastAsia="en-US"/>
        </w:rPr>
        <w:t>Nezavisni</w:t>
      </w:r>
      <w:r w:rsidRPr="007B5516">
        <w:rPr>
          <w:rFonts w:cs="Tahoma"/>
          <w:b/>
          <w:sz w:val="24"/>
          <w:szCs w:val="24"/>
          <w:lang w:val="en-GB" w:eastAsia="en-US"/>
        </w:rPr>
        <w:t xml:space="preserve"> </w:t>
      </w:r>
      <w:r>
        <w:rPr>
          <w:rFonts w:cs="Tahoma"/>
          <w:b/>
          <w:sz w:val="24"/>
          <w:szCs w:val="24"/>
          <w:lang w:val="en-GB" w:eastAsia="en-US"/>
        </w:rPr>
        <w:t>revizori</w:t>
      </w:r>
      <w:r w:rsidRPr="007B5516">
        <w:rPr>
          <w:rFonts w:cs="Tahoma"/>
          <w:b/>
          <w:sz w:val="24"/>
          <w:szCs w:val="24"/>
          <w:lang w:val="en-GB" w:eastAsia="en-US"/>
        </w:rPr>
        <w:t xml:space="preserve"> </w:t>
      </w:r>
      <w:r>
        <w:rPr>
          <w:rFonts w:cs="Tahoma"/>
          <w:b/>
          <w:sz w:val="24"/>
          <w:szCs w:val="24"/>
          <w:lang w:val="en-GB" w:eastAsia="en-US"/>
        </w:rPr>
        <w:t>sarađuju</w:t>
      </w:r>
      <w:r w:rsidRPr="007B5516">
        <w:rPr>
          <w:rFonts w:cs="Tahoma"/>
          <w:b/>
          <w:sz w:val="24"/>
          <w:szCs w:val="24"/>
          <w:lang w:val="en-GB" w:eastAsia="en-US"/>
        </w:rPr>
        <w:t xml:space="preserve"> </w:t>
      </w:r>
      <w:r>
        <w:rPr>
          <w:rFonts w:cs="Tahoma"/>
          <w:b/>
          <w:sz w:val="24"/>
          <w:szCs w:val="24"/>
          <w:lang w:val="en-GB" w:eastAsia="en-US"/>
        </w:rPr>
        <w:t>sa</w:t>
      </w:r>
      <w:r w:rsidRPr="007B5516">
        <w:rPr>
          <w:rFonts w:cs="Tahoma"/>
          <w:b/>
          <w:sz w:val="24"/>
          <w:szCs w:val="24"/>
          <w:lang w:val="en-GB" w:eastAsia="en-US"/>
        </w:rPr>
        <w:t xml:space="preserve"> </w:t>
      </w:r>
      <w:r>
        <w:rPr>
          <w:rFonts w:cs="Tahoma"/>
          <w:b/>
          <w:sz w:val="24"/>
          <w:szCs w:val="24"/>
          <w:lang w:val="en-GB" w:eastAsia="en-US"/>
        </w:rPr>
        <w:t>odborima</w:t>
      </w:r>
      <w:r w:rsidRPr="007B5516">
        <w:rPr>
          <w:rFonts w:cs="Tahoma"/>
          <w:b/>
          <w:sz w:val="24"/>
          <w:szCs w:val="24"/>
          <w:lang w:val="en-GB" w:eastAsia="en-US"/>
        </w:rPr>
        <w:t xml:space="preserve"> </w:t>
      </w:r>
      <w:r>
        <w:rPr>
          <w:rFonts w:cs="Tahoma"/>
          <w:b/>
          <w:sz w:val="24"/>
          <w:szCs w:val="24"/>
          <w:lang w:val="sr-Cyrl-RS" w:eastAsia="en-US"/>
        </w:rPr>
        <w:t>za</w:t>
      </w:r>
      <w:r w:rsidRPr="007B5516">
        <w:rPr>
          <w:rFonts w:cs="Tahoma"/>
          <w:b/>
          <w:sz w:val="24"/>
          <w:szCs w:val="24"/>
          <w:lang w:val="sr-Cyrl-RS" w:eastAsia="en-US"/>
        </w:rPr>
        <w:t xml:space="preserve"> </w:t>
      </w:r>
      <w:r>
        <w:rPr>
          <w:rFonts w:cs="Tahoma"/>
          <w:b/>
          <w:sz w:val="24"/>
          <w:szCs w:val="24"/>
          <w:lang w:val="sr-Cyrl-RS" w:eastAsia="en-US"/>
        </w:rPr>
        <w:t>reviziju</w:t>
      </w:r>
      <w:r w:rsidRPr="007B5516">
        <w:rPr>
          <w:rFonts w:cs="Tahoma"/>
          <w:b/>
          <w:sz w:val="24"/>
          <w:szCs w:val="24"/>
          <w:lang w:val="en-GB" w:eastAsia="en-US"/>
        </w:rPr>
        <w:t xml:space="preserve">, </w:t>
      </w:r>
      <w:r>
        <w:rPr>
          <w:rFonts w:cs="Tahoma"/>
          <w:b/>
          <w:sz w:val="24"/>
          <w:szCs w:val="24"/>
          <w:lang w:val="en-GB" w:eastAsia="en-US"/>
        </w:rPr>
        <w:t>te</w:t>
      </w:r>
      <w:r w:rsidRPr="007B5516">
        <w:rPr>
          <w:rFonts w:cs="Tahoma"/>
          <w:b/>
          <w:sz w:val="24"/>
          <w:szCs w:val="24"/>
          <w:lang w:val="en-GB" w:eastAsia="en-US"/>
        </w:rPr>
        <w:t xml:space="preserve"> </w:t>
      </w:r>
      <w:r>
        <w:rPr>
          <w:rFonts w:cs="Tahoma"/>
          <w:b/>
          <w:sz w:val="24"/>
          <w:szCs w:val="24"/>
          <w:lang w:val="en-GB" w:eastAsia="en-US"/>
        </w:rPr>
        <w:t>su</w:t>
      </w:r>
      <w:r w:rsidRPr="007B5516">
        <w:rPr>
          <w:rFonts w:cs="Tahoma"/>
          <w:b/>
          <w:sz w:val="24"/>
          <w:szCs w:val="24"/>
          <w:lang w:val="en-GB" w:eastAsia="en-US"/>
        </w:rPr>
        <w:t xml:space="preserve"> </w:t>
      </w:r>
      <w:r>
        <w:rPr>
          <w:rFonts w:cs="Tahoma"/>
          <w:b/>
          <w:sz w:val="24"/>
          <w:szCs w:val="24"/>
          <w:lang w:val="en-GB" w:eastAsia="en-US"/>
        </w:rPr>
        <w:t>upućeni</w:t>
      </w:r>
      <w:r w:rsidRPr="007B5516">
        <w:rPr>
          <w:rFonts w:cs="Tahoma"/>
          <w:b/>
          <w:sz w:val="24"/>
          <w:szCs w:val="24"/>
          <w:lang w:val="en-GB" w:eastAsia="en-US"/>
        </w:rPr>
        <w:t xml:space="preserve"> </w:t>
      </w:r>
      <w:r>
        <w:rPr>
          <w:rFonts w:cs="Tahoma"/>
          <w:b/>
          <w:sz w:val="24"/>
          <w:szCs w:val="24"/>
          <w:lang w:val="en-GB" w:eastAsia="en-US"/>
        </w:rPr>
        <w:t>u</w:t>
      </w:r>
      <w:r w:rsidRPr="007B5516">
        <w:rPr>
          <w:rFonts w:cs="Tahoma"/>
          <w:b/>
          <w:sz w:val="24"/>
          <w:szCs w:val="24"/>
          <w:lang w:val="en-GB" w:eastAsia="en-US"/>
        </w:rPr>
        <w:t xml:space="preserve"> </w:t>
      </w:r>
      <w:r>
        <w:rPr>
          <w:rFonts w:cs="Tahoma"/>
          <w:b/>
          <w:sz w:val="24"/>
          <w:szCs w:val="24"/>
          <w:lang w:val="en-GB" w:eastAsia="en-US"/>
        </w:rPr>
        <w:t>njihove</w:t>
      </w:r>
      <w:r w:rsidRPr="007B5516">
        <w:rPr>
          <w:rFonts w:cs="Tahoma"/>
          <w:b/>
          <w:sz w:val="24"/>
          <w:szCs w:val="24"/>
          <w:lang w:val="en-GB" w:eastAsia="en-US"/>
        </w:rPr>
        <w:t xml:space="preserve"> </w:t>
      </w:r>
      <w:r>
        <w:rPr>
          <w:rFonts w:cs="Tahoma"/>
          <w:b/>
          <w:sz w:val="24"/>
          <w:szCs w:val="24"/>
          <w:lang w:val="en-GB" w:eastAsia="en-US"/>
        </w:rPr>
        <w:t>karakteristike</w:t>
      </w:r>
      <w:r w:rsidRPr="007B5516">
        <w:rPr>
          <w:rFonts w:cs="Tahoma"/>
          <w:b/>
          <w:sz w:val="24"/>
          <w:szCs w:val="24"/>
          <w:lang w:val="en-GB" w:eastAsia="en-US"/>
        </w:rPr>
        <w:t xml:space="preserve"> </w:t>
      </w:r>
      <w:r>
        <w:rPr>
          <w:rFonts w:cs="Tahoma"/>
          <w:b/>
          <w:sz w:val="24"/>
          <w:szCs w:val="24"/>
          <w:lang w:val="en-GB" w:eastAsia="en-US"/>
        </w:rPr>
        <w:t>i</w:t>
      </w:r>
      <w:r w:rsidRPr="007B5516">
        <w:rPr>
          <w:rFonts w:cs="Tahoma"/>
          <w:b/>
          <w:sz w:val="24"/>
          <w:szCs w:val="24"/>
          <w:lang w:val="en-GB" w:eastAsia="en-US"/>
        </w:rPr>
        <w:t xml:space="preserve"> </w:t>
      </w:r>
      <w:r>
        <w:rPr>
          <w:rFonts w:cs="Tahoma"/>
          <w:b/>
          <w:sz w:val="24"/>
          <w:szCs w:val="24"/>
          <w:lang w:val="en-GB" w:eastAsia="en-US"/>
        </w:rPr>
        <w:t>funkciju</w:t>
      </w:r>
      <w:r w:rsidRPr="007B5516">
        <w:rPr>
          <w:rFonts w:cs="Tahoma"/>
          <w:b/>
          <w:sz w:val="24"/>
          <w:szCs w:val="24"/>
          <w:lang w:val="en-GB" w:eastAsia="en-US"/>
        </w:rPr>
        <w:t>.</w:t>
      </w:r>
    </w:p>
    <w:p w:rsidR="007B5516" w:rsidRPr="007B5516" w:rsidRDefault="007B5516" w:rsidP="002C2330">
      <w:pPr>
        <w:numPr>
          <w:ilvl w:val="0"/>
          <w:numId w:val="27"/>
        </w:numPr>
        <w:ind w:left="426"/>
        <w:jc w:val="both"/>
        <w:rPr>
          <w:rFonts w:cs="Tahoma"/>
          <w:b/>
          <w:sz w:val="24"/>
          <w:szCs w:val="24"/>
          <w:lang w:val="en-GB" w:eastAsia="en-US"/>
        </w:rPr>
      </w:pPr>
      <w:r>
        <w:rPr>
          <w:rFonts w:cs="Tahoma"/>
          <w:b/>
          <w:sz w:val="24"/>
          <w:szCs w:val="24"/>
          <w:lang w:val="en-GB" w:eastAsia="en-US"/>
        </w:rPr>
        <w:t>opišite</w:t>
      </w:r>
      <w:r w:rsidRPr="007B5516">
        <w:rPr>
          <w:rFonts w:cs="Tahoma"/>
          <w:b/>
          <w:sz w:val="24"/>
          <w:szCs w:val="24"/>
          <w:lang w:val="en-GB" w:eastAsia="en-US"/>
        </w:rPr>
        <w:t xml:space="preserve"> </w:t>
      </w:r>
      <w:r>
        <w:rPr>
          <w:rFonts w:cs="Tahoma"/>
          <w:b/>
          <w:sz w:val="24"/>
          <w:szCs w:val="24"/>
          <w:lang w:val="en-GB" w:eastAsia="en-US"/>
        </w:rPr>
        <w:t>šta</w:t>
      </w:r>
      <w:r w:rsidRPr="007B5516">
        <w:rPr>
          <w:rFonts w:cs="Tahoma"/>
          <w:b/>
          <w:sz w:val="24"/>
          <w:szCs w:val="24"/>
          <w:lang w:val="en-GB" w:eastAsia="en-US"/>
        </w:rPr>
        <w:t xml:space="preserve"> </w:t>
      </w:r>
      <w:r>
        <w:rPr>
          <w:rFonts w:cs="Tahoma"/>
          <w:b/>
          <w:sz w:val="24"/>
          <w:szCs w:val="24"/>
          <w:lang w:val="en-GB" w:eastAsia="en-US"/>
        </w:rPr>
        <w:t>je</w:t>
      </w:r>
      <w:r w:rsidRPr="007B5516">
        <w:rPr>
          <w:rFonts w:cs="Tahoma"/>
          <w:b/>
          <w:sz w:val="24"/>
          <w:szCs w:val="24"/>
          <w:lang w:val="en-GB" w:eastAsia="en-US"/>
        </w:rPr>
        <w:t xml:space="preserve"> </w:t>
      </w:r>
      <w:r>
        <w:rPr>
          <w:rFonts w:cs="Tahoma"/>
          <w:b/>
          <w:sz w:val="24"/>
          <w:szCs w:val="24"/>
          <w:lang w:val="en-GB" w:eastAsia="en-US"/>
        </w:rPr>
        <w:t>to</w:t>
      </w:r>
      <w:r w:rsidRPr="007B5516">
        <w:rPr>
          <w:rFonts w:cs="Tahoma"/>
          <w:b/>
          <w:sz w:val="24"/>
          <w:szCs w:val="24"/>
          <w:lang w:val="en-GB" w:eastAsia="en-US"/>
        </w:rPr>
        <w:t xml:space="preserve"> </w:t>
      </w:r>
      <w:r>
        <w:rPr>
          <w:rFonts w:cs="Tahoma"/>
          <w:b/>
          <w:sz w:val="24"/>
          <w:szCs w:val="24"/>
          <w:lang w:val="en-GB" w:eastAsia="en-US"/>
        </w:rPr>
        <w:t>odbori</w:t>
      </w:r>
      <w:r w:rsidRPr="007B5516">
        <w:rPr>
          <w:rFonts w:cs="Tahoma"/>
          <w:b/>
          <w:sz w:val="24"/>
          <w:szCs w:val="24"/>
          <w:lang w:val="en-GB" w:eastAsia="en-US"/>
        </w:rPr>
        <w:t xml:space="preserve"> </w:t>
      </w:r>
      <w:r>
        <w:rPr>
          <w:rFonts w:cs="Tahoma"/>
          <w:b/>
          <w:sz w:val="24"/>
          <w:szCs w:val="24"/>
          <w:lang w:val="sr-Cyrl-RS" w:eastAsia="en-US"/>
        </w:rPr>
        <w:t>za</w:t>
      </w:r>
      <w:r w:rsidRPr="007B5516">
        <w:rPr>
          <w:rFonts w:cs="Tahoma"/>
          <w:b/>
          <w:sz w:val="24"/>
          <w:szCs w:val="24"/>
          <w:lang w:val="sr-Cyrl-RS" w:eastAsia="en-US"/>
        </w:rPr>
        <w:t xml:space="preserve"> </w:t>
      </w:r>
      <w:r>
        <w:rPr>
          <w:rFonts w:cs="Tahoma"/>
          <w:b/>
          <w:sz w:val="24"/>
          <w:szCs w:val="24"/>
          <w:lang w:val="sr-Cyrl-RS" w:eastAsia="en-US"/>
        </w:rPr>
        <w:t>reviziju</w:t>
      </w:r>
      <w:r w:rsidRPr="007B5516">
        <w:rPr>
          <w:rFonts w:cs="Tahoma"/>
          <w:b/>
          <w:sz w:val="24"/>
          <w:szCs w:val="24"/>
          <w:lang w:val="en-GB" w:eastAsia="en-US"/>
        </w:rPr>
        <w:t xml:space="preserve"> </w:t>
      </w:r>
    </w:p>
    <w:p w:rsidR="007B5516" w:rsidRPr="007B5516" w:rsidRDefault="007B5516" w:rsidP="002C2330">
      <w:pPr>
        <w:numPr>
          <w:ilvl w:val="0"/>
          <w:numId w:val="27"/>
        </w:numPr>
        <w:ind w:left="426"/>
        <w:jc w:val="both"/>
        <w:rPr>
          <w:rFonts w:cs="Tahoma"/>
          <w:b/>
          <w:sz w:val="24"/>
          <w:szCs w:val="24"/>
          <w:lang w:val="en-GB" w:eastAsia="en-US"/>
        </w:rPr>
      </w:pPr>
      <w:r>
        <w:rPr>
          <w:rFonts w:cs="Tahoma"/>
          <w:b/>
          <w:sz w:val="24"/>
          <w:szCs w:val="24"/>
          <w:lang w:val="en-GB" w:eastAsia="en-US"/>
        </w:rPr>
        <w:t>navedite</w:t>
      </w:r>
      <w:r w:rsidRPr="007B5516">
        <w:rPr>
          <w:rFonts w:cs="Tahoma"/>
          <w:b/>
          <w:sz w:val="24"/>
          <w:szCs w:val="24"/>
          <w:lang w:val="en-GB" w:eastAsia="en-US"/>
        </w:rPr>
        <w:t xml:space="preserve"> </w:t>
      </w:r>
      <w:r>
        <w:rPr>
          <w:rFonts w:cs="Tahoma"/>
          <w:b/>
          <w:sz w:val="24"/>
          <w:szCs w:val="24"/>
          <w:lang w:val="en-GB" w:eastAsia="en-US"/>
        </w:rPr>
        <w:t>razloge</w:t>
      </w:r>
      <w:r w:rsidRPr="007B5516">
        <w:rPr>
          <w:rFonts w:cs="Tahoma"/>
          <w:b/>
          <w:sz w:val="24"/>
          <w:szCs w:val="24"/>
          <w:lang w:val="en-GB" w:eastAsia="en-US"/>
        </w:rPr>
        <w:t xml:space="preserve"> </w:t>
      </w:r>
      <w:r>
        <w:rPr>
          <w:rFonts w:cs="Tahoma"/>
          <w:b/>
          <w:sz w:val="24"/>
          <w:szCs w:val="24"/>
          <w:lang w:val="en-GB" w:eastAsia="en-US"/>
        </w:rPr>
        <w:t>nastanka</w:t>
      </w:r>
      <w:r w:rsidRPr="007B5516">
        <w:rPr>
          <w:rFonts w:cs="Tahoma"/>
          <w:b/>
          <w:sz w:val="24"/>
          <w:szCs w:val="24"/>
          <w:lang w:val="en-GB" w:eastAsia="en-US"/>
        </w:rPr>
        <w:t xml:space="preserve"> </w:t>
      </w:r>
      <w:r>
        <w:rPr>
          <w:rFonts w:cs="Tahoma"/>
          <w:b/>
          <w:sz w:val="24"/>
          <w:szCs w:val="24"/>
          <w:lang w:val="en-GB" w:eastAsia="en-US"/>
        </w:rPr>
        <w:t>i</w:t>
      </w:r>
      <w:r w:rsidRPr="007B5516">
        <w:rPr>
          <w:rFonts w:cs="Tahoma"/>
          <w:b/>
          <w:sz w:val="24"/>
          <w:szCs w:val="24"/>
          <w:lang w:val="en-GB" w:eastAsia="en-US"/>
        </w:rPr>
        <w:t xml:space="preserve"> </w:t>
      </w:r>
      <w:r>
        <w:rPr>
          <w:rFonts w:cs="Tahoma"/>
          <w:b/>
          <w:sz w:val="24"/>
          <w:szCs w:val="24"/>
          <w:lang w:val="en-GB" w:eastAsia="en-US"/>
        </w:rPr>
        <w:t>djelovanja</w:t>
      </w:r>
      <w:r w:rsidRPr="007B5516">
        <w:rPr>
          <w:rFonts w:cs="Tahoma"/>
          <w:b/>
          <w:sz w:val="24"/>
          <w:szCs w:val="24"/>
          <w:lang w:val="en-GB" w:eastAsia="en-US"/>
        </w:rPr>
        <w:t xml:space="preserve"> </w:t>
      </w:r>
      <w:r>
        <w:rPr>
          <w:rFonts w:cs="Tahoma"/>
          <w:b/>
          <w:sz w:val="24"/>
          <w:szCs w:val="24"/>
          <w:lang w:val="en-GB" w:eastAsia="en-US"/>
        </w:rPr>
        <w:t>odbora</w:t>
      </w:r>
      <w:r w:rsidRPr="007B5516">
        <w:rPr>
          <w:rFonts w:cs="Tahoma"/>
          <w:b/>
          <w:sz w:val="24"/>
          <w:szCs w:val="24"/>
          <w:lang w:val="en-GB" w:eastAsia="en-US"/>
        </w:rPr>
        <w:t xml:space="preserve"> </w:t>
      </w:r>
      <w:r>
        <w:rPr>
          <w:rFonts w:cs="Tahoma"/>
          <w:b/>
          <w:sz w:val="24"/>
          <w:szCs w:val="24"/>
          <w:lang w:val="sr-Cyrl-RS" w:eastAsia="en-US"/>
        </w:rPr>
        <w:t>za</w:t>
      </w:r>
      <w:r w:rsidRPr="007B5516">
        <w:rPr>
          <w:rFonts w:cs="Tahoma"/>
          <w:b/>
          <w:sz w:val="24"/>
          <w:szCs w:val="24"/>
          <w:lang w:val="sr-Cyrl-RS" w:eastAsia="en-US"/>
        </w:rPr>
        <w:t xml:space="preserve"> </w:t>
      </w:r>
      <w:r>
        <w:rPr>
          <w:rFonts w:cs="Tahoma"/>
          <w:b/>
          <w:sz w:val="24"/>
          <w:szCs w:val="24"/>
          <w:lang w:val="sr-Cyrl-RS" w:eastAsia="en-US"/>
        </w:rPr>
        <w:t>reviziju</w:t>
      </w:r>
      <w:r w:rsidRPr="007B5516">
        <w:rPr>
          <w:rFonts w:cs="Tahoma"/>
          <w:b/>
          <w:sz w:val="24"/>
          <w:szCs w:val="24"/>
          <w:lang w:val="en-GB" w:eastAsia="en-US"/>
        </w:rPr>
        <w:t xml:space="preserve"> </w:t>
      </w:r>
    </w:p>
    <w:p w:rsidR="007B5516" w:rsidRPr="007B5516" w:rsidRDefault="007B5516" w:rsidP="002C2330">
      <w:pPr>
        <w:numPr>
          <w:ilvl w:val="0"/>
          <w:numId w:val="27"/>
        </w:numPr>
        <w:ind w:left="426"/>
        <w:jc w:val="both"/>
        <w:rPr>
          <w:rFonts w:cs="Tahoma"/>
          <w:b/>
          <w:sz w:val="24"/>
          <w:szCs w:val="24"/>
          <w:lang w:val="en-GB" w:eastAsia="en-US"/>
        </w:rPr>
      </w:pPr>
      <w:r>
        <w:rPr>
          <w:rFonts w:cs="Tahoma"/>
          <w:b/>
          <w:sz w:val="24"/>
          <w:szCs w:val="24"/>
          <w:lang w:val="en-GB" w:eastAsia="en-US"/>
        </w:rPr>
        <w:t>opišite</w:t>
      </w:r>
      <w:r w:rsidRPr="007B5516">
        <w:rPr>
          <w:rFonts w:cs="Tahoma"/>
          <w:b/>
          <w:sz w:val="24"/>
          <w:szCs w:val="24"/>
          <w:lang w:val="en-GB" w:eastAsia="en-US"/>
        </w:rPr>
        <w:t xml:space="preserve"> </w:t>
      </w:r>
      <w:r>
        <w:rPr>
          <w:rFonts w:cs="Tahoma"/>
          <w:b/>
          <w:sz w:val="24"/>
          <w:szCs w:val="24"/>
          <w:lang w:val="en-GB" w:eastAsia="en-US"/>
        </w:rPr>
        <w:t>funkcije</w:t>
      </w:r>
      <w:r w:rsidRPr="007B5516">
        <w:rPr>
          <w:rFonts w:cs="Tahoma"/>
          <w:b/>
          <w:sz w:val="24"/>
          <w:szCs w:val="24"/>
          <w:lang w:val="en-GB" w:eastAsia="en-US"/>
        </w:rPr>
        <w:t xml:space="preserve"> </w:t>
      </w:r>
      <w:r>
        <w:rPr>
          <w:rFonts w:cs="Tahoma"/>
          <w:b/>
          <w:sz w:val="24"/>
          <w:szCs w:val="24"/>
          <w:lang w:val="en-GB" w:eastAsia="en-US"/>
        </w:rPr>
        <w:t>odbora</w:t>
      </w:r>
      <w:r w:rsidRPr="007B5516">
        <w:rPr>
          <w:rFonts w:cs="Tahoma"/>
          <w:b/>
          <w:sz w:val="24"/>
          <w:szCs w:val="24"/>
          <w:lang w:val="en-GB" w:eastAsia="en-US"/>
        </w:rPr>
        <w:t xml:space="preserve"> </w:t>
      </w:r>
      <w:r>
        <w:rPr>
          <w:rFonts w:cs="Tahoma"/>
          <w:b/>
          <w:sz w:val="24"/>
          <w:szCs w:val="24"/>
          <w:lang w:val="sr-Cyrl-RS" w:eastAsia="en-US"/>
        </w:rPr>
        <w:t>za</w:t>
      </w:r>
      <w:r w:rsidRPr="007B5516">
        <w:rPr>
          <w:rFonts w:cs="Tahoma"/>
          <w:b/>
          <w:sz w:val="24"/>
          <w:szCs w:val="24"/>
          <w:lang w:val="sr-Cyrl-RS" w:eastAsia="en-US"/>
        </w:rPr>
        <w:t xml:space="preserve"> </w:t>
      </w:r>
      <w:r>
        <w:rPr>
          <w:rFonts w:cs="Tahoma"/>
          <w:b/>
          <w:sz w:val="24"/>
          <w:szCs w:val="24"/>
          <w:lang w:val="sr-Cyrl-RS" w:eastAsia="en-US"/>
        </w:rPr>
        <w:t>reviziju</w:t>
      </w:r>
      <w:r w:rsidRPr="007B5516">
        <w:rPr>
          <w:rFonts w:cs="Tahoma"/>
          <w:b/>
          <w:sz w:val="24"/>
          <w:szCs w:val="24"/>
          <w:lang w:val="en-GB" w:eastAsia="en-US"/>
        </w:rPr>
        <w:t xml:space="preserve"> </w:t>
      </w:r>
    </w:p>
    <w:p w:rsidR="007B5516" w:rsidRPr="007B5516" w:rsidRDefault="007B5516" w:rsidP="002C2330">
      <w:pPr>
        <w:jc w:val="both"/>
        <w:rPr>
          <w:rFonts w:cs="Tahoma"/>
          <w:b/>
          <w:sz w:val="24"/>
          <w:szCs w:val="24"/>
          <w:lang w:val="en-GB" w:eastAsia="en-US"/>
        </w:rPr>
      </w:pPr>
    </w:p>
    <w:p w:rsidR="007B5516" w:rsidRPr="007B5516" w:rsidRDefault="007B5516" w:rsidP="002C2330">
      <w:pPr>
        <w:spacing w:after="60" w:line="259" w:lineRule="exact"/>
        <w:ind w:left="284" w:right="20" w:hanging="284"/>
        <w:jc w:val="both"/>
        <w:rPr>
          <w:rFonts w:cs="Tahoma"/>
          <w:sz w:val="24"/>
          <w:szCs w:val="24"/>
          <w:lang w:val="en-US" w:eastAsia="en-US"/>
        </w:rPr>
      </w:pPr>
      <w:r>
        <w:rPr>
          <w:rFonts w:cs="Tahoma"/>
          <w:sz w:val="24"/>
          <w:szCs w:val="24"/>
          <w:lang w:val="en-US" w:eastAsia="en-US"/>
        </w:rPr>
        <w:t>a</w:t>
      </w:r>
      <w:r w:rsidRPr="007B5516">
        <w:rPr>
          <w:rFonts w:cs="Tahoma"/>
          <w:sz w:val="24"/>
          <w:szCs w:val="24"/>
          <w:lang w:val="en-US" w:eastAsia="en-US"/>
        </w:rPr>
        <w:t xml:space="preserve">) </w:t>
      </w:r>
      <w:r>
        <w:rPr>
          <w:rFonts w:cs="Tahoma"/>
          <w:sz w:val="24"/>
          <w:szCs w:val="24"/>
          <w:lang w:val="en-US" w:eastAsia="en-US"/>
        </w:rPr>
        <w:t>Revizijski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odbor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je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važan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dio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organizacijske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strukture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društva</w:t>
      </w:r>
      <w:r w:rsidRPr="007B5516">
        <w:rPr>
          <w:rFonts w:cs="Tahoma"/>
          <w:sz w:val="24"/>
          <w:szCs w:val="24"/>
          <w:lang w:val="en-US" w:eastAsia="en-US"/>
        </w:rPr>
        <w:t xml:space="preserve">. </w:t>
      </w:r>
      <w:proofErr w:type="gramStart"/>
      <w:r>
        <w:rPr>
          <w:rFonts w:cs="Tahoma"/>
          <w:sz w:val="24"/>
          <w:szCs w:val="24"/>
          <w:lang w:val="en-US" w:eastAsia="en-US"/>
        </w:rPr>
        <w:t>To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je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poseban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odbor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kojeg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formira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uprava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preduzeća</w:t>
      </w:r>
      <w:r w:rsidRPr="007B5516">
        <w:rPr>
          <w:rFonts w:cs="Tahoma"/>
          <w:sz w:val="24"/>
          <w:szCs w:val="24"/>
          <w:lang w:val="en-US" w:eastAsia="en-US"/>
        </w:rPr>
        <w:t>.</w:t>
      </w:r>
      <w:proofErr w:type="gramEnd"/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Revizijski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odbor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je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sastavljen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proofErr w:type="gramStart"/>
      <w:r>
        <w:rPr>
          <w:rFonts w:cs="Tahoma"/>
          <w:sz w:val="24"/>
          <w:szCs w:val="24"/>
          <w:lang w:val="en-US" w:eastAsia="en-US"/>
        </w:rPr>
        <w:t>od</w:t>
      </w:r>
      <w:proofErr w:type="gramEnd"/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članova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uprave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društva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koji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nemaju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položaje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u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društvu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i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koji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su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veza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između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nezavisnih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revizora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i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menadžmenta</w:t>
      </w:r>
      <w:r w:rsidRPr="007B5516">
        <w:rPr>
          <w:rFonts w:cs="Tahoma"/>
          <w:sz w:val="24"/>
          <w:szCs w:val="24"/>
          <w:lang w:val="en-US" w:eastAsia="en-US"/>
        </w:rPr>
        <w:t xml:space="preserve">. </w:t>
      </w:r>
      <w:r>
        <w:rPr>
          <w:rFonts w:cs="Tahoma"/>
          <w:sz w:val="24"/>
          <w:szCs w:val="24"/>
          <w:lang w:val="en-US" w:eastAsia="en-US"/>
        </w:rPr>
        <w:t>Revizijski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odbor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pomaže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i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daje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savjete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upravi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i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proofErr w:type="gramStart"/>
      <w:r>
        <w:rPr>
          <w:rFonts w:cs="Tahoma"/>
          <w:sz w:val="24"/>
          <w:szCs w:val="24"/>
          <w:lang w:val="en-US" w:eastAsia="en-US"/>
        </w:rPr>
        <w:t>na</w:t>
      </w:r>
      <w:proofErr w:type="gramEnd"/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taj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način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pomaže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upravi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da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ispuni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svoje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obaveze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javnog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finansijskog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izvještavanja</w:t>
      </w:r>
      <w:r w:rsidRPr="007B5516">
        <w:rPr>
          <w:rFonts w:cs="Tahoma"/>
          <w:sz w:val="24"/>
          <w:szCs w:val="24"/>
          <w:lang w:val="en-US" w:eastAsia="en-US"/>
        </w:rPr>
        <w:t xml:space="preserve">. (5 </w:t>
      </w:r>
      <w:r>
        <w:rPr>
          <w:rFonts w:cs="Tahoma"/>
          <w:sz w:val="24"/>
          <w:szCs w:val="24"/>
          <w:lang w:val="en-US" w:eastAsia="en-US"/>
        </w:rPr>
        <w:t>poena</w:t>
      </w:r>
      <w:r w:rsidRPr="007B5516">
        <w:rPr>
          <w:rFonts w:cs="Tahoma"/>
          <w:sz w:val="24"/>
          <w:szCs w:val="24"/>
          <w:lang w:val="en-US" w:eastAsia="en-US"/>
        </w:rPr>
        <w:t>)</w:t>
      </w:r>
    </w:p>
    <w:p w:rsidR="007B5516" w:rsidRPr="007B5516" w:rsidRDefault="007B5516" w:rsidP="002C2330">
      <w:pPr>
        <w:tabs>
          <w:tab w:val="left" w:pos="1002"/>
        </w:tabs>
        <w:spacing w:after="60" w:line="259" w:lineRule="exact"/>
        <w:ind w:left="284" w:right="20" w:hanging="284"/>
        <w:jc w:val="both"/>
        <w:rPr>
          <w:rFonts w:cs="Tahoma"/>
          <w:sz w:val="24"/>
          <w:szCs w:val="24"/>
          <w:lang w:val="en-US" w:eastAsia="en-US"/>
        </w:rPr>
      </w:pPr>
      <w:r>
        <w:rPr>
          <w:rFonts w:cs="Tahoma"/>
          <w:sz w:val="24"/>
          <w:szCs w:val="24"/>
          <w:lang w:val="en-US" w:eastAsia="en-US"/>
        </w:rPr>
        <w:t>b</w:t>
      </w:r>
      <w:r w:rsidRPr="007B5516">
        <w:rPr>
          <w:rFonts w:cs="Tahoma"/>
          <w:sz w:val="24"/>
          <w:szCs w:val="24"/>
          <w:lang w:val="en-US" w:eastAsia="en-US"/>
        </w:rPr>
        <w:t xml:space="preserve">) </w:t>
      </w:r>
      <w:r>
        <w:rPr>
          <w:rFonts w:cs="Tahoma"/>
          <w:sz w:val="24"/>
          <w:szCs w:val="24"/>
          <w:lang w:val="en-US" w:eastAsia="en-US"/>
        </w:rPr>
        <w:t>Revizijski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se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odbori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formiraju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kako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bi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se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osiguralo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da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uprava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društva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proofErr w:type="gramStart"/>
      <w:r>
        <w:rPr>
          <w:rFonts w:cs="Tahoma"/>
          <w:sz w:val="24"/>
          <w:szCs w:val="24"/>
          <w:lang w:val="en-US" w:eastAsia="en-US"/>
        </w:rPr>
        <w:t>sa</w:t>
      </w:r>
      <w:proofErr w:type="gramEnd"/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sigurnošću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i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dužnom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pažnjom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obavlja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svoje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dužnosti</w:t>
      </w:r>
      <w:r w:rsidRPr="007B5516">
        <w:rPr>
          <w:rFonts w:cs="Tahoma"/>
          <w:sz w:val="24"/>
          <w:szCs w:val="24"/>
          <w:lang w:val="en-US" w:eastAsia="en-US"/>
        </w:rPr>
        <w:t xml:space="preserve">. </w:t>
      </w:r>
      <w:r>
        <w:rPr>
          <w:rFonts w:cs="Tahoma"/>
          <w:sz w:val="24"/>
          <w:szCs w:val="24"/>
          <w:lang w:val="en-US" w:eastAsia="en-US"/>
        </w:rPr>
        <w:t>Isto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tako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mogu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se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formirati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kako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bi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preduzeće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moglo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bolje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odgovoriti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proofErr w:type="gramStart"/>
      <w:r>
        <w:rPr>
          <w:rFonts w:cs="Tahoma"/>
          <w:sz w:val="24"/>
          <w:szCs w:val="24"/>
          <w:lang w:val="en-US" w:eastAsia="en-US"/>
        </w:rPr>
        <w:t>na</w:t>
      </w:r>
      <w:proofErr w:type="gramEnd"/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potrebe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stranaka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zainteresiranih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za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finansijske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izvještaje</w:t>
      </w:r>
      <w:r w:rsidRPr="007B5516">
        <w:rPr>
          <w:rFonts w:cs="Tahoma"/>
          <w:sz w:val="24"/>
          <w:szCs w:val="24"/>
          <w:lang w:val="en-US" w:eastAsia="en-US"/>
        </w:rPr>
        <w:t xml:space="preserve">. </w:t>
      </w:r>
      <w:proofErr w:type="gramStart"/>
      <w:r>
        <w:rPr>
          <w:rFonts w:cs="Tahoma"/>
          <w:sz w:val="24"/>
          <w:szCs w:val="24"/>
          <w:lang w:val="en-US" w:eastAsia="en-US"/>
        </w:rPr>
        <w:t>Formiranje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revizijskog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odbora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je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samo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po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sebi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priznanje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obaveza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preduzeća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i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revizora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prema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javnom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investitoru</w:t>
      </w:r>
      <w:r w:rsidRPr="007B5516">
        <w:rPr>
          <w:rFonts w:cs="Tahoma"/>
          <w:sz w:val="24"/>
          <w:szCs w:val="24"/>
          <w:lang w:val="en-US" w:eastAsia="en-US"/>
        </w:rPr>
        <w:t>.</w:t>
      </w:r>
      <w:proofErr w:type="gramEnd"/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Također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se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mogu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osnovati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kako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bi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povećali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neovisnost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revizora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proofErr w:type="gramStart"/>
      <w:r>
        <w:rPr>
          <w:rFonts w:cs="Tahoma"/>
          <w:sz w:val="24"/>
          <w:szCs w:val="24"/>
          <w:lang w:val="en-US" w:eastAsia="en-US"/>
        </w:rPr>
        <w:t>od</w:t>
      </w:r>
      <w:proofErr w:type="gramEnd"/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uprave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društva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čije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finansijske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izvještaje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revizor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treba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revidirati</w:t>
      </w:r>
      <w:r w:rsidRPr="007B5516">
        <w:rPr>
          <w:rFonts w:cs="Tahoma"/>
          <w:sz w:val="24"/>
          <w:szCs w:val="24"/>
          <w:lang w:val="en-US" w:eastAsia="en-US"/>
        </w:rPr>
        <w:t xml:space="preserve">. (5 </w:t>
      </w:r>
      <w:r>
        <w:rPr>
          <w:rFonts w:cs="Tahoma"/>
          <w:sz w:val="24"/>
          <w:szCs w:val="24"/>
          <w:lang w:val="en-US" w:eastAsia="en-US"/>
        </w:rPr>
        <w:t>poena</w:t>
      </w:r>
      <w:r w:rsidRPr="007B5516">
        <w:rPr>
          <w:rFonts w:cs="Tahoma"/>
          <w:sz w:val="24"/>
          <w:szCs w:val="24"/>
          <w:lang w:val="en-US" w:eastAsia="en-US"/>
        </w:rPr>
        <w:t>)</w:t>
      </w:r>
    </w:p>
    <w:p w:rsidR="007B5516" w:rsidRPr="007B5516" w:rsidRDefault="007B5516" w:rsidP="002C2330">
      <w:pPr>
        <w:tabs>
          <w:tab w:val="left" w:pos="1012"/>
        </w:tabs>
        <w:spacing w:line="259" w:lineRule="exact"/>
        <w:jc w:val="both"/>
        <w:rPr>
          <w:rFonts w:cs="Tahoma"/>
          <w:sz w:val="24"/>
          <w:szCs w:val="24"/>
          <w:lang w:val="en-US" w:eastAsia="en-US"/>
        </w:rPr>
      </w:pPr>
      <w:r>
        <w:rPr>
          <w:rFonts w:cs="Tahoma"/>
          <w:sz w:val="24"/>
          <w:szCs w:val="24"/>
          <w:lang w:val="en-US" w:eastAsia="en-US"/>
        </w:rPr>
        <w:t>c</w:t>
      </w:r>
      <w:r w:rsidRPr="007B5516">
        <w:rPr>
          <w:rFonts w:cs="Tahoma"/>
          <w:sz w:val="24"/>
          <w:szCs w:val="24"/>
          <w:lang w:val="en-US" w:eastAsia="en-US"/>
        </w:rPr>
        <w:t xml:space="preserve">) </w:t>
      </w:r>
      <w:r>
        <w:rPr>
          <w:rFonts w:cs="Tahoma"/>
          <w:sz w:val="24"/>
          <w:szCs w:val="24"/>
          <w:lang w:val="en-US" w:eastAsia="en-US"/>
        </w:rPr>
        <w:t>Funkcije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revizijskog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odbora</w:t>
      </w:r>
      <w:r w:rsidRPr="007B5516">
        <w:rPr>
          <w:rFonts w:cs="Tahoma"/>
          <w:sz w:val="24"/>
          <w:szCs w:val="24"/>
          <w:lang w:val="en-US" w:eastAsia="en-US"/>
        </w:rPr>
        <w:t xml:space="preserve">: (10 </w:t>
      </w:r>
      <w:r>
        <w:rPr>
          <w:rFonts w:cs="Tahoma"/>
          <w:sz w:val="24"/>
          <w:szCs w:val="24"/>
          <w:lang w:val="en-US" w:eastAsia="en-US"/>
        </w:rPr>
        <w:t>poena</w:t>
      </w:r>
      <w:r w:rsidRPr="007B5516">
        <w:rPr>
          <w:rFonts w:cs="Tahoma"/>
          <w:sz w:val="24"/>
          <w:szCs w:val="24"/>
          <w:lang w:val="en-US" w:eastAsia="en-US"/>
        </w:rPr>
        <w:t>)</w:t>
      </w:r>
    </w:p>
    <w:p w:rsidR="007B5516" w:rsidRPr="007B5516" w:rsidRDefault="007B5516" w:rsidP="002C2330">
      <w:pPr>
        <w:numPr>
          <w:ilvl w:val="0"/>
          <w:numId w:val="26"/>
        </w:numPr>
        <w:tabs>
          <w:tab w:val="left" w:pos="-426"/>
        </w:tabs>
        <w:spacing w:line="259" w:lineRule="exact"/>
        <w:ind w:right="20"/>
        <w:jc w:val="both"/>
        <w:rPr>
          <w:rFonts w:cs="Tahoma"/>
          <w:sz w:val="24"/>
          <w:szCs w:val="24"/>
          <w:lang w:val="en-US" w:eastAsia="en-US"/>
        </w:rPr>
      </w:pPr>
      <w:r>
        <w:rPr>
          <w:rFonts w:cs="Tahoma"/>
          <w:sz w:val="24"/>
          <w:szCs w:val="24"/>
          <w:lang w:val="en-US" w:eastAsia="en-US"/>
        </w:rPr>
        <w:t>Izbor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vanjskog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revizora</w:t>
      </w:r>
      <w:r w:rsidRPr="007B5516">
        <w:rPr>
          <w:rFonts w:cs="Tahoma"/>
          <w:sz w:val="24"/>
          <w:szCs w:val="24"/>
          <w:lang w:val="en-US" w:eastAsia="en-US"/>
        </w:rPr>
        <w:t xml:space="preserve">, </w:t>
      </w:r>
      <w:r>
        <w:rPr>
          <w:rFonts w:cs="Tahoma"/>
          <w:sz w:val="24"/>
          <w:szCs w:val="24"/>
          <w:lang w:val="en-US" w:eastAsia="en-US"/>
        </w:rPr>
        <w:t>diskusija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o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naknadi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za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izvršenje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revizije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i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pregled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pisma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o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preuzimanju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revizije</w:t>
      </w:r>
      <w:r w:rsidRPr="007B5516">
        <w:rPr>
          <w:rFonts w:cs="Tahoma"/>
          <w:sz w:val="24"/>
          <w:szCs w:val="24"/>
          <w:lang w:val="en-US" w:eastAsia="en-US"/>
        </w:rPr>
        <w:t>.</w:t>
      </w:r>
    </w:p>
    <w:p w:rsidR="007B5516" w:rsidRPr="007B5516" w:rsidRDefault="007B5516" w:rsidP="002C2330">
      <w:pPr>
        <w:numPr>
          <w:ilvl w:val="0"/>
          <w:numId w:val="26"/>
        </w:numPr>
        <w:tabs>
          <w:tab w:val="left" w:pos="-426"/>
        </w:tabs>
        <w:spacing w:line="259" w:lineRule="exact"/>
        <w:ind w:right="20"/>
        <w:jc w:val="both"/>
        <w:rPr>
          <w:rFonts w:cs="Tahoma"/>
          <w:sz w:val="24"/>
          <w:szCs w:val="24"/>
          <w:lang w:val="en-US" w:eastAsia="en-US"/>
        </w:rPr>
      </w:pPr>
      <w:r>
        <w:rPr>
          <w:rFonts w:cs="Tahoma"/>
          <w:sz w:val="24"/>
          <w:szCs w:val="24"/>
          <w:lang w:val="en-US" w:eastAsia="en-US"/>
        </w:rPr>
        <w:t>Uvid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u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opšti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plan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revizije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nezavisnog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revizora</w:t>
      </w:r>
      <w:r w:rsidRPr="007B5516">
        <w:rPr>
          <w:rFonts w:cs="Tahoma"/>
          <w:sz w:val="24"/>
          <w:szCs w:val="24"/>
          <w:lang w:val="en-US" w:eastAsia="en-US"/>
        </w:rPr>
        <w:t xml:space="preserve"> (</w:t>
      </w:r>
      <w:r>
        <w:rPr>
          <w:rFonts w:cs="Tahoma"/>
          <w:sz w:val="24"/>
          <w:szCs w:val="24"/>
          <w:lang w:val="en-US" w:eastAsia="en-US"/>
        </w:rPr>
        <w:t>opseg</w:t>
      </w:r>
      <w:r w:rsidRPr="007B5516">
        <w:rPr>
          <w:rFonts w:cs="Tahoma"/>
          <w:sz w:val="24"/>
          <w:szCs w:val="24"/>
          <w:lang w:val="en-US" w:eastAsia="en-US"/>
        </w:rPr>
        <w:t xml:space="preserve">, </w:t>
      </w:r>
      <w:r>
        <w:rPr>
          <w:rFonts w:cs="Tahoma"/>
          <w:sz w:val="24"/>
          <w:szCs w:val="24"/>
          <w:lang w:val="en-US" w:eastAsia="en-US"/>
        </w:rPr>
        <w:t>svrha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i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postupci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glavne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revizije</w:t>
      </w:r>
      <w:r w:rsidRPr="007B5516">
        <w:rPr>
          <w:rFonts w:cs="Tahoma"/>
          <w:sz w:val="24"/>
          <w:szCs w:val="24"/>
          <w:lang w:val="en-US" w:eastAsia="en-US"/>
        </w:rPr>
        <w:t>).</w:t>
      </w:r>
    </w:p>
    <w:p w:rsidR="007B5516" w:rsidRPr="007B5516" w:rsidRDefault="007B5516" w:rsidP="002C2330">
      <w:pPr>
        <w:numPr>
          <w:ilvl w:val="0"/>
          <w:numId w:val="26"/>
        </w:numPr>
        <w:tabs>
          <w:tab w:val="left" w:pos="-426"/>
        </w:tabs>
        <w:spacing w:line="259" w:lineRule="exact"/>
        <w:ind w:right="20"/>
        <w:jc w:val="both"/>
        <w:rPr>
          <w:rFonts w:cs="Tahoma"/>
          <w:sz w:val="24"/>
          <w:szCs w:val="24"/>
          <w:lang w:val="en-US" w:eastAsia="en-US"/>
        </w:rPr>
      </w:pPr>
      <w:r>
        <w:rPr>
          <w:rFonts w:cs="Tahoma"/>
          <w:sz w:val="24"/>
          <w:szCs w:val="24"/>
          <w:lang w:val="en-US" w:eastAsia="en-US"/>
        </w:rPr>
        <w:t>Uvid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u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periodične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finansijske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izvještaje</w:t>
      </w:r>
      <w:r w:rsidRPr="007B5516">
        <w:rPr>
          <w:rFonts w:cs="Tahoma"/>
          <w:sz w:val="24"/>
          <w:szCs w:val="24"/>
          <w:lang w:val="en-US" w:eastAsia="en-US"/>
        </w:rPr>
        <w:t xml:space="preserve">, </w:t>
      </w:r>
      <w:r>
        <w:rPr>
          <w:rFonts w:cs="Tahoma"/>
          <w:sz w:val="24"/>
          <w:szCs w:val="24"/>
          <w:lang w:val="en-US" w:eastAsia="en-US"/>
        </w:rPr>
        <w:t>prije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podnošenja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proofErr w:type="gramStart"/>
      <w:r>
        <w:rPr>
          <w:rFonts w:cs="Tahoma"/>
          <w:sz w:val="24"/>
          <w:szCs w:val="24"/>
          <w:lang w:val="en-US" w:eastAsia="en-US"/>
        </w:rPr>
        <w:t>na</w:t>
      </w:r>
      <w:proofErr w:type="gramEnd"/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odobrenje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upravi</w:t>
      </w:r>
      <w:r w:rsidRPr="007B5516">
        <w:rPr>
          <w:rFonts w:cs="Tahoma"/>
          <w:sz w:val="24"/>
          <w:szCs w:val="24"/>
          <w:lang w:val="en-US" w:eastAsia="en-US"/>
        </w:rPr>
        <w:t>.</w:t>
      </w:r>
    </w:p>
    <w:p w:rsidR="007B5516" w:rsidRPr="007B5516" w:rsidRDefault="007B5516" w:rsidP="002C2330">
      <w:pPr>
        <w:numPr>
          <w:ilvl w:val="0"/>
          <w:numId w:val="26"/>
        </w:numPr>
        <w:tabs>
          <w:tab w:val="left" w:pos="-426"/>
        </w:tabs>
        <w:spacing w:line="259" w:lineRule="exact"/>
        <w:ind w:right="20"/>
        <w:jc w:val="both"/>
        <w:rPr>
          <w:rFonts w:cs="Tahoma"/>
          <w:sz w:val="24"/>
          <w:szCs w:val="24"/>
          <w:lang w:val="en-US" w:eastAsia="en-US"/>
        </w:rPr>
      </w:pPr>
      <w:r>
        <w:rPr>
          <w:rFonts w:cs="Tahoma"/>
          <w:sz w:val="24"/>
          <w:szCs w:val="24"/>
          <w:lang w:val="en-US" w:eastAsia="en-US"/>
        </w:rPr>
        <w:t>Uvid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u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rezultate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revizije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uključujući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iskustva</w:t>
      </w:r>
      <w:r w:rsidRPr="007B5516">
        <w:rPr>
          <w:rFonts w:cs="Tahoma"/>
          <w:sz w:val="24"/>
          <w:szCs w:val="24"/>
          <w:lang w:val="en-US" w:eastAsia="en-US"/>
        </w:rPr>
        <w:t xml:space="preserve">, </w:t>
      </w:r>
      <w:r>
        <w:rPr>
          <w:rFonts w:cs="Tahoma"/>
          <w:sz w:val="24"/>
          <w:szCs w:val="24"/>
          <w:lang w:val="en-US" w:eastAsia="en-US"/>
        </w:rPr>
        <w:t>ograničenja</w:t>
      </w:r>
      <w:r w:rsidRPr="007B5516">
        <w:rPr>
          <w:rFonts w:cs="Tahoma"/>
          <w:sz w:val="24"/>
          <w:szCs w:val="24"/>
          <w:lang w:val="en-US" w:eastAsia="en-US"/>
        </w:rPr>
        <w:t xml:space="preserve">, </w:t>
      </w:r>
      <w:r>
        <w:rPr>
          <w:rFonts w:cs="Tahoma"/>
          <w:sz w:val="24"/>
          <w:szCs w:val="24"/>
          <w:lang w:val="en-US" w:eastAsia="en-US"/>
        </w:rPr>
        <w:t>saradnju</w:t>
      </w:r>
      <w:r w:rsidRPr="007B5516">
        <w:rPr>
          <w:rFonts w:cs="Tahoma"/>
          <w:sz w:val="24"/>
          <w:szCs w:val="24"/>
          <w:lang w:val="en-US" w:eastAsia="en-US"/>
        </w:rPr>
        <w:t xml:space="preserve">, </w:t>
      </w:r>
      <w:r>
        <w:rPr>
          <w:rFonts w:cs="Tahoma"/>
          <w:sz w:val="24"/>
          <w:szCs w:val="24"/>
          <w:lang w:val="en-US" w:eastAsia="en-US"/>
        </w:rPr>
        <w:t>nalaze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dobivene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istraživanjem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i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preporuke</w:t>
      </w:r>
      <w:r w:rsidRPr="007B5516">
        <w:rPr>
          <w:rFonts w:cs="Tahoma"/>
          <w:sz w:val="24"/>
          <w:szCs w:val="24"/>
          <w:lang w:val="en-US" w:eastAsia="en-US"/>
        </w:rPr>
        <w:t xml:space="preserve">. </w:t>
      </w:r>
      <w:r>
        <w:rPr>
          <w:rFonts w:cs="Tahoma"/>
          <w:sz w:val="24"/>
          <w:szCs w:val="24"/>
          <w:lang w:val="en-US" w:eastAsia="en-US"/>
        </w:rPr>
        <w:t>Razmatranje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pitanja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za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koja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revizor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smatra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da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ih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treba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prezentirati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upravi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proofErr w:type="gramStart"/>
      <w:r>
        <w:rPr>
          <w:rFonts w:cs="Tahoma"/>
          <w:sz w:val="24"/>
          <w:szCs w:val="24"/>
          <w:lang w:val="en-US" w:eastAsia="en-US"/>
        </w:rPr>
        <w:t>ili</w:t>
      </w:r>
      <w:proofErr w:type="gramEnd"/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dioničarima</w:t>
      </w:r>
      <w:r w:rsidRPr="007B5516">
        <w:rPr>
          <w:rFonts w:cs="Tahoma"/>
          <w:sz w:val="24"/>
          <w:szCs w:val="24"/>
          <w:lang w:val="en-US" w:eastAsia="en-US"/>
        </w:rPr>
        <w:t>.</w:t>
      </w:r>
    </w:p>
    <w:p w:rsidR="007B5516" w:rsidRPr="007B5516" w:rsidRDefault="007B5516" w:rsidP="002C2330">
      <w:pPr>
        <w:numPr>
          <w:ilvl w:val="0"/>
          <w:numId w:val="26"/>
        </w:numPr>
        <w:tabs>
          <w:tab w:val="left" w:pos="-426"/>
        </w:tabs>
        <w:spacing w:line="259" w:lineRule="exact"/>
        <w:ind w:right="20"/>
        <w:jc w:val="both"/>
        <w:rPr>
          <w:rFonts w:cs="Tahoma"/>
          <w:sz w:val="24"/>
          <w:szCs w:val="24"/>
          <w:lang w:val="en-US" w:eastAsia="en-US"/>
        </w:rPr>
      </w:pPr>
      <w:r>
        <w:rPr>
          <w:rFonts w:cs="Tahoma"/>
          <w:sz w:val="24"/>
          <w:szCs w:val="24"/>
          <w:lang w:val="en-US" w:eastAsia="en-US"/>
        </w:rPr>
        <w:t>Uvid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u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procjene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sistema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interne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kontrole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društva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proofErr w:type="gramStart"/>
      <w:r>
        <w:rPr>
          <w:rFonts w:cs="Tahoma"/>
          <w:sz w:val="24"/>
          <w:szCs w:val="24"/>
          <w:lang w:val="en-US" w:eastAsia="en-US"/>
        </w:rPr>
        <w:t>od</w:t>
      </w:r>
      <w:proofErr w:type="gramEnd"/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strane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nezavisnog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revizora</w:t>
      </w:r>
      <w:r w:rsidRPr="007B5516">
        <w:rPr>
          <w:rFonts w:cs="Tahoma"/>
          <w:sz w:val="24"/>
          <w:szCs w:val="24"/>
          <w:lang w:val="en-US" w:eastAsia="en-US"/>
        </w:rPr>
        <w:t>.</w:t>
      </w:r>
    </w:p>
    <w:p w:rsidR="007B5516" w:rsidRPr="007B5516" w:rsidRDefault="007B5516" w:rsidP="002C2330">
      <w:pPr>
        <w:numPr>
          <w:ilvl w:val="0"/>
          <w:numId w:val="26"/>
        </w:numPr>
        <w:tabs>
          <w:tab w:val="left" w:pos="-426"/>
        </w:tabs>
        <w:spacing w:line="259" w:lineRule="exact"/>
        <w:jc w:val="both"/>
        <w:rPr>
          <w:rFonts w:cs="Tahoma"/>
          <w:sz w:val="24"/>
          <w:szCs w:val="24"/>
          <w:lang w:val="en-US" w:eastAsia="en-US"/>
        </w:rPr>
      </w:pPr>
      <w:r>
        <w:rPr>
          <w:rFonts w:cs="Tahoma"/>
          <w:sz w:val="24"/>
          <w:szCs w:val="24"/>
          <w:lang w:val="en-US" w:eastAsia="en-US"/>
        </w:rPr>
        <w:t>Uvid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u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računovodstvene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i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finansijske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kontrole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poslovanja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društva</w:t>
      </w:r>
      <w:r w:rsidRPr="007B5516">
        <w:rPr>
          <w:rFonts w:cs="Tahoma"/>
          <w:sz w:val="24"/>
          <w:szCs w:val="24"/>
          <w:lang w:val="en-US" w:eastAsia="en-US"/>
        </w:rPr>
        <w:t>.</w:t>
      </w:r>
    </w:p>
    <w:p w:rsidR="007B5516" w:rsidRPr="007B5516" w:rsidRDefault="007B5516" w:rsidP="002C2330">
      <w:pPr>
        <w:numPr>
          <w:ilvl w:val="0"/>
          <w:numId w:val="26"/>
        </w:numPr>
        <w:tabs>
          <w:tab w:val="left" w:pos="-426"/>
        </w:tabs>
        <w:spacing w:line="259" w:lineRule="exact"/>
        <w:jc w:val="both"/>
        <w:rPr>
          <w:rFonts w:cs="Tahoma"/>
          <w:sz w:val="24"/>
          <w:szCs w:val="24"/>
          <w:lang w:val="en-US" w:eastAsia="en-US"/>
        </w:rPr>
      </w:pPr>
      <w:r>
        <w:rPr>
          <w:rFonts w:cs="Tahoma"/>
          <w:sz w:val="24"/>
          <w:szCs w:val="24"/>
          <w:lang w:val="en-US" w:eastAsia="en-US"/>
        </w:rPr>
        <w:t>Uvid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u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izvještaje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internih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revizora</w:t>
      </w:r>
      <w:r w:rsidRPr="007B5516">
        <w:rPr>
          <w:rFonts w:cs="Tahoma"/>
          <w:sz w:val="24"/>
          <w:szCs w:val="24"/>
          <w:lang w:val="en-US" w:eastAsia="en-US"/>
        </w:rPr>
        <w:t>.</w:t>
      </w:r>
    </w:p>
    <w:p w:rsidR="007B5516" w:rsidRPr="007B5516" w:rsidRDefault="007B5516" w:rsidP="002C2330">
      <w:pPr>
        <w:numPr>
          <w:ilvl w:val="0"/>
          <w:numId w:val="26"/>
        </w:numPr>
        <w:tabs>
          <w:tab w:val="left" w:pos="-426"/>
        </w:tabs>
        <w:spacing w:line="259" w:lineRule="exact"/>
        <w:ind w:right="20"/>
        <w:jc w:val="both"/>
        <w:rPr>
          <w:rFonts w:cs="Tahoma"/>
          <w:sz w:val="24"/>
          <w:szCs w:val="24"/>
          <w:lang w:val="en-US" w:eastAsia="en-US"/>
        </w:rPr>
      </w:pPr>
      <w:r>
        <w:rPr>
          <w:rFonts w:cs="Tahoma"/>
          <w:sz w:val="24"/>
          <w:szCs w:val="24"/>
          <w:lang w:val="en-US" w:eastAsia="en-US"/>
        </w:rPr>
        <w:t>Uvid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u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finansijske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izvještaje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za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dio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godine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namijenjenih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dioničarima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prije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nego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ih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odobri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uprava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društva</w:t>
      </w:r>
      <w:r w:rsidRPr="007B5516">
        <w:rPr>
          <w:rFonts w:cs="Tahoma"/>
          <w:sz w:val="24"/>
          <w:szCs w:val="24"/>
          <w:lang w:val="en-US" w:eastAsia="en-US"/>
        </w:rPr>
        <w:t>.</w:t>
      </w:r>
    </w:p>
    <w:p w:rsidR="007B5516" w:rsidRPr="007B5516" w:rsidRDefault="007B5516" w:rsidP="002C2330">
      <w:pPr>
        <w:numPr>
          <w:ilvl w:val="0"/>
          <w:numId w:val="26"/>
        </w:numPr>
        <w:tabs>
          <w:tab w:val="left" w:pos="-426"/>
        </w:tabs>
        <w:spacing w:line="259" w:lineRule="exact"/>
        <w:ind w:right="20"/>
        <w:jc w:val="both"/>
        <w:rPr>
          <w:rFonts w:cs="Tahoma"/>
          <w:sz w:val="24"/>
          <w:szCs w:val="24"/>
          <w:lang w:val="en-US" w:eastAsia="en-US"/>
        </w:rPr>
      </w:pPr>
      <w:r>
        <w:rPr>
          <w:rFonts w:cs="Tahoma"/>
          <w:sz w:val="24"/>
          <w:szCs w:val="24"/>
          <w:lang w:val="en-US" w:eastAsia="en-US"/>
        </w:rPr>
        <w:t>Uvid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u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politiku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društva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koja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se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odnosi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proofErr w:type="gramStart"/>
      <w:r>
        <w:rPr>
          <w:rFonts w:cs="Tahoma"/>
          <w:sz w:val="24"/>
          <w:szCs w:val="24"/>
          <w:lang w:val="en-US" w:eastAsia="en-US"/>
        </w:rPr>
        <w:t>na</w:t>
      </w:r>
      <w:proofErr w:type="gramEnd"/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političke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doprinose</w:t>
      </w:r>
      <w:r w:rsidRPr="007B5516">
        <w:rPr>
          <w:rFonts w:cs="Tahoma"/>
          <w:sz w:val="24"/>
          <w:szCs w:val="24"/>
          <w:lang w:val="en-US" w:eastAsia="en-US"/>
        </w:rPr>
        <w:t xml:space="preserve">, </w:t>
      </w:r>
      <w:r>
        <w:rPr>
          <w:rFonts w:cs="Tahoma"/>
          <w:sz w:val="24"/>
          <w:szCs w:val="24"/>
          <w:lang w:val="en-US" w:eastAsia="en-US"/>
        </w:rPr>
        <w:t>sukobe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interesa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i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usklađenost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s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federalnim</w:t>
      </w:r>
      <w:r w:rsidRPr="007B5516">
        <w:rPr>
          <w:rFonts w:cs="Tahoma"/>
          <w:sz w:val="24"/>
          <w:szCs w:val="24"/>
          <w:lang w:val="en-US" w:eastAsia="en-US"/>
        </w:rPr>
        <w:t xml:space="preserve">, </w:t>
      </w:r>
      <w:r>
        <w:rPr>
          <w:rFonts w:cs="Tahoma"/>
          <w:sz w:val="24"/>
          <w:szCs w:val="24"/>
          <w:lang w:val="en-US" w:eastAsia="en-US"/>
        </w:rPr>
        <w:t>državnim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i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mjesnim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zakonima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i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propisima</w:t>
      </w:r>
      <w:r w:rsidRPr="007B5516">
        <w:rPr>
          <w:rFonts w:cs="Tahoma"/>
          <w:sz w:val="24"/>
          <w:szCs w:val="24"/>
          <w:lang w:val="en-US" w:eastAsia="en-US"/>
        </w:rPr>
        <w:t xml:space="preserve">, </w:t>
      </w:r>
      <w:r>
        <w:rPr>
          <w:rFonts w:cs="Tahoma"/>
          <w:sz w:val="24"/>
          <w:szCs w:val="24"/>
          <w:lang w:val="en-US" w:eastAsia="en-US"/>
        </w:rPr>
        <w:t>te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istražiti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usklađenost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s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tom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politikom</w:t>
      </w:r>
      <w:r w:rsidRPr="007B5516">
        <w:rPr>
          <w:rFonts w:cs="Tahoma"/>
          <w:sz w:val="24"/>
          <w:szCs w:val="24"/>
          <w:lang w:val="en-US" w:eastAsia="en-US"/>
        </w:rPr>
        <w:t>.</w:t>
      </w:r>
    </w:p>
    <w:p w:rsidR="007B5516" w:rsidRPr="007B5516" w:rsidRDefault="007B5516" w:rsidP="002C2330">
      <w:pPr>
        <w:numPr>
          <w:ilvl w:val="0"/>
          <w:numId w:val="26"/>
        </w:numPr>
        <w:tabs>
          <w:tab w:val="left" w:pos="-426"/>
        </w:tabs>
        <w:spacing w:line="259" w:lineRule="exact"/>
        <w:ind w:right="20"/>
        <w:jc w:val="both"/>
        <w:rPr>
          <w:rFonts w:cs="Tahoma"/>
          <w:sz w:val="24"/>
          <w:szCs w:val="24"/>
          <w:lang w:val="en-US" w:eastAsia="en-US"/>
        </w:rPr>
      </w:pPr>
      <w:r>
        <w:rPr>
          <w:rFonts w:cs="Tahoma"/>
          <w:sz w:val="24"/>
          <w:szCs w:val="24"/>
          <w:lang w:val="en-US" w:eastAsia="en-US"/>
        </w:rPr>
        <w:t>Uvid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u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finansijske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izvještaje</w:t>
      </w:r>
      <w:r w:rsidRPr="007B5516">
        <w:rPr>
          <w:rFonts w:cs="Tahoma"/>
          <w:sz w:val="24"/>
          <w:szCs w:val="24"/>
          <w:lang w:val="en-US" w:eastAsia="en-US"/>
        </w:rPr>
        <w:t xml:space="preserve">; </w:t>
      </w:r>
      <w:r>
        <w:rPr>
          <w:rFonts w:cs="Tahoma"/>
          <w:sz w:val="24"/>
          <w:szCs w:val="24"/>
          <w:lang w:val="en-US" w:eastAsia="en-US"/>
        </w:rPr>
        <w:t>pregled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izvještaja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prije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nego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što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se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podnesu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zakonodavnim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agencijama</w:t>
      </w:r>
      <w:r w:rsidRPr="007B5516">
        <w:rPr>
          <w:rFonts w:cs="Tahoma"/>
          <w:sz w:val="24"/>
          <w:szCs w:val="24"/>
          <w:lang w:val="en-US" w:eastAsia="en-US"/>
        </w:rPr>
        <w:t>.</w:t>
      </w:r>
    </w:p>
    <w:p w:rsidR="007B5516" w:rsidRPr="007B5516" w:rsidRDefault="007B5516" w:rsidP="002C2330">
      <w:pPr>
        <w:numPr>
          <w:ilvl w:val="0"/>
          <w:numId w:val="26"/>
        </w:numPr>
        <w:tabs>
          <w:tab w:val="left" w:pos="-426"/>
        </w:tabs>
        <w:spacing w:line="259" w:lineRule="exact"/>
        <w:ind w:right="20"/>
        <w:jc w:val="both"/>
        <w:rPr>
          <w:rFonts w:cs="Tahoma"/>
          <w:sz w:val="24"/>
          <w:szCs w:val="24"/>
          <w:lang w:val="en-US" w:eastAsia="en-US"/>
        </w:rPr>
      </w:pPr>
      <w:r>
        <w:rPr>
          <w:rFonts w:cs="Tahoma"/>
          <w:sz w:val="24"/>
          <w:szCs w:val="24"/>
          <w:lang w:val="en-US" w:eastAsia="en-US"/>
        </w:rPr>
        <w:t>Uvid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u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zapažanja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nezavisnog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revizora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o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djelatnicima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u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odjelima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finansija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i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računovodstva</w:t>
      </w:r>
      <w:r w:rsidRPr="007B5516">
        <w:rPr>
          <w:rFonts w:cs="Tahoma"/>
          <w:sz w:val="24"/>
          <w:szCs w:val="24"/>
          <w:lang w:val="en-US" w:eastAsia="en-US"/>
        </w:rPr>
        <w:t>.</w:t>
      </w:r>
    </w:p>
    <w:p w:rsidR="007B5516" w:rsidRPr="007B5516" w:rsidRDefault="007B5516" w:rsidP="002C2330">
      <w:pPr>
        <w:numPr>
          <w:ilvl w:val="0"/>
          <w:numId w:val="26"/>
        </w:numPr>
        <w:tabs>
          <w:tab w:val="left" w:pos="-426"/>
        </w:tabs>
        <w:spacing w:line="259" w:lineRule="exact"/>
        <w:ind w:right="20"/>
        <w:jc w:val="both"/>
        <w:rPr>
          <w:rFonts w:cs="Tahoma"/>
          <w:sz w:val="24"/>
          <w:szCs w:val="24"/>
          <w:lang w:val="en-US" w:eastAsia="en-US"/>
        </w:rPr>
      </w:pPr>
      <w:r>
        <w:rPr>
          <w:rFonts w:cs="Tahoma"/>
          <w:sz w:val="24"/>
          <w:szCs w:val="24"/>
          <w:lang w:val="en-US" w:eastAsia="en-US"/>
        </w:rPr>
        <w:t>Sudjelovanje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u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izboru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i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razvoju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računovodstvenih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politika</w:t>
      </w:r>
      <w:r w:rsidRPr="007B5516">
        <w:rPr>
          <w:rFonts w:cs="Tahoma"/>
          <w:sz w:val="24"/>
          <w:szCs w:val="24"/>
          <w:lang w:val="en-US" w:eastAsia="en-US"/>
        </w:rPr>
        <w:t xml:space="preserve">; </w:t>
      </w:r>
      <w:r>
        <w:rPr>
          <w:rFonts w:cs="Tahoma"/>
          <w:sz w:val="24"/>
          <w:szCs w:val="24"/>
          <w:lang w:val="en-US" w:eastAsia="en-US"/>
        </w:rPr>
        <w:t>pregled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računovodstvenog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sistema</w:t>
      </w:r>
      <w:r w:rsidRPr="007B5516">
        <w:rPr>
          <w:rFonts w:cs="Tahoma"/>
          <w:sz w:val="24"/>
          <w:szCs w:val="24"/>
          <w:lang w:val="en-US" w:eastAsia="en-US"/>
        </w:rPr>
        <w:t>.</w:t>
      </w:r>
    </w:p>
    <w:p w:rsidR="007B5516" w:rsidRPr="007B5516" w:rsidRDefault="007B5516" w:rsidP="002C2330">
      <w:pPr>
        <w:numPr>
          <w:ilvl w:val="0"/>
          <w:numId w:val="26"/>
        </w:numPr>
        <w:tabs>
          <w:tab w:val="left" w:pos="-426"/>
        </w:tabs>
        <w:spacing w:line="259" w:lineRule="exact"/>
        <w:jc w:val="both"/>
        <w:rPr>
          <w:rFonts w:cs="Tahoma"/>
          <w:sz w:val="24"/>
          <w:szCs w:val="24"/>
          <w:lang w:val="en-US" w:eastAsia="en-US"/>
        </w:rPr>
      </w:pPr>
      <w:r>
        <w:rPr>
          <w:rFonts w:cs="Tahoma"/>
          <w:sz w:val="24"/>
          <w:szCs w:val="24"/>
          <w:lang w:val="en-US" w:eastAsia="en-US"/>
        </w:rPr>
        <w:t>Uvid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u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utjecaj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novih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proofErr w:type="gramStart"/>
      <w:r>
        <w:rPr>
          <w:rFonts w:cs="Tahoma"/>
          <w:sz w:val="24"/>
          <w:szCs w:val="24"/>
          <w:lang w:val="en-US" w:eastAsia="en-US"/>
        </w:rPr>
        <w:t>ili</w:t>
      </w:r>
      <w:proofErr w:type="gramEnd"/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predloženih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propisa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od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strane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računovodstvene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struke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ili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zakonodavnih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tijela</w:t>
      </w:r>
      <w:r w:rsidRPr="007B5516">
        <w:rPr>
          <w:rFonts w:cs="Tahoma"/>
          <w:sz w:val="24"/>
          <w:szCs w:val="24"/>
          <w:lang w:val="en-US" w:eastAsia="en-US"/>
        </w:rPr>
        <w:t>.</w:t>
      </w:r>
    </w:p>
    <w:p w:rsidR="007B5516" w:rsidRPr="007B5516" w:rsidRDefault="007B5516" w:rsidP="002C2330">
      <w:pPr>
        <w:numPr>
          <w:ilvl w:val="0"/>
          <w:numId w:val="26"/>
        </w:numPr>
        <w:tabs>
          <w:tab w:val="left" w:pos="-426"/>
        </w:tabs>
        <w:spacing w:line="259" w:lineRule="exact"/>
        <w:jc w:val="both"/>
        <w:rPr>
          <w:rFonts w:cs="Tahoma"/>
          <w:sz w:val="24"/>
          <w:szCs w:val="24"/>
          <w:lang w:val="en-US" w:eastAsia="en-US"/>
        </w:rPr>
      </w:pPr>
      <w:r>
        <w:rPr>
          <w:rFonts w:cs="Tahoma"/>
          <w:sz w:val="24"/>
          <w:szCs w:val="24"/>
          <w:lang w:val="en-US" w:eastAsia="en-US"/>
        </w:rPr>
        <w:t>Uvid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u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program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osiguranja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preduzeća</w:t>
      </w:r>
      <w:r w:rsidRPr="007B5516">
        <w:rPr>
          <w:rFonts w:cs="Tahoma"/>
          <w:sz w:val="24"/>
          <w:szCs w:val="24"/>
          <w:lang w:val="en-US" w:eastAsia="en-US"/>
        </w:rPr>
        <w:t>.</w:t>
      </w:r>
    </w:p>
    <w:p w:rsidR="007B5516" w:rsidRPr="007B5516" w:rsidRDefault="007B5516" w:rsidP="002C2330">
      <w:pPr>
        <w:numPr>
          <w:ilvl w:val="0"/>
          <w:numId w:val="26"/>
        </w:numPr>
        <w:tabs>
          <w:tab w:val="left" w:pos="-426"/>
        </w:tabs>
        <w:spacing w:after="56" w:line="259" w:lineRule="exact"/>
        <w:jc w:val="both"/>
        <w:rPr>
          <w:rFonts w:cs="Tahoma"/>
          <w:sz w:val="24"/>
          <w:szCs w:val="24"/>
          <w:lang w:val="en-US" w:eastAsia="en-US"/>
        </w:rPr>
      </w:pPr>
      <w:r>
        <w:rPr>
          <w:rFonts w:cs="Tahoma"/>
          <w:sz w:val="24"/>
          <w:szCs w:val="24"/>
          <w:lang w:val="en-US" w:eastAsia="en-US"/>
        </w:rPr>
        <w:t>Uvid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i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rasprava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o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pismu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upravi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društva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proofErr w:type="gramStart"/>
      <w:r>
        <w:rPr>
          <w:rFonts w:cs="Tahoma"/>
          <w:sz w:val="24"/>
          <w:szCs w:val="24"/>
          <w:lang w:val="en-US" w:eastAsia="en-US"/>
        </w:rPr>
        <w:t>od</w:t>
      </w:r>
      <w:proofErr w:type="gramEnd"/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strane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nezavisnog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revizora</w:t>
      </w:r>
      <w:r w:rsidRPr="007B5516">
        <w:rPr>
          <w:rFonts w:cs="Tahoma"/>
          <w:sz w:val="24"/>
          <w:szCs w:val="24"/>
          <w:lang w:val="en-US" w:eastAsia="en-US"/>
        </w:rPr>
        <w:t>.</w:t>
      </w:r>
    </w:p>
    <w:p w:rsidR="007B5516" w:rsidRPr="007B5516" w:rsidRDefault="007B5516" w:rsidP="002C2330">
      <w:pPr>
        <w:jc w:val="both"/>
        <w:rPr>
          <w:rFonts w:cs="Tahoma"/>
          <w:b/>
          <w:sz w:val="24"/>
          <w:szCs w:val="24"/>
          <w:lang w:val="en-GB" w:eastAsia="en-US"/>
        </w:rPr>
      </w:pPr>
    </w:p>
    <w:p w:rsidR="007B5516" w:rsidRPr="007B5516" w:rsidRDefault="007B5516" w:rsidP="002C2330">
      <w:pPr>
        <w:ind w:right="20"/>
        <w:jc w:val="both"/>
        <w:rPr>
          <w:rFonts w:cs="Tahoma"/>
          <w:b/>
          <w:color w:val="000000"/>
          <w:sz w:val="24"/>
          <w:szCs w:val="24"/>
          <w:lang w:val="sr-Latn-CS" w:eastAsia="en-US"/>
        </w:rPr>
      </w:pPr>
    </w:p>
    <w:p w:rsidR="007B5516" w:rsidRPr="007B5516" w:rsidRDefault="007B5516" w:rsidP="002C2330">
      <w:pPr>
        <w:ind w:right="20"/>
        <w:jc w:val="both"/>
        <w:rPr>
          <w:rFonts w:cs="Tahoma"/>
          <w:b/>
          <w:color w:val="000000"/>
          <w:sz w:val="24"/>
          <w:szCs w:val="24"/>
          <w:lang w:val="sr-Latn-CS" w:eastAsia="en-US"/>
        </w:rPr>
      </w:pPr>
    </w:p>
    <w:p w:rsidR="007B5516" w:rsidRPr="007B5516" w:rsidRDefault="007B5516" w:rsidP="002C2330">
      <w:pPr>
        <w:spacing w:line="259" w:lineRule="exact"/>
        <w:ind w:right="20"/>
        <w:jc w:val="both"/>
        <w:rPr>
          <w:rFonts w:cs="Tahoma"/>
          <w:b/>
          <w:sz w:val="24"/>
          <w:szCs w:val="24"/>
          <w:lang w:val="en-US" w:eastAsia="en-US"/>
        </w:rPr>
      </w:pPr>
      <w:r>
        <w:rPr>
          <w:rFonts w:cs="Tahoma"/>
          <w:b/>
          <w:sz w:val="24"/>
          <w:szCs w:val="24"/>
          <w:u w:val="single"/>
          <w:lang w:val="sr-Cyrl-BA" w:eastAsia="en-US"/>
        </w:rPr>
        <w:lastRenderedPageBreak/>
        <w:t>Esej</w:t>
      </w:r>
      <w:r w:rsidRPr="007B5516">
        <w:rPr>
          <w:rFonts w:cs="Tahoma"/>
          <w:b/>
          <w:sz w:val="24"/>
          <w:szCs w:val="24"/>
          <w:u w:val="single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BA" w:eastAsia="en-US"/>
        </w:rPr>
        <w:t>br</w:t>
      </w:r>
      <w:r w:rsidRPr="007B5516">
        <w:rPr>
          <w:rFonts w:cs="Tahoma"/>
          <w:b/>
          <w:sz w:val="24"/>
          <w:szCs w:val="24"/>
          <w:u w:val="single"/>
          <w:lang w:val="sr-Cyrl-BA" w:eastAsia="en-US"/>
        </w:rPr>
        <w:t xml:space="preserve">. </w:t>
      </w:r>
      <w:r w:rsidRPr="007B5516">
        <w:rPr>
          <w:rFonts w:cs="Tahoma"/>
          <w:b/>
          <w:sz w:val="24"/>
          <w:szCs w:val="24"/>
          <w:u w:val="single"/>
          <w:lang w:val="sr-Latn-RS" w:eastAsia="en-US"/>
        </w:rPr>
        <w:t>3 -</w:t>
      </w:r>
      <w:r w:rsidRPr="007B5516">
        <w:rPr>
          <w:rFonts w:cs="Tahoma"/>
          <w:b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lang w:val="en-US" w:eastAsia="en-US"/>
        </w:rPr>
        <w:t>Revizor</w:t>
      </w:r>
      <w:r w:rsidRPr="007B5516">
        <w:rPr>
          <w:rFonts w:cs="Tahoma"/>
          <w:b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lang w:val="en-US" w:eastAsia="en-US"/>
        </w:rPr>
        <w:t>se</w:t>
      </w:r>
      <w:r w:rsidRPr="007B5516">
        <w:rPr>
          <w:rFonts w:cs="Tahoma"/>
          <w:b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lang w:val="en-US" w:eastAsia="en-US"/>
        </w:rPr>
        <w:t>mora</w:t>
      </w:r>
      <w:r w:rsidRPr="007B5516">
        <w:rPr>
          <w:rFonts w:cs="Tahoma"/>
          <w:b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lang w:val="en-US" w:eastAsia="en-US"/>
        </w:rPr>
        <w:t>u</w:t>
      </w:r>
      <w:r w:rsidRPr="007B5516">
        <w:rPr>
          <w:rFonts w:cs="Tahoma"/>
          <w:b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lang w:val="en-US" w:eastAsia="en-US"/>
        </w:rPr>
        <w:t>dovoljnoj</w:t>
      </w:r>
      <w:r w:rsidRPr="007B5516">
        <w:rPr>
          <w:rFonts w:cs="Tahoma"/>
          <w:b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lang w:val="en-US" w:eastAsia="en-US"/>
        </w:rPr>
        <w:t>mjeri</w:t>
      </w:r>
      <w:r w:rsidRPr="007B5516">
        <w:rPr>
          <w:rFonts w:cs="Tahoma"/>
          <w:b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lang w:val="en-US" w:eastAsia="en-US"/>
        </w:rPr>
        <w:t>upoznati</w:t>
      </w:r>
      <w:r w:rsidRPr="007B5516">
        <w:rPr>
          <w:rFonts w:cs="Tahoma"/>
          <w:b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lang w:val="en-US" w:eastAsia="en-US"/>
        </w:rPr>
        <w:t>sa</w:t>
      </w:r>
      <w:r w:rsidRPr="007B5516">
        <w:rPr>
          <w:rFonts w:cs="Tahoma"/>
          <w:b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lang w:val="en-US" w:eastAsia="en-US"/>
        </w:rPr>
        <w:t>svakom</w:t>
      </w:r>
      <w:r w:rsidRPr="007B5516">
        <w:rPr>
          <w:rFonts w:cs="Tahoma"/>
          <w:b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lang w:val="en-US" w:eastAsia="en-US"/>
        </w:rPr>
        <w:t>od</w:t>
      </w:r>
      <w:r w:rsidRPr="007B5516">
        <w:rPr>
          <w:rFonts w:cs="Tahoma"/>
          <w:b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lang w:val="en-US" w:eastAsia="en-US"/>
        </w:rPr>
        <w:t>komponenti</w:t>
      </w:r>
      <w:r w:rsidRPr="007B5516">
        <w:rPr>
          <w:rFonts w:cs="Tahoma"/>
          <w:b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lang w:val="en-US" w:eastAsia="en-US"/>
        </w:rPr>
        <w:t>komitentovog</w:t>
      </w:r>
      <w:r w:rsidRPr="007B5516">
        <w:rPr>
          <w:rFonts w:cs="Tahoma"/>
          <w:b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lang w:val="en-US" w:eastAsia="en-US"/>
        </w:rPr>
        <w:t>sistema</w:t>
      </w:r>
      <w:r w:rsidRPr="007B5516">
        <w:rPr>
          <w:rFonts w:cs="Tahoma"/>
          <w:b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lang w:val="en-US" w:eastAsia="en-US"/>
        </w:rPr>
        <w:t>interne</w:t>
      </w:r>
      <w:r w:rsidRPr="007B5516">
        <w:rPr>
          <w:rFonts w:cs="Tahoma"/>
          <w:b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lang w:val="en-US" w:eastAsia="en-US"/>
        </w:rPr>
        <w:t>kontrole</w:t>
      </w:r>
      <w:r w:rsidRPr="007B5516">
        <w:rPr>
          <w:rFonts w:cs="Tahoma"/>
          <w:b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lang w:val="en-US" w:eastAsia="en-US"/>
        </w:rPr>
        <w:t>za</w:t>
      </w:r>
      <w:r w:rsidRPr="007B5516">
        <w:rPr>
          <w:rFonts w:cs="Tahoma"/>
          <w:b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lang w:val="en-US" w:eastAsia="en-US"/>
        </w:rPr>
        <w:t>potrebe</w:t>
      </w:r>
      <w:r w:rsidRPr="007B5516">
        <w:rPr>
          <w:rFonts w:cs="Tahoma"/>
          <w:b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lang w:val="en-US" w:eastAsia="en-US"/>
        </w:rPr>
        <w:t>planiranja</w:t>
      </w:r>
      <w:r w:rsidRPr="007B5516">
        <w:rPr>
          <w:rFonts w:cs="Tahoma"/>
          <w:b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lang w:val="en-US" w:eastAsia="en-US"/>
        </w:rPr>
        <w:t>revizije</w:t>
      </w:r>
      <w:r w:rsidRPr="007B5516">
        <w:rPr>
          <w:rFonts w:cs="Tahoma"/>
          <w:b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lang w:val="en-US" w:eastAsia="en-US"/>
        </w:rPr>
        <w:t>komitentovih</w:t>
      </w:r>
      <w:r w:rsidRPr="007B5516">
        <w:rPr>
          <w:rFonts w:cs="Tahoma"/>
          <w:b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lang w:val="en-US" w:eastAsia="en-US"/>
        </w:rPr>
        <w:t>finansijskih</w:t>
      </w:r>
      <w:r w:rsidRPr="007B5516">
        <w:rPr>
          <w:rFonts w:cs="Tahoma"/>
          <w:b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lang w:val="en-US" w:eastAsia="en-US"/>
        </w:rPr>
        <w:t>izvještaja</w:t>
      </w:r>
      <w:r w:rsidRPr="007B5516">
        <w:rPr>
          <w:rFonts w:cs="Tahoma"/>
          <w:b/>
          <w:sz w:val="24"/>
          <w:szCs w:val="24"/>
          <w:lang w:val="en-US" w:eastAsia="en-US"/>
        </w:rPr>
        <w:t xml:space="preserve">, </w:t>
      </w:r>
      <w:r>
        <w:rPr>
          <w:rFonts w:cs="Tahoma"/>
          <w:b/>
          <w:sz w:val="24"/>
          <w:szCs w:val="24"/>
          <w:lang w:val="en-US" w:eastAsia="en-US"/>
        </w:rPr>
        <w:t>te</w:t>
      </w:r>
      <w:r w:rsidRPr="007B5516">
        <w:rPr>
          <w:rFonts w:cs="Tahoma"/>
          <w:b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lang w:val="en-US" w:eastAsia="en-US"/>
        </w:rPr>
        <w:t>procjenjivanja</w:t>
      </w:r>
      <w:r w:rsidRPr="007B5516">
        <w:rPr>
          <w:rFonts w:cs="Tahoma"/>
          <w:b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lang w:val="en-US" w:eastAsia="en-US"/>
        </w:rPr>
        <w:t>kontrolnog</w:t>
      </w:r>
      <w:r w:rsidRPr="007B5516">
        <w:rPr>
          <w:rFonts w:cs="Tahoma"/>
          <w:b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lang w:val="en-US" w:eastAsia="en-US"/>
        </w:rPr>
        <w:t>rizika</w:t>
      </w:r>
      <w:r w:rsidRPr="007B5516">
        <w:rPr>
          <w:rFonts w:cs="Tahoma"/>
          <w:b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lang w:val="en-US" w:eastAsia="en-US"/>
        </w:rPr>
        <w:t>za</w:t>
      </w:r>
      <w:r w:rsidRPr="007B5516">
        <w:rPr>
          <w:rFonts w:cs="Tahoma"/>
          <w:b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lang w:val="en-US" w:eastAsia="en-US"/>
        </w:rPr>
        <w:t>izjave</w:t>
      </w:r>
      <w:r w:rsidRPr="007B5516">
        <w:rPr>
          <w:rFonts w:cs="Tahoma"/>
          <w:b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lang w:val="en-US" w:eastAsia="en-US"/>
        </w:rPr>
        <w:t>u</w:t>
      </w:r>
      <w:r w:rsidRPr="007B5516">
        <w:rPr>
          <w:rFonts w:cs="Tahoma"/>
          <w:b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lang w:val="en-US" w:eastAsia="en-US"/>
        </w:rPr>
        <w:t>pogledu</w:t>
      </w:r>
      <w:r w:rsidRPr="007B5516">
        <w:rPr>
          <w:rFonts w:cs="Tahoma"/>
          <w:b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lang w:val="en-US" w:eastAsia="en-US"/>
        </w:rPr>
        <w:t>određenih</w:t>
      </w:r>
      <w:r w:rsidRPr="007B5516">
        <w:rPr>
          <w:rFonts w:cs="Tahoma"/>
          <w:b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lang w:val="en-US" w:eastAsia="en-US"/>
        </w:rPr>
        <w:t>bilansnih</w:t>
      </w:r>
      <w:r w:rsidRPr="007B5516">
        <w:rPr>
          <w:rFonts w:cs="Tahoma"/>
          <w:b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lang w:val="en-US" w:eastAsia="en-US"/>
        </w:rPr>
        <w:t>računa</w:t>
      </w:r>
      <w:r w:rsidRPr="007B5516">
        <w:rPr>
          <w:rFonts w:cs="Tahoma"/>
          <w:b/>
          <w:sz w:val="24"/>
          <w:szCs w:val="24"/>
          <w:lang w:val="en-US" w:eastAsia="en-US"/>
        </w:rPr>
        <w:t xml:space="preserve">, </w:t>
      </w:r>
      <w:r>
        <w:rPr>
          <w:rFonts w:cs="Tahoma"/>
          <w:b/>
          <w:sz w:val="24"/>
          <w:szCs w:val="24"/>
          <w:lang w:val="en-US" w:eastAsia="en-US"/>
        </w:rPr>
        <w:t>vrsta</w:t>
      </w:r>
      <w:r w:rsidRPr="007B5516">
        <w:rPr>
          <w:rFonts w:cs="Tahoma"/>
          <w:b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lang w:val="en-US" w:eastAsia="en-US"/>
        </w:rPr>
        <w:t>poslovnih</w:t>
      </w:r>
      <w:r w:rsidRPr="007B5516">
        <w:rPr>
          <w:rFonts w:cs="Tahoma"/>
          <w:b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lang w:val="en-US" w:eastAsia="en-US"/>
        </w:rPr>
        <w:t>događaja</w:t>
      </w:r>
      <w:r w:rsidRPr="007B5516">
        <w:rPr>
          <w:rFonts w:cs="Tahoma"/>
          <w:b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lang w:val="en-US" w:eastAsia="en-US"/>
        </w:rPr>
        <w:t>i</w:t>
      </w:r>
      <w:r w:rsidRPr="007B5516">
        <w:rPr>
          <w:rFonts w:cs="Tahoma"/>
          <w:b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lang w:val="en-US" w:eastAsia="en-US"/>
        </w:rPr>
        <w:t>objava</w:t>
      </w:r>
      <w:r w:rsidRPr="007B5516">
        <w:rPr>
          <w:rFonts w:cs="Tahoma"/>
          <w:b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lang w:val="en-US" w:eastAsia="en-US"/>
        </w:rPr>
        <w:t>uključenih</w:t>
      </w:r>
      <w:r w:rsidRPr="007B5516">
        <w:rPr>
          <w:rFonts w:cs="Tahoma"/>
          <w:b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lang w:val="en-US" w:eastAsia="en-US"/>
        </w:rPr>
        <w:t>u</w:t>
      </w:r>
      <w:r w:rsidRPr="007B5516">
        <w:rPr>
          <w:rFonts w:cs="Tahoma"/>
          <w:b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lang w:val="en-US" w:eastAsia="en-US"/>
        </w:rPr>
        <w:t>finansijske</w:t>
      </w:r>
      <w:r w:rsidRPr="007B5516">
        <w:rPr>
          <w:rFonts w:cs="Tahoma"/>
          <w:b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lang w:val="en-US" w:eastAsia="en-US"/>
        </w:rPr>
        <w:t>izvještaje</w:t>
      </w:r>
      <w:r w:rsidRPr="007B5516">
        <w:rPr>
          <w:rFonts w:cs="Tahoma"/>
          <w:b/>
          <w:sz w:val="24"/>
          <w:szCs w:val="24"/>
          <w:lang w:val="en-US" w:eastAsia="en-US"/>
        </w:rPr>
        <w:t>.</w:t>
      </w:r>
    </w:p>
    <w:p w:rsidR="007B5516" w:rsidRPr="007B5516" w:rsidRDefault="007B5516" w:rsidP="002C2330">
      <w:pPr>
        <w:keepNext/>
        <w:keepLines/>
        <w:spacing w:line="240" w:lineRule="exact"/>
        <w:jc w:val="both"/>
        <w:outlineLvl w:val="1"/>
        <w:rPr>
          <w:rFonts w:cs="Tahoma"/>
          <w:b/>
          <w:sz w:val="24"/>
          <w:szCs w:val="24"/>
          <w:lang w:val="en-US" w:eastAsia="en-US"/>
        </w:rPr>
      </w:pPr>
      <w:bookmarkStart w:id="1" w:name="bookmark2"/>
    </w:p>
    <w:bookmarkEnd w:id="1"/>
    <w:p w:rsidR="007B5516" w:rsidRPr="007B5516" w:rsidRDefault="007B5516" w:rsidP="002C2330">
      <w:pPr>
        <w:numPr>
          <w:ilvl w:val="0"/>
          <w:numId w:val="28"/>
        </w:numPr>
        <w:tabs>
          <w:tab w:val="left" w:pos="-851"/>
        </w:tabs>
        <w:ind w:left="284" w:hanging="284"/>
        <w:jc w:val="both"/>
        <w:rPr>
          <w:rFonts w:cs="Tahoma"/>
          <w:b/>
          <w:sz w:val="24"/>
          <w:szCs w:val="24"/>
          <w:lang w:val="en-US" w:eastAsia="en-US"/>
        </w:rPr>
      </w:pPr>
      <w:r>
        <w:rPr>
          <w:rFonts w:cs="Tahoma"/>
          <w:b/>
          <w:sz w:val="24"/>
          <w:szCs w:val="24"/>
          <w:lang w:val="en-US" w:eastAsia="en-US"/>
        </w:rPr>
        <w:t>Navedite</w:t>
      </w:r>
      <w:r w:rsidRPr="007B5516">
        <w:rPr>
          <w:rFonts w:cs="Tahoma"/>
          <w:b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lang w:val="en-US" w:eastAsia="en-US"/>
        </w:rPr>
        <w:t>komponente</w:t>
      </w:r>
      <w:r w:rsidRPr="007B5516">
        <w:rPr>
          <w:rFonts w:cs="Tahoma"/>
          <w:b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lang w:val="en-US" w:eastAsia="en-US"/>
        </w:rPr>
        <w:t>sistema</w:t>
      </w:r>
      <w:r w:rsidRPr="007B5516">
        <w:rPr>
          <w:rFonts w:cs="Tahoma"/>
          <w:b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lang w:val="en-US" w:eastAsia="en-US"/>
        </w:rPr>
        <w:t>interne</w:t>
      </w:r>
      <w:r w:rsidRPr="007B5516">
        <w:rPr>
          <w:rFonts w:cs="Tahoma"/>
          <w:b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lang w:val="en-US" w:eastAsia="en-US"/>
        </w:rPr>
        <w:t>kontrole</w:t>
      </w:r>
      <w:r w:rsidRPr="007B5516">
        <w:rPr>
          <w:rFonts w:cs="Tahoma"/>
          <w:b/>
          <w:sz w:val="24"/>
          <w:szCs w:val="24"/>
          <w:lang w:val="en-US" w:eastAsia="en-US"/>
        </w:rPr>
        <w:t xml:space="preserve">. </w:t>
      </w:r>
    </w:p>
    <w:p w:rsidR="007B5516" w:rsidRPr="007B5516" w:rsidRDefault="007B5516" w:rsidP="002C2330">
      <w:pPr>
        <w:numPr>
          <w:ilvl w:val="0"/>
          <w:numId w:val="28"/>
        </w:numPr>
        <w:tabs>
          <w:tab w:val="left" w:pos="-851"/>
        </w:tabs>
        <w:ind w:left="284" w:right="20" w:hanging="284"/>
        <w:jc w:val="both"/>
        <w:rPr>
          <w:rFonts w:cs="Tahoma"/>
          <w:b/>
          <w:sz w:val="24"/>
          <w:szCs w:val="24"/>
          <w:lang w:val="en-US" w:eastAsia="en-US"/>
        </w:rPr>
      </w:pPr>
      <w:r>
        <w:rPr>
          <w:rFonts w:cs="Tahoma"/>
          <w:b/>
          <w:sz w:val="24"/>
          <w:szCs w:val="24"/>
          <w:lang w:val="en-US" w:eastAsia="en-US"/>
        </w:rPr>
        <w:t>Zašto</w:t>
      </w:r>
      <w:r w:rsidRPr="007B5516">
        <w:rPr>
          <w:rFonts w:cs="Tahoma"/>
          <w:b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lang w:val="en-US" w:eastAsia="en-US"/>
        </w:rPr>
        <w:t>je</w:t>
      </w:r>
      <w:r w:rsidRPr="007B5516">
        <w:rPr>
          <w:rFonts w:cs="Tahoma"/>
          <w:b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lang w:val="en-US" w:eastAsia="en-US"/>
        </w:rPr>
        <w:t>revizoru</w:t>
      </w:r>
      <w:r w:rsidRPr="007B5516">
        <w:rPr>
          <w:rFonts w:cs="Tahoma"/>
          <w:b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lang w:val="en-US" w:eastAsia="en-US"/>
        </w:rPr>
        <w:t>za</w:t>
      </w:r>
      <w:r w:rsidRPr="007B5516">
        <w:rPr>
          <w:rFonts w:cs="Tahoma"/>
          <w:b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lang w:val="en-US" w:eastAsia="en-US"/>
        </w:rPr>
        <w:t>planiranje</w:t>
      </w:r>
      <w:r w:rsidRPr="007B5516">
        <w:rPr>
          <w:rFonts w:cs="Tahoma"/>
          <w:b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lang w:val="en-US" w:eastAsia="en-US"/>
        </w:rPr>
        <w:t>revizije</w:t>
      </w:r>
      <w:r w:rsidRPr="007B5516">
        <w:rPr>
          <w:rFonts w:cs="Tahoma"/>
          <w:b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lang w:val="en-US" w:eastAsia="en-US"/>
        </w:rPr>
        <w:t>bitno</w:t>
      </w:r>
      <w:r w:rsidRPr="007B5516">
        <w:rPr>
          <w:rFonts w:cs="Tahoma"/>
          <w:b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lang w:val="en-US" w:eastAsia="en-US"/>
        </w:rPr>
        <w:t>poznavanje</w:t>
      </w:r>
      <w:r w:rsidRPr="007B5516">
        <w:rPr>
          <w:rFonts w:cs="Tahoma"/>
          <w:b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lang w:val="en-US" w:eastAsia="en-US"/>
        </w:rPr>
        <w:t>komponenti</w:t>
      </w:r>
      <w:r w:rsidRPr="007B5516">
        <w:rPr>
          <w:rFonts w:cs="Tahoma"/>
          <w:b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lang w:val="en-US" w:eastAsia="en-US"/>
        </w:rPr>
        <w:t>komitentovog</w:t>
      </w:r>
      <w:r w:rsidRPr="007B5516">
        <w:rPr>
          <w:rFonts w:cs="Tahoma"/>
          <w:b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lang w:val="en-US" w:eastAsia="en-US"/>
        </w:rPr>
        <w:t>sistema</w:t>
      </w:r>
      <w:r w:rsidRPr="007B5516">
        <w:rPr>
          <w:rFonts w:cs="Tahoma"/>
          <w:b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lang w:val="en-US" w:eastAsia="en-US"/>
        </w:rPr>
        <w:t>interne</w:t>
      </w:r>
      <w:r w:rsidRPr="007B5516">
        <w:rPr>
          <w:rFonts w:cs="Tahoma"/>
          <w:b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lang w:val="en-US" w:eastAsia="en-US"/>
        </w:rPr>
        <w:t>kontrole</w:t>
      </w:r>
      <w:r w:rsidRPr="007B5516">
        <w:rPr>
          <w:rFonts w:cs="Tahoma"/>
          <w:b/>
          <w:sz w:val="24"/>
          <w:szCs w:val="24"/>
          <w:lang w:val="en-US" w:eastAsia="en-US"/>
        </w:rPr>
        <w:t xml:space="preserve">? </w:t>
      </w:r>
    </w:p>
    <w:p w:rsidR="007B5516" w:rsidRPr="007B5516" w:rsidRDefault="007B5516" w:rsidP="002C2330">
      <w:pPr>
        <w:numPr>
          <w:ilvl w:val="0"/>
          <w:numId w:val="28"/>
        </w:numPr>
        <w:tabs>
          <w:tab w:val="left" w:pos="-851"/>
        </w:tabs>
        <w:ind w:left="284" w:right="20" w:hanging="284"/>
        <w:jc w:val="both"/>
        <w:rPr>
          <w:rFonts w:cs="Tahoma"/>
          <w:b/>
          <w:sz w:val="24"/>
          <w:szCs w:val="24"/>
          <w:lang w:val="en-US" w:eastAsia="en-US"/>
        </w:rPr>
      </w:pPr>
      <w:r>
        <w:rPr>
          <w:rFonts w:cs="Tahoma"/>
          <w:b/>
          <w:sz w:val="24"/>
          <w:szCs w:val="24"/>
          <w:lang w:val="en-US" w:eastAsia="en-US"/>
        </w:rPr>
        <w:t>Zašto</w:t>
      </w:r>
      <w:r w:rsidRPr="007B5516">
        <w:rPr>
          <w:rFonts w:cs="Tahoma"/>
          <w:b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lang w:val="en-US" w:eastAsia="en-US"/>
        </w:rPr>
        <w:t>revizor</w:t>
      </w:r>
      <w:r w:rsidRPr="007B5516">
        <w:rPr>
          <w:rFonts w:cs="Tahoma"/>
          <w:b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lang w:val="en-US" w:eastAsia="en-US"/>
        </w:rPr>
        <w:t>može</w:t>
      </w:r>
      <w:r w:rsidRPr="007B5516">
        <w:rPr>
          <w:rFonts w:cs="Tahoma"/>
          <w:b/>
          <w:sz w:val="24"/>
          <w:szCs w:val="24"/>
          <w:lang w:val="en-US" w:eastAsia="en-US"/>
        </w:rPr>
        <w:t xml:space="preserve">, </w:t>
      </w:r>
      <w:r>
        <w:rPr>
          <w:rFonts w:cs="Tahoma"/>
          <w:b/>
          <w:sz w:val="24"/>
          <w:szCs w:val="24"/>
          <w:lang w:val="en-US" w:eastAsia="en-US"/>
        </w:rPr>
        <w:t>za</w:t>
      </w:r>
      <w:r w:rsidRPr="007B5516">
        <w:rPr>
          <w:rFonts w:cs="Tahoma"/>
          <w:b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lang w:val="en-US" w:eastAsia="en-US"/>
        </w:rPr>
        <w:t>jednu</w:t>
      </w:r>
      <w:r w:rsidRPr="007B5516">
        <w:rPr>
          <w:rFonts w:cs="Tahoma"/>
          <w:b/>
          <w:sz w:val="24"/>
          <w:szCs w:val="24"/>
          <w:lang w:val="en-US" w:eastAsia="en-US"/>
        </w:rPr>
        <w:t xml:space="preserve"> </w:t>
      </w:r>
      <w:proofErr w:type="gramStart"/>
      <w:r>
        <w:rPr>
          <w:rFonts w:cs="Tahoma"/>
          <w:b/>
          <w:sz w:val="24"/>
          <w:szCs w:val="24"/>
          <w:lang w:val="en-US" w:eastAsia="en-US"/>
        </w:rPr>
        <w:t>ili</w:t>
      </w:r>
      <w:proofErr w:type="gramEnd"/>
      <w:r w:rsidRPr="007B5516">
        <w:rPr>
          <w:rFonts w:cs="Tahoma"/>
          <w:b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lang w:val="en-US" w:eastAsia="en-US"/>
        </w:rPr>
        <w:t>više</w:t>
      </w:r>
      <w:r w:rsidRPr="007B5516">
        <w:rPr>
          <w:rFonts w:cs="Tahoma"/>
          <w:b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lang w:val="en-US" w:eastAsia="en-US"/>
        </w:rPr>
        <w:t>izjava</w:t>
      </w:r>
      <w:r w:rsidRPr="007B5516">
        <w:rPr>
          <w:rFonts w:cs="Tahoma"/>
          <w:b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lang w:val="en-US" w:eastAsia="en-US"/>
        </w:rPr>
        <w:t>uključenih</w:t>
      </w:r>
      <w:r w:rsidRPr="007B5516">
        <w:rPr>
          <w:rFonts w:cs="Tahoma"/>
          <w:b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lang w:val="en-US" w:eastAsia="en-US"/>
        </w:rPr>
        <w:t>u</w:t>
      </w:r>
      <w:r w:rsidRPr="007B5516">
        <w:rPr>
          <w:rFonts w:cs="Tahoma"/>
          <w:b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lang w:val="en-US" w:eastAsia="en-US"/>
        </w:rPr>
        <w:t>finansijske</w:t>
      </w:r>
      <w:r w:rsidRPr="007B5516">
        <w:rPr>
          <w:rFonts w:cs="Tahoma"/>
          <w:b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lang w:val="en-US" w:eastAsia="en-US"/>
        </w:rPr>
        <w:t>izvještaje</w:t>
      </w:r>
      <w:r w:rsidRPr="007B5516">
        <w:rPr>
          <w:rFonts w:cs="Tahoma"/>
          <w:b/>
          <w:sz w:val="24"/>
          <w:szCs w:val="24"/>
          <w:lang w:val="en-US" w:eastAsia="en-US"/>
        </w:rPr>
        <w:t xml:space="preserve">, </w:t>
      </w:r>
      <w:r>
        <w:rPr>
          <w:rFonts w:cs="Tahoma"/>
          <w:b/>
          <w:sz w:val="24"/>
          <w:szCs w:val="24"/>
          <w:lang w:val="en-US" w:eastAsia="en-US"/>
        </w:rPr>
        <w:t>procijeniti</w:t>
      </w:r>
      <w:r w:rsidRPr="007B5516">
        <w:rPr>
          <w:rFonts w:cs="Tahoma"/>
          <w:b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lang w:val="en-US" w:eastAsia="en-US"/>
        </w:rPr>
        <w:t>kontrolni</w:t>
      </w:r>
      <w:r w:rsidRPr="007B5516">
        <w:rPr>
          <w:rFonts w:cs="Tahoma"/>
          <w:b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lang w:val="en-US" w:eastAsia="en-US"/>
        </w:rPr>
        <w:t>rizik</w:t>
      </w:r>
      <w:r w:rsidRPr="007B5516">
        <w:rPr>
          <w:rFonts w:cs="Tahoma"/>
          <w:b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lang w:val="en-US" w:eastAsia="en-US"/>
        </w:rPr>
        <w:t>na</w:t>
      </w:r>
      <w:r w:rsidRPr="007B5516">
        <w:rPr>
          <w:rFonts w:cs="Tahoma"/>
          <w:b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lang w:val="en-US" w:eastAsia="en-US"/>
        </w:rPr>
        <w:t>najvišu</w:t>
      </w:r>
      <w:r w:rsidRPr="007B5516">
        <w:rPr>
          <w:rFonts w:cs="Tahoma"/>
          <w:b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lang w:val="en-US" w:eastAsia="en-US"/>
        </w:rPr>
        <w:t>razinu</w:t>
      </w:r>
      <w:r w:rsidRPr="007B5516">
        <w:rPr>
          <w:rFonts w:cs="Tahoma"/>
          <w:b/>
          <w:sz w:val="24"/>
          <w:szCs w:val="24"/>
          <w:lang w:val="en-US" w:eastAsia="en-US"/>
        </w:rPr>
        <w:t xml:space="preserve">? </w:t>
      </w:r>
    </w:p>
    <w:p w:rsidR="007B5516" w:rsidRPr="007B5516" w:rsidRDefault="007B5516" w:rsidP="002C2330">
      <w:pPr>
        <w:numPr>
          <w:ilvl w:val="0"/>
          <w:numId w:val="28"/>
        </w:numPr>
        <w:tabs>
          <w:tab w:val="left" w:pos="-851"/>
          <w:tab w:val="left" w:pos="-709"/>
        </w:tabs>
        <w:ind w:left="284" w:right="20" w:hanging="284"/>
        <w:jc w:val="both"/>
        <w:rPr>
          <w:rFonts w:cs="Tahoma"/>
          <w:b/>
          <w:sz w:val="24"/>
          <w:szCs w:val="24"/>
          <w:lang w:val="en-US" w:eastAsia="en-US"/>
        </w:rPr>
      </w:pPr>
      <w:r>
        <w:rPr>
          <w:rFonts w:cs="Tahoma"/>
          <w:b/>
          <w:sz w:val="24"/>
          <w:szCs w:val="24"/>
          <w:lang w:val="en-US" w:eastAsia="en-US"/>
        </w:rPr>
        <w:t>Što</w:t>
      </w:r>
      <w:r w:rsidRPr="007B5516">
        <w:rPr>
          <w:rFonts w:cs="Tahoma"/>
          <w:b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lang w:val="en-US" w:eastAsia="en-US"/>
        </w:rPr>
        <w:t>revizor</w:t>
      </w:r>
      <w:r w:rsidRPr="007B5516">
        <w:rPr>
          <w:rFonts w:cs="Tahoma"/>
          <w:b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lang w:val="en-US" w:eastAsia="en-US"/>
        </w:rPr>
        <w:t>mora</w:t>
      </w:r>
      <w:r w:rsidRPr="007B5516">
        <w:rPr>
          <w:rFonts w:cs="Tahoma"/>
          <w:b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lang w:val="en-US" w:eastAsia="en-US"/>
        </w:rPr>
        <w:t>učiniti</w:t>
      </w:r>
      <w:r w:rsidRPr="007B5516">
        <w:rPr>
          <w:rFonts w:cs="Tahoma"/>
          <w:b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lang w:val="en-US" w:eastAsia="en-US"/>
        </w:rPr>
        <w:t>kako</w:t>
      </w:r>
      <w:r w:rsidRPr="007B5516">
        <w:rPr>
          <w:rFonts w:cs="Tahoma"/>
          <w:b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lang w:val="en-US" w:eastAsia="en-US"/>
        </w:rPr>
        <w:t>bi</w:t>
      </w:r>
      <w:r w:rsidRPr="007B5516">
        <w:rPr>
          <w:rFonts w:cs="Tahoma"/>
          <w:b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lang w:val="en-US" w:eastAsia="en-US"/>
        </w:rPr>
        <w:t>opravdao</w:t>
      </w:r>
      <w:r w:rsidRPr="007B5516">
        <w:rPr>
          <w:rFonts w:cs="Tahoma"/>
          <w:b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lang w:val="en-US" w:eastAsia="en-US"/>
        </w:rPr>
        <w:t>procjenu</w:t>
      </w:r>
      <w:r w:rsidRPr="007B5516">
        <w:rPr>
          <w:rFonts w:cs="Tahoma"/>
          <w:b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lang w:val="en-US" w:eastAsia="en-US"/>
        </w:rPr>
        <w:t>kontrolnog</w:t>
      </w:r>
      <w:r w:rsidRPr="007B5516">
        <w:rPr>
          <w:rFonts w:cs="Tahoma"/>
          <w:b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lang w:val="en-US" w:eastAsia="en-US"/>
        </w:rPr>
        <w:t>rizika</w:t>
      </w:r>
      <w:r w:rsidRPr="007B5516">
        <w:rPr>
          <w:rFonts w:cs="Tahoma"/>
          <w:b/>
          <w:sz w:val="24"/>
          <w:szCs w:val="24"/>
          <w:lang w:val="en-US" w:eastAsia="en-US"/>
        </w:rPr>
        <w:t xml:space="preserve"> </w:t>
      </w:r>
      <w:proofErr w:type="gramStart"/>
      <w:r>
        <w:rPr>
          <w:rFonts w:cs="Tahoma"/>
          <w:b/>
          <w:sz w:val="24"/>
          <w:szCs w:val="24"/>
          <w:lang w:val="en-US" w:eastAsia="en-US"/>
        </w:rPr>
        <w:t>na</w:t>
      </w:r>
      <w:proofErr w:type="gramEnd"/>
      <w:r w:rsidRPr="007B5516">
        <w:rPr>
          <w:rFonts w:cs="Tahoma"/>
          <w:b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lang w:val="en-US" w:eastAsia="en-US"/>
        </w:rPr>
        <w:t>razinu</w:t>
      </w:r>
      <w:r w:rsidRPr="007B5516">
        <w:rPr>
          <w:rFonts w:cs="Tahoma"/>
          <w:b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lang w:val="en-US" w:eastAsia="en-US"/>
        </w:rPr>
        <w:t>ispod</w:t>
      </w:r>
      <w:r w:rsidRPr="007B5516">
        <w:rPr>
          <w:rFonts w:cs="Tahoma"/>
          <w:b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lang w:val="en-US" w:eastAsia="en-US"/>
        </w:rPr>
        <w:t>najviše</w:t>
      </w:r>
      <w:r w:rsidRPr="007B5516">
        <w:rPr>
          <w:rFonts w:cs="Tahoma"/>
          <w:b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lang w:val="en-US" w:eastAsia="en-US"/>
        </w:rPr>
        <w:t>u</w:t>
      </w:r>
      <w:r w:rsidRPr="007B5516">
        <w:rPr>
          <w:rFonts w:cs="Tahoma"/>
          <w:b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lang w:val="en-US" w:eastAsia="en-US"/>
        </w:rPr>
        <w:t>slučaju</w:t>
      </w:r>
      <w:r w:rsidRPr="007B5516">
        <w:rPr>
          <w:rFonts w:cs="Tahoma"/>
          <w:b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lang w:val="en-US" w:eastAsia="en-US"/>
        </w:rPr>
        <w:t>kada</w:t>
      </w:r>
      <w:r w:rsidRPr="007B5516">
        <w:rPr>
          <w:rFonts w:cs="Tahoma"/>
          <w:b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lang w:val="en-US" w:eastAsia="en-US"/>
        </w:rPr>
        <w:t>je</w:t>
      </w:r>
      <w:r w:rsidRPr="007B5516">
        <w:rPr>
          <w:rFonts w:cs="Tahoma"/>
          <w:b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lang w:val="en-US" w:eastAsia="en-US"/>
        </w:rPr>
        <w:t>utvrdio</w:t>
      </w:r>
      <w:r w:rsidRPr="007B5516">
        <w:rPr>
          <w:rFonts w:cs="Tahoma"/>
          <w:b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lang w:val="en-US" w:eastAsia="en-US"/>
        </w:rPr>
        <w:t>da</w:t>
      </w:r>
      <w:r w:rsidRPr="007B5516">
        <w:rPr>
          <w:rFonts w:cs="Tahoma"/>
          <w:b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lang w:val="en-US" w:eastAsia="en-US"/>
        </w:rPr>
        <w:t>osmišljene</w:t>
      </w:r>
      <w:r w:rsidRPr="007B5516">
        <w:rPr>
          <w:rFonts w:cs="Tahoma"/>
          <w:b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lang w:val="en-US" w:eastAsia="en-US"/>
        </w:rPr>
        <w:t>kontrole</w:t>
      </w:r>
      <w:r w:rsidRPr="007B5516">
        <w:rPr>
          <w:rFonts w:cs="Tahoma"/>
          <w:b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lang w:val="en-US" w:eastAsia="en-US"/>
        </w:rPr>
        <w:t>djeluju</w:t>
      </w:r>
      <w:r w:rsidRPr="007B5516">
        <w:rPr>
          <w:rFonts w:cs="Tahoma"/>
          <w:b/>
          <w:sz w:val="24"/>
          <w:szCs w:val="24"/>
          <w:lang w:val="en-US" w:eastAsia="en-US"/>
        </w:rPr>
        <w:t xml:space="preserve">? </w:t>
      </w:r>
    </w:p>
    <w:p w:rsidR="007B5516" w:rsidRPr="007B5516" w:rsidRDefault="007B5516" w:rsidP="002C2330">
      <w:pPr>
        <w:numPr>
          <w:ilvl w:val="0"/>
          <w:numId w:val="28"/>
        </w:numPr>
        <w:tabs>
          <w:tab w:val="left" w:pos="-851"/>
        </w:tabs>
        <w:ind w:left="284" w:right="20" w:hanging="284"/>
        <w:jc w:val="both"/>
        <w:rPr>
          <w:rFonts w:cs="Tahoma"/>
          <w:b/>
          <w:sz w:val="24"/>
          <w:szCs w:val="24"/>
          <w:lang w:val="en-US" w:eastAsia="en-US"/>
        </w:rPr>
      </w:pPr>
      <w:r>
        <w:rPr>
          <w:rFonts w:cs="Tahoma"/>
          <w:b/>
          <w:sz w:val="24"/>
          <w:szCs w:val="24"/>
          <w:lang w:val="en-US" w:eastAsia="en-US"/>
        </w:rPr>
        <w:t>Što</w:t>
      </w:r>
      <w:r w:rsidRPr="007B5516">
        <w:rPr>
          <w:rFonts w:cs="Tahoma"/>
          <w:b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lang w:val="en-US" w:eastAsia="en-US"/>
        </w:rPr>
        <w:t>revizor</w:t>
      </w:r>
      <w:r w:rsidRPr="007B5516">
        <w:rPr>
          <w:rFonts w:cs="Tahoma"/>
          <w:b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lang w:val="en-US" w:eastAsia="en-US"/>
        </w:rPr>
        <w:t>treba</w:t>
      </w:r>
      <w:r w:rsidRPr="007B5516">
        <w:rPr>
          <w:rFonts w:cs="Tahoma"/>
          <w:b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lang w:val="en-US" w:eastAsia="en-US"/>
        </w:rPr>
        <w:t>uzeti</w:t>
      </w:r>
      <w:r w:rsidRPr="007B5516">
        <w:rPr>
          <w:rFonts w:cs="Tahoma"/>
          <w:b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lang w:val="en-US" w:eastAsia="en-US"/>
        </w:rPr>
        <w:t>u</w:t>
      </w:r>
      <w:r w:rsidRPr="007B5516">
        <w:rPr>
          <w:rFonts w:cs="Tahoma"/>
          <w:b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lang w:val="en-US" w:eastAsia="en-US"/>
        </w:rPr>
        <w:t>obzir</w:t>
      </w:r>
      <w:r w:rsidRPr="007B5516">
        <w:rPr>
          <w:rFonts w:cs="Tahoma"/>
          <w:b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lang w:val="en-US" w:eastAsia="en-US"/>
        </w:rPr>
        <w:t>kada</w:t>
      </w:r>
      <w:r w:rsidRPr="007B5516">
        <w:rPr>
          <w:rFonts w:cs="Tahoma"/>
          <w:b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lang w:val="en-US" w:eastAsia="en-US"/>
        </w:rPr>
        <w:t>ispituje</w:t>
      </w:r>
      <w:r w:rsidRPr="007B5516">
        <w:rPr>
          <w:rFonts w:cs="Tahoma"/>
          <w:b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lang w:val="en-US" w:eastAsia="en-US"/>
        </w:rPr>
        <w:t>mogućnost</w:t>
      </w:r>
      <w:r w:rsidRPr="007B5516">
        <w:rPr>
          <w:rFonts w:cs="Tahoma"/>
          <w:b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lang w:val="en-US" w:eastAsia="en-US"/>
        </w:rPr>
        <w:t>za</w:t>
      </w:r>
      <w:r w:rsidRPr="007B5516">
        <w:rPr>
          <w:rFonts w:cs="Tahoma"/>
          <w:b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lang w:val="en-US" w:eastAsia="en-US"/>
        </w:rPr>
        <w:t>daljnje</w:t>
      </w:r>
      <w:r w:rsidRPr="007B5516">
        <w:rPr>
          <w:rFonts w:cs="Tahoma"/>
          <w:b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lang w:val="en-US" w:eastAsia="en-US"/>
        </w:rPr>
        <w:t>smanjenje</w:t>
      </w:r>
      <w:r w:rsidRPr="007B5516">
        <w:rPr>
          <w:rFonts w:cs="Tahoma"/>
          <w:b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lang w:val="en-US" w:eastAsia="en-US"/>
        </w:rPr>
        <w:t>planirane</w:t>
      </w:r>
      <w:r w:rsidRPr="007B5516">
        <w:rPr>
          <w:rFonts w:cs="Tahoma"/>
          <w:b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lang w:val="en-US" w:eastAsia="en-US"/>
        </w:rPr>
        <w:t>razine</w:t>
      </w:r>
      <w:r w:rsidRPr="007B5516">
        <w:rPr>
          <w:rFonts w:cs="Tahoma"/>
          <w:b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lang w:val="en-US" w:eastAsia="en-US"/>
        </w:rPr>
        <w:t>procjene</w:t>
      </w:r>
      <w:r w:rsidRPr="007B5516">
        <w:rPr>
          <w:rFonts w:cs="Tahoma"/>
          <w:b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lang w:val="en-US" w:eastAsia="en-US"/>
        </w:rPr>
        <w:t>kontrolnog</w:t>
      </w:r>
      <w:r w:rsidRPr="007B5516">
        <w:rPr>
          <w:rFonts w:cs="Tahoma"/>
          <w:b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lang w:val="en-US" w:eastAsia="en-US"/>
        </w:rPr>
        <w:t>rizika</w:t>
      </w:r>
      <w:r w:rsidRPr="007B5516">
        <w:rPr>
          <w:rFonts w:cs="Tahoma"/>
          <w:b/>
          <w:sz w:val="24"/>
          <w:szCs w:val="24"/>
          <w:lang w:val="en-US" w:eastAsia="en-US"/>
        </w:rPr>
        <w:t xml:space="preserve">? </w:t>
      </w:r>
    </w:p>
    <w:p w:rsidR="007B5516" w:rsidRPr="007B5516" w:rsidRDefault="007B5516" w:rsidP="002C2330">
      <w:pPr>
        <w:numPr>
          <w:ilvl w:val="0"/>
          <w:numId w:val="28"/>
        </w:numPr>
        <w:tabs>
          <w:tab w:val="left" w:pos="-851"/>
        </w:tabs>
        <w:ind w:left="284" w:right="20" w:hanging="284"/>
        <w:jc w:val="both"/>
        <w:rPr>
          <w:rFonts w:cs="Tahoma"/>
          <w:b/>
          <w:sz w:val="24"/>
          <w:szCs w:val="24"/>
          <w:lang w:val="en-US" w:eastAsia="en-US"/>
        </w:rPr>
      </w:pPr>
      <w:r>
        <w:rPr>
          <w:rFonts w:cs="Tahoma"/>
          <w:b/>
          <w:sz w:val="24"/>
          <w:szCs w:val="24"/>
          <w:lang w:val="en-US" w:eastAsia="en-US"/>
        </w:rPr>
        <w:t>Koji</w:t>
      </w:r>
      <w:r w:rsidRPr="007B5516">
        <w:rPr>
          <w:rFonts w:cs="Tahoma"/>
          <w:b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lang w:val="en-US" w:eastAsia="en-US"/>
        </w:rPr>
        <w:t>su</w:t>
      </w:r>
      <w:r w:rsidRPr="007B5516">
        <w:rPr>
          <w:rFonts w:cs="Tahoma"/>
          <w:b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lang w:val="en-US" w:eastAsia="en-US"/>
        </w:rPr>
        <w:t>zahtjevi</w:t>
      </w:r>
      <w:r w:rsidRPr="007B5516">
        <w:rPr>
          <w:rFonts w:cs="Tahoma"/>
          <w:b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lang w:val="en-US" w:eastAsia="en-US"/>
        </w:rPr>
        <w:t>u</w:t>
      </w:r>
      <w:r w:rsidRPr="007B5516">
        <w:rPr>
          <w:rFonts w:cs="Tahoma"/>
          <w:b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lang w:val="en-US" w:eastAsia="en-US"/>
        </w:rPr>
        <w:t>pogledu</w:t>
      </w:r>
      <w:r w:rsidRPr="007B5516">
        <w:rPr>
          <w:rFonts w:cs="Tahoma"/>
          <w:b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lang w:val="en-US" w:eastAsia="en-US"/>
        </w:rPr>
        <w:t>dokaznog</w:t>
      </w:r>
      <w:r w:rsidRPr="007B5516">
        <w:rPr>
          <w:rFonts w:cs="Tahoma"/>
          <w:b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lang w:val="en-US" w:eastAsia="en-US"/>
        </w:rPr>
        <w:t>materijala</w:t>
      </w:r>
      <w:r w:rsidRPr="007B5516">
        <w:rPr>
          <w:rFonts w:cs="Tahoma"/>
          <w:b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lang w:val="en-US" w:eastAsia="en-US"/>
        </w:rPr>
        <w:t>povezanog</w:t>
      </w:r>
      <w:r w:rsidRPr="007B5516">
        <w:rPr>
          <w:rFonts w:cs="Tahoma"/>
          <w:b/>
          <w:sz w:val="24"/>
          <w:szCs w:val="24"/>
          <w:lang w:val="en-US" w:eastAsia="en-US"/>
        </w:rPr>
        <w:t xml:space="preserve"> </w:t>
      </w:r>
      <w:proofErr w:type="gramStart"/>
      <w:r>
        <w:rPr>
          <w:rFonts w:cs="Tahoma"/>
          <w:b/>
          <w:sz w:val="24"/>
          <w:szCs w:val="24"/>
          <w:lang w:val="en-US" w:eastAsia="en-US"/>
        </w:rPr>
        <w:t>sa</w:t>
      </w:r>
      <w:proofErr w:type="gramEnd"/>
      <w:r w:rsidRPr="007B5516">
        <w:rPr>
          <w:rFonts w:cs="Tahoma"/>
          <w:b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lang w:val="en-US" w:eastAsia="en-US"/>
        </w:rPr>
        <w:t>sistemom</w:t>
      </w:r>
      <w:r w:rsidRPr="007B5516">
        <w:rPr>
          <w:rFonts w:cs="Tahoma"/>
          <w:b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lang w:val="en-US" w:eastAsia="en-US"/>
        </w:rPr>
        <w:t>interne</w:t>
      </w:r>
      <w:r w:rsidRPr="007B5516">
        <w:rPr>
          <w:rFonts w:cs="Tahoma"/>
          <w:b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lang w:val="en-US" w:eastAsia="en-US"/>
        </w:rPr>
        <w:t>kontrole</w:t>
      </w:r>
      <w:r w:rsidRPr="007B5516">
        <w:rPr>
          <w:rFonts w:cs="Tahoma"/>
          <w:b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lang w:val="en-US" w:eastAsia="en-US"/>
        </w:rPr>
        <w:t>i</w:t>
      </w:r>
      <w:r w:rsidRPr="007B5516">
        <w:rPr>
          <w:rFonts w:cs="Tahoma"/>
          <w:b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lang w:val="en-US" w:eastAsia="en-US"/>
        </w:rPr>
        <w:t>razinom</w:t>
      </w:r>
      <w:r w:rsidRPr="007B5516">
        <w:rPr>
          <w:rFonts w:cs="Tahoma"/>
          <w:b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lang w:val="en-US" w:eastAsia="en-US"/>
        </w:rPr>
        <w:t>procjene</w:t>
      </w:r>
      <w:r w:rsidRPr="007B5516">
        <w:rPr>
          <w:rFonts w:cs="Tahoma"/>
          <w:b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lang w:val="en-US" w:eastAsia="en-US"/>
        </w:rPr>
        <w:t>kontrolnog</w:t>
      </w:r>
      <w:r w:rsidRPr="007B5516">
        <w:rPr>
          <w:rFonts w:cs="Tahoma"/>
          <w:b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lang w:val="en-US" w:eastAsia="en-US"/>
        </w:rPr>
        <w:t>rizika</w:t>
      </w:r>
      <w:r w:rsidRPr="007B5516">
        <w:rPr>
          <w:rFonts w:cs="Tahoma"/>
          <w:b/>
          <w:sz w:val="24"/>
          <w:szCs w:val="24"/>
          <w:lang w:val="en-US" w:eastAsia="en-US"/>
        </w:rPr>
        <w:t xml:space="preserve">? </w:t>
      </w:r>
    </w:p>
    <w:p w:rsidR="007B5516" w:rsidRPr="007B5516" w:rsidRDefault="007B5516" w:rsidP="002C2330">
      <w:pPr>
        <w:rPr>
          <w:rFonts w:cs="Tahoma"/>
          <w:sz w:val="24"/>
          <w:szCs w:val="24"/>
          <w:lang w:val="en-GB" w:eastAsia="en-US"/>
        </w:rPr>
      </w:pPr>
    </w:p>
    <w:p w:rsidR="007B5516" w:rsidRPr="007B5516" w:rsidRDefault="007B5516" w:rsidP="002C2330">
      <w:pPr>
        <w:spacing w:line="259" w:lineRule="exact"/>
        <w:ind w:right="20"/>
        <w:jc w:val="both"/>
        <w:rPr>
          <w:rFonts w:cs="Tahoma"/>
          <w:sz w:val="24"/>
          <w:szCs w:val="24"/>
          <w:lang w:val="en-US" w:eastAsia="en-US"/>
        </w:rPr>
      </w:pPr>
    </w:p>
    <w:p w:rsidR="007B5516" w:rsidRPr="007B5516" w:rsidRDefault="007B5516" w:rsidP="002C2330">
      <w:pPr>
        <w:tabs>
          <w:tab w:val="left" w:pos="810"/>
        </w:tabs>
        <w:spacing w:line="240" w:lineRule="exact"/>
        <w:ind w:right="20"/>
        <w:jc w:val="both"/>
        <w:rPr>
          <w:rFonts w:cs="Tahoma"/>
          <w:b/>
          <w:sz w:val="24"/>
          <w:szCs w:val="24"/>
          <w:lang w:val="en-US" w:eastAsia="en-US"/>
        </w:rPr>
      </w:pPr>
      <w:r>
        <w:rPr>
          <w:rFonts w:cs="Tahoma"/>
          <w:b/>
          <w:sz w:val="24"/>
          <w:szCs w:val="24"/>
          <w:lang w:val="en-US" w:eastAsia="en-US"/>
        </w:rPr>
        <w:t>Rješenje</w:t>
      </w:r>
      <w:r w:rsidRPr="007B5516">
        <w:rPr>
          <w:rFonts w:cs="Tahoma"/>
          <w:b/>
          <w:sz w:val="24"/>
          <w:szCs w:val="24"/>
          <w:lang w:val="en-US" w:eastAsia="en-US"/>
        </w:rPr>
        <w:t>:</w:t>
      </w:r>
    </w:p>
    <w:p w:rsidR="007B5516" w:rsidRPr="007B5516" w:rsidRDefault="007B5516" w:rsidP="002C2330">
      <w:pPr>
        <w:tabs>
          <w:tab w:val="left" w:pos="810"/>
        </w:tabs>
        <w:spacing w:line="240" w:lineRule="exact"/>
        <w:ind w:right="20"/>
        <w:jc w:val="both"/>
        <w:rPr>
          <w:rFonts w:cs="Tahoma"/>
          <w:sz w:val="24"/>
          <w:szCs w:val="24"/>
          <w:lang w:val="en-US" w:eastAsia="en-US"/>
        </w:rPr>
      </w:pPr>
    </w:p>
    <w:p w:rsidR="007B5516" w:rsidRPr="007B5516" w:rsidRDefault="007B5516" w:rsidP="002C2330">
      <w:pPr>
        <w:numPr>
          <w:ilvl w:val="0"/>
          <w:numId w:val="29"/>
        </w:numPr>
        <w:ind w:left="426" w:right="20" w:hanging="426"/>
        <w:jc w:val="both"/>
        <w:rPr>
          <w:rFonts w:cs="Tahoma"/>
          <w:sz w:val="24"/>
          <w:szCs w:val="24"/>
          <w:lang w:val="en-US" w:eastAsia="en-US"/>
        </w:rPr>
      </w:pPr>
      <w:r>
        <w:rPr>
          <w:rFonts w:cs="Tahoma"/>
          <w:sz w:val="24"/>
          <w:szCs w:val="24"/>
          <w:lang w:val="en-US" w:eastAsia="en-US"/>
        </w:rPr>
        <w:t>U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svrhu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revizije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finansijskih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izvješća</w:t>
      </w:r>
      <w:r w:rsidRPr="007B5516">
        <w:rPr>
          <w:rFonts w:cs="Tahoma"/>
          <w:sz w:val="24"/>
          <w:szCs w:val="24"/>
          <w:lang w:val="en-US" w:eastAsia="en-US"/>
        </w:rPr>
        <w:t xml:space="preserve">, </w:t>
      </w:r>
      <w:r>
        <w:rPr>
          <w:rFonts w:cs="Tahoma"/>
          <w:sz w:val="24"/>
          <w:szCs w:val="24"/>
          <w:lang w:val="en-US" w:eastAsia="en-US"/>
        </w:rPr>
        <w:t>sustav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interne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kontrole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sastoji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se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od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sljedećih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pet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komponenti</w:t>
      </w:r>
      <w:r w:rsidRPr="007B5516">
        <w:rPr>
          <w:rFonts w:cs="Tahoma"/>
          <w:sz w:val="24"/>
          <w:szCs w:val="24"/>
          <w:lang w:val="en-US" w:eastAsia="en-US"/>
        </w:rPr>
        <w:t>:</w:t>
      </w:r>
      <w:r w:rsidRPr="007B5516">
        <w:rPr>
          <w:rFonts w:cs="Tahoma"/>
          <w:spacing w:val="10"/>
          <w:sz w:val="24"/>
          <w:szCs w:val="24"/>
          <w:lang w:val="en-US" w:eastAsia="en-US"/>
        </w:rPr>
        <w:t xml:space="preserve"> (4 </w:t>
      </w:r>
      <w:r>
        <w:rPr>
          <w:rFonts w:cs="Tahoma"/>
          <w:spacing w:val="10"/>
          <w:sz w:val="24"/>
          <w:szCs w:val="24"/>
          <w:lang w:val="en-US" w:eastAsia="en-US"/>
        </w:rPr>
        <w:t>poena</w:t>
      </w:r>
      <w:r w:rsidRPr="007B5516">
        <w:rPr>
          <w:rFonts w:cs="Tahoma"/>
          <w:spacing w:val="10"/>
          <w:sz w:val="24"/>
          <w:szCs w:val="24"/>
          <w:lang w:val="en-US" w:eastAsia="en-US"/>
        </w:rPr>
        <w:t>)</w:t>
      </w:r>
    </w:p>
    <w:p w:rsidR="007B5516" w:rsidRPr="007B5516" w:rsidRDefault="007B5516" w:rsidP="002C2330">
      <w:pPr>
        <w:numPr>
          <w:ilvl w:val="0"/>
          <w:numId w:val="30"/>
        </w:numPr>
        <w:ind w:right="-587"/>
        <w:jc w:val="both"/>
        <w:rPr>
          <w:rFonts w:cs="Tahoma"/>
          <w:sz w:val="24"/>
          <w:szCs w:val="24"/>
          <w:lang w:val="en-US" w:eastAsia="en-US"/>
        </w:rPr>
      </w:pPr>
      <w:r>
        <w:rPr>
          <w:rFonts w:cs="Tahoma"/>
          <w:sz w:val="24"/>
          <w:szCs w:val="24"/>
          <w:lang w:val="en-US" w:eastAsia="en-US"/>
        </w:rPr>
        <w:t>uvjeta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u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kojima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se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provodi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kontrola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</w:p>
    <w:p w:rsidR="007B5516" w:rsidRPr="007B5516" w:rsidRDefault="007B5516" w:rsidP="002C2330">
      <w:pPr>
        <w:numPr>
          <w:ilvl w:val="0"/>
          <w:numId w:val="30"/>
        </w:numPr>
        <w:ind w:right="3000"/>
        <w:jc w:val="both"/>
        <w:rPr>
          <w:rFonts w:cs="Tahoma"/>
          <w:sz w:val="24"/>
          <w:szCs w:val="24"/>
          <w:lang w:val="en-US" w:eastAsia="en-US"/>
        </w:rPr>
      </w:pPr>
      <w:r>
        <w:rPr>
          <w:rFonts w:cs="Tahoma"/>
          <w:sz w:val="24"/>
          <w:szCs w:val="24"/>
          <w:lang w:val="en-US" w:eastAsia="en-US"/>
        </w:rPr>
        <w:t>procjene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rizika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</w:p>
    <w:p w:rsidR="007B5516" w:rsidRPr="007B5516" w:rsidRDefault="007B5516" w:rsidP="002C2330">
      <w:pPr>
        <w:numPr>
          <w:ilvl w:val="0"/>
          <w:numId w:val="30"/>
        </w:numPr>
        <w:ind w:right="3000"/>
        <w:jc w:val="both"/>
        <w:rPr>
          <w:rFonts w:cs="Tahoma"/>
          <w:sz w:val="24"/>
          <w:szCs w:val="24"/>
          <w:lang w:val="en-US" w:eastAsia="en-US"/>
        </w:rPr>
      </w:pPr>
      <w:r>
        <w:rPr>
          <w:rFonts w:cs="Tahoma"/>
          <w:sz w:val="24"/>
          <w:szCs w:val="24"/>
          <w:lang w:val="en-US" w:eastAsia="en-US"/>
        </w:rPr>
        <w:t>kontrolnih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aktivnosti</w:t>
      </w:r>
    </w:p>
    <w:p w:rsidR="007B5516" w:rsidRPr="007B5516" w:rsidRDefault="007B5516" w:rsidP="002C2330">
      <w:pPr>
        <w:numPr>
          <w:ilvl w:val="0"/>
          <w:numId w:val="30"/>
        </w:numPr>
        <w:ind w:right="3000"/>
        <w:jc w:val="both"/>
        <w:rPr>
          <w:rFonts w:cs="Tahoma"/>
          <w:sz w:val="24"/>
          <w:szCs w:val="24"/>
          <w:lang w:val="en-US" w:eastAsia="en-US"/>
        </w:rPr>
      </w:pPr>
      <w:r>
        <w:rPr>
          <w:rFonts w:cs="Tahoma"/>
          <w:sz w:val="24"/>
          <w:szCs w:val="24"/>
          <w:lang w:val="en-US" w:eastAsia="en-US"/>
        </w:rPr>
        <w:t>informiranja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i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priopštavanja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</w:p>
    <w:p w:rsidR="007B5516" w:rsidRPr="007B5516" w:rsidRDefault="007B5516" w:rsidP="002C2330">
      <w:pPr>
        <w:numPr>
          <w:ilvl w:val="0"/>
          <w:numId w:val="30"/>
        </w:numPr>
        <w:ind w:right="3000"/>
        <w:jc w:val="both"/>
        <w:rPr>
          <w:rFonts w:cs="Tahoma"/>
          <w:sz w:val="24"/>
          <w:szCs w:val="24"/>
          <w:lang w:val="en-US" w:eastAsia="en-US"/>
        </w:rPr>
      </w:pPr>
      <w:r>
        <w:rPr>
          <w:rFonts w:cs="Tahoma"/>
          <w:sz w:val="24"/>
          <w:szCs w:val="24"/>
          <w:lang w:val="en-US" w:eastAsia="en-US"/>
        </w:rPr>
        <w:t>nadzora</w:t>
      </w:r>
    </w:p>
    <w:p w:rsidR="007B5516" w:rsidRPr="007B5516" w:rsidRDefault="007B5516" w:rsidP="002C2330">
      <w:pPr>
        <w:numPr>
          <w:ilvl w:val="0"/>
          <w:numId w:val="29"/>
        </w:numPr>
        <w:ind w:left="426" w:right="20" w:hanging="426"/>
        <w:jc w:val="both"/>
        <w:rPr>
          <w:rFonts w:cs="Tahoma"/>
          <w:sz w:val="24"/>
          <w:szCs w:val="24"/>
          <w:lang w:val="en-US" w:eastAsia="en-US"/>
        </w:rPr>
      </w:pPr>
      <w:r>
        <w:rPr>
          <w:rFonts w:cs="Tahoma"/>
          <w:sz w:val="24"/>
          <w:szCs w:val="24"/>
          <w:lang w:val="en-US" w:eastAsia="en-US"/>
        </w:rPr>
        <w:t>Prilikom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planiranja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revizije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revizor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se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treba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u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dovoljnoj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mjeri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upoznati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sa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svakom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od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navedenih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pet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komponenti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interne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kontrole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koje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su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dovoljne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za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planiranje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revizije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izvođenjem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kontrolnih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postupaka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mjerodavnih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za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pripremanje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finansijskih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izvještaja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u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pogledu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načina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na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koji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su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osmišljeni</w:t>
      </w:r>
      <w:r w:rsidRPr="007B5516">
        <w:rPr>
          <w:rFonts w:cs="Tahoma"/>
          <w:sz w:val="24"/>
          <w:szCs w:val="24"/>
          <w:lang w:val="en-US" w:eastAsia="en-US"/>
        </w:rPr>
        <w:t xml:space="preserve">, </w:t>
      </w:r>
      <w:r>
        <w:rPr>
          <w:rFonts w:cs="Tahoma"/>
          <w:sz w:val="24"/>
          <w:szCs w:val="24"/>
          <w:lang w:val="en-US" w:eastAsia="en-US"/>
        </w:rPr>
        <w:t>ali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i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načina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na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koji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se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primjenjuju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i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djeluju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u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praksi</w:t>
      </w:r>
      <w:r w:rsidRPr="007B5516">
        <w:rPr>
          <w:rFonts w:cs="Tahoma"/>
          <w:sz w:val="24"/>
          <w:szCs w:val="24"/>
          <w:lang w:val="en-US" w:eastAsia="en-US"/>
        </w:rPr>
        <w:t>.</w:t>
      </w:r>
      <w:r w:rsidRPr="007B5516">
        <w:rPr>
          <w:rFonts w:cs="Tahoma"/>
          <w:spacing w:val="10"/>
          <w:sz w:val="24"/>
          <w:szCs w:val="24"/>
          <w:lang w:val="en-US" w:eastAsia="en-US"/>
        </w:rPr>
        <w:t xml:space="preserve"> (3 </w:t>
      </w:r>
      <w:r>
        <w:rPr>
          <w:rFonts w:cs="Tahoma"/>
          <w:spacing w:val="10"/>
          <w:sz w:val="24"/>
          <w:szCs w:val="24"/>
          <w:lang w:val="en-US" w:eastAsia="en-US"/>
        </w:rPr>
        <w:t>poena</w:t>
      </w:r>
      <w:r w:rsidRPr="007B5516">
        <w:rPr>
          <w:rFonts w:cs="Tahoma"/>
          <w:spacing w:val="10"/>
          <w:sz w:val="24"/>
          <w:szCs w:val="24"/>
          <w:lang w:val="en-US" w:eastAsia="en-US"/>
        </w:rPr>
        <w:t>)</w:t>
      </w:r>
    </w:p>
    <w:p w:rsidR="007B5516" w:rsidRPr="007B5516" w:rsidRDefault="007B5516" w:rsidP="002C2330">
      <w:pPr>
        <w:numPr>
          <w:ilvl w:val="0"/>
          <w:numId w:val="29"/>
        </w:numPr>
        <w:tabs>
          <w:tab w:val="left" w:pos="-709"/>
        </w:tabs>
        <w:ind w:left="426" w:right="20" w:hanging="426"/>
        <w:jc w:val="both"/>
        <w:rPr>
          <w:rFonts w:cs="Tahoma"/>
          <w:sz w:val="24"/>
          <w:szCs w:val="24"/>
          <w:lang w:val="en-US" w:eastAsia="en-US"/>
        </w:rPr>
      </w:pPr>
      <w:r>
        <w:rPr>
          <w:rFonts w:cs="Tahoma"/>
          <w:sz w:val="24"/>
          <w:szCs w:val="24"/>
          <w:lang w:val="en-US" w:eastAsia="en-US"/>
        </w:rPr>
        <w:t>Revizor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može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postaviti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kontrolni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rizik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proofErr w:type="gramStart"/>
      <w:r>
        <w:rPr>
          <w:rFonts w:cs="Tahoma"/>
          <w:sz w:val="24"/>
          <w:szCs w:val="24"/>
          <w:lang w:val="en-US" w:eastAsia="en-US"/>
        </w:rPr>
        <w:t>na</w:t>
      </w:r>
      <w:proofErr w:type="gramEnd"/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najvišu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razinu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za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sve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ili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tek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neke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izjave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iz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više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razloga</w:t>
      </w:r>
      <w:r w:rsidRPr="007B5516">
        <w:rPr>
          <w:rFonts w:cs="Tahoma"/>
          <w:sz w:val="24"/>
          <w:szCs w:val="24"/>
          <w:lang w:val="en-US" w:eastAsia="en-US"/>
        </w:rPr>
        <w:t xml:space="preserve">: </w:t>
      </w:r>
      <w:r>
        <w:rPr>
          <w:rFonts w:cs="Tahoma"/>
          <w:sz w:val="24"/>
          <w:szCs w:val="24"/>
          <w:lang w:val="en-US" w:eastAsia="en-US"/>
        </w:rPr>
        <w:t>kontrole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se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ne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odnose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na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izjave</w:t>
      </w:r>
      <w:r w:rsidRPr="007B5516">
        <w:rPr>
          <w:rFonts w:cs="Tahoma"/>
          <w:sz w:val="24"/>
          <w:szCs w:val="24"/>
          <w:lang w:val="en-US" w:eastAsia="en-US"/>
        </w:rPr>
        <w:t xml:space="preserve">, </w:t>
      </w:r>
      <w:r>
        <w:rPr>
          <w:rFonts w:cs="Tahoma"/>
          <w:sz w:val="24"/>
          <w:szCs w:val="24"/>
          <w:lang w:val="en-US" w:eastAsia="en-US"/>
        </w:rPr>
        <w:t>procijenjeno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je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da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kontrole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ne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djeluju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učinkovito</w:t>
      </w:r>
      <w:r w:rsidRPr="007B5516">
        <w:rPr>
          <w:rFonts w:cs="Tahoma"/>
          <w:sz w:val="24"/>
          <w:szCs w:val="24"/>
          <w:lang w:val="en-US" w:eastAsia="en-US"/>
        </w:rPr>
        <w:t xml:space="preserve">, </w:t>
      </w:r>
      <w:r>
        <w:rPr>
          <w:rFonts w:cs="Tahoma"/>
          <w:sz w:val="24"/>
          <w:szCs w:val="24"/>
          <w:lang w:val="en-US" w:eastAsia="en-US"/>
        </w:rPr>
        <w:t>nedovoljne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procjene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učinkovitosti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kontrole</w:t>
      </w:r>
      <w:r w:rsidRPr="007B5516">
        <w:rPr>
          <w:rFonts w:cs="Tahoma"/>
          <w:sz w:val="24"/>
          <w:szCs w:val="24"/>
          <w:lang w:val="en-US" w:eastAsia="en-US"/>
        </w:rPr>
        <w:t>.</w:t>
      </w:r>
      <w:r w:rsidRPr="007B5516">
        <w:rPr>
          <w:rFonts w:cs="Tahoma"/>
          <w:spacing w:val="10"/>
          <w:sz w:val="24"/>
          <w:szCs w:val="24"/>
          <w:lang w:val="en-US" w:eastAsia="en-US"/>
        </w:rPr>
        <w:t xml:space="preserve"> (3 </w:t>
      </w:r>
      <w:r>
        <w:rPr>
          <w:rFonts w:cs="Tahoma"/>
          <w:spacing w:val="10"/>
          <w:sz w:val="24"/>
          <w:szCs w:val="24"/>
          <w:lang w:val="en-US" w:eastAsia="en-US"/>
        </w:rPr>
        <w:t>poena</w:t>
      </w:r>
      <w:r w:rsidRPr="007B5516">
        <w:rPr>
          <w:rFonts w:cs="Tahoma"/>
          <w:spacing w:val="10"/>
          <w:sz w:val="24"/>
          <w:szCs w:val="24"/>
          <w:lang w:val="en-US" w:eastAsia="en-US"/>
        </w:rPr>
        <w:t>)</w:t>
      </w:r>
    </w:p>
    <w:p w:rsidR="007B5516" w:rsidRPr="007B5516" w:rsidRDefault="007B5516" w:rsidP="002C2330">
      <w:pPr>
        <w:numPr>
          <w:ilvl w:val="0"/>
          <w:numId w:val="29"/>
        </w:numPr>
        <w:tabs>
          <w:tab w:val="left" w:pos="-284"/>
        </w:tabs>
        <w:ind w:left="426" w:right="20" w:hanging="426"/>
        <w:jc w:val="both"/>
        <w:rPr>
          <w:rFonts w:cs="Tahoma"/>
          <w:sz w:val="24"/>
          <w:szCs w:val="24"/>
          <w:lang w:val="en-US" w:eastAsia="en-US"/>
        </w:rPr>
      </w:pPr>
      <w:r>
        <w:rPr>
          <w:rFonts w:cs="Tahoma"/>
          <w:sz w:val="24"/>
          <w:szCs w:val="24"/>
          <w:lang w:val="en-US" w:eastAsia="en-US"/>
        </w:rPr>
        <w:t>Da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bi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opravdao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procjenu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kontrolnog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rizika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ispod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najviše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razine</w:t>
      </w:r>
      <w:r w:rsidRPr="007B5516">
        <w:rPr>
          <w:rFonts w:cs="Tahoma"/>
          <w:sz w:val="24"/>
          <w:szCs w:val="24"/>
          <w:lang w:val="en-US" w:eastAsia="en-US"/>
        </w:rPr>
        <w:t xml:space="preserve">, </w:t>
      </w:r>
      <w:r>
        <w:rPr>
          <w:rFonts w:cs="Tahoma"/>
          <w:sz w:val="24"/>
          <w:szCs w:val="24"/>
          <w:lang w:val="en-US" w:eastAsia="en-US"/>
        </w:rPr>
        <w:t>revizor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mora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utvrditi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jesu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li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kontrole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osmišljene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proofErr w:type="gramStart"/>
      <w:r>
        <w:rPr>
          <w:rFonts w:cs="Tahoma"/>
          <w:sz w:val="24"/>
          <w:szCs w:val="24"/>
          <w:lang w:val="en-US" w:eastAsia="en-US"/>
        </w:rPr>
        <w:t>na</w:t>
      </w:r>
      <w:proofErr w:type="gramEnd"/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način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da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spriječe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ili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otkriju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značajne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pogreške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određenim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izjavama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i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steći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dokaze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o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učinkovitosti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kontrole</w:t>
      </w:r>
      <w:r w:rsidRPr="007B5516">
        <w:rPr>
          <w:rFonts w:cs="Tahoma"/>
          <w:sz w:val="24"/>
          <w:szCs w:val="24"/>
          <w:lang w:val="en-US" w:eastAsia="en-US"/>
        </w:rPr>
        <w:t>.</w:t>
      </w:r>
      <w:r w:rsidRPr="007B5516">
        <w:rPr>
          <w:rFonts w:cs="Tahoma"/>
          <w:spacing w:val="10"/>
          <w:sz w:val="24"/>
          <w:szCs w:val="24"/>
          <w:lang w:val="en-US" w:eastAsia="en-US"/>
        </w:rPr>
        <w:t xml:space="preserve"> (3 </w:t>
      </w:r>
      <w:r>
        <w:rPr>
          <w:rFonts w:cs="Tahoma"/>
          <w:spacing w:val="10"/>
          <w:sz w:val="24"/>
          <w:szCs w:val="24"/>
          <w:lang w:val="en-US" w:eastAsia="en-US"/>
        </w:rPr>
        <w:t>poena</w:t>
      </w:r>
      <w:r w:rsidRPr="007B5516">
        <w:rPr>
          <w:rFonts w:cs="Tahoma"/>
          <w:spacing w:val="10"/>
          <w:sz w:val="24"/>
          <w:szCs w:val="24"/>
          <w:lang w:val="en-US" w:eastAsia="en-US"/>
        </w:rPr>
        <w:t>)</w:t>
      </w:r>
    </w:p>
    <w:p w:rsidR="007B5516" w:rsidRPr="007B5516" w:rsidRDefault="007B5516" w:rsidP="002C2330">
      <w:pPr>
        <w:numPr>
          <w:ilvl w:val="0"/>
          <w:numId w:val="29"/>
        </w:numPr>
        <w:tabs>
          <w:tab w:val="left" w:pos="-284"/>
        </w:tabs>
        <w:ind w:left="426" w:right="20" w:hanging="426"/>
        <w:jc w:val="both"/>
        <w:rPr>
          <w:rFonts w:cs="Tahoma"/>
          <w:sz w:val="24"/>
          <w:szCs w:val="24"/>
          <w:lang w:val="en-US" w:eastAsia="en-US"/>
        </w:rPr>
      </w:pPr>
      <w:r>
        <w:rPr>
          <w:rFonts w:cs="Tahoma"/>
          <w:sz w:val="24"/>
          <w:szCs w:val="24"/>
          <w:lang w:val="en-US" w:eastAsia="en-US"/>
        </w:rPr>
        <w:t>Kada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ispituje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mogućnost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za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daljnje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smanjenje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planirane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razine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procjene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kontrolnog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rizika</w:t>
      </w:r>
      <w:r w:rsidRPr="007B5516">
        <w:rPr>
          <w:rFonts w:cs="Tahoma"/>
          <w:sz w:val="24"/>
          <w:szCs w:val="24"/>
          <w:lang w:val="en-US" w:eastAsia="en-US"/>
        </w:rPr>
        <w:t xml:space="preserve">, </w:t>
      </w:r>
      <w:r>
        <w:rPr>
          <w:rFonts w:cs="Tahoma"/>
          <w:sz w:val="24"/>
          <w:szCs w:val="24"/>
          <w:lang w:val="en-US" w:eastAsia="en-US"/>
        </w:rPr>
        <w:t>revizor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bi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trebao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razmotriti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hoću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li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dodatni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dokazi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biti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dovoljni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da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podrže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to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smanjenje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i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hoće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li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provođenje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testova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kontrole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za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prikupljanje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tih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dokaza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biti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učinkovito</w:t>
      </w:r>
      <w:r w:rsidRPr="007B5516">
        <w:rPr>
          <w:rFonts w:cs="Tahoma"/>
          <w:sz w:val="24"/>
          <w:szCs w:val="24"/>
          <w:lang w:val="en-US" w:eastAsia="en-US"/>
        </w:rPr>
        <w:t>.</w:t>
      </w:r>
      <w:r w:rsidRPr="007B5516">
        <w:rPr>
          <w:rFonts w:cs="Tahoma"/>
          <w:spacing w:val="10"/>
          <w:sz w:val="24"/>
          <w:szCs w:val="24"/>
          <w:lang w:val="en-US" w:eastAsia="en-US"/>
        </w:rPr>
        <w:t xml:space="preserve"> (3 </w:t>
      </w:r>
      <w:r>
        <w:rPr>
          <w:rFonts w:cs="Tahoma"/>
          <w:spacing w:val="10"/>
          <w:sz w:val="24"/>
          <w:szCs w:val="24"/>
          <w:lang w:val="en-US" w:eastAsia="en-US"/>
        </w:rPr>
        <w:t>poena</w:t>
      </w:r>
      <w:r w:rsidRPr="007B5516">
        <w:rPr>
          <w:rFonts w:cs="Tahoma"/>
          <w:spacing w:val="10"/>
          <w:sz w:val="24"/>
          <w:szCs w:val="24"/>
          <w:lang w:val="en-US" w:eastAsia="en-US"/>
        </w:rPr>
        <w:t>)</w:t>
      </w:r>
    </w:p>
    <w:p w:rsidR="007B5516" w:rsidRPr="007B5516" w:rsidRDefault="007B5516" w:rsidP="002C2330">
      <w:pPr>
        <w:numPr>
          <w:ilvl w:val="0"/>
          <w:numId w:val="29"/>
        </w:numPr>
        <w:ind w:left="426" w:right="20" w:hanging="426"/>
        <w:jc w:val="both"/>
        <w:rPr>
          <w:rFonts w:cs="Tahoma"/>
          <w:sz w:val="24"/>
          <w:szCs w:val="24"/>
          <w:lang w:val="en-US" w:eastAsia="en-US"/>
        </w:rPr>
      </w:pPr>
      <w:r>
        <w:rPr>
          <w:rFonts w:cs="Tahoma"/>
          <w:sz w:val="24"/>
          <w:szCs w:val="24"/>
          <w:lang w:val="en-US" w:eastAsia="en-US"/>
        </w:rPr>
        <w:t>Revizor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treba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dokumentirati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razumijevanje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komponenti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interne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kontrole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prilikom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planiranja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revizije</w:t>
      </w:r>
      <w:r w:rsidRPr="007B5516">
        <w:rPr>
          <w:rFonts w:cs="Tahoma"/>
          <w:sz w:val="24"/>
          <w:szCs w:val="24"/>
          <w:lang w:val="en-US" w:eastAsia="en-US"/>
        </w:rPr>
        <w:t xml:space="preserve">. </w:t>
      </w:r>
      <w:r>
        <w:rPr>
          <w:rFonts w:cs="Tahoma"/>
          <w:sz w:val="24"/>
          <w:szCs w:val="24"/>
          <w:lang w:val="en-US" w:eastAsia="en-US"/>
        </w:rPr>
        <w:t>Također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treba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prikupiti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dovoljno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informacija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o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lastRenderedPageBreak/>
        <w:t>komitentovim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postupcima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procjene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kontrolnog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rizika</w:t>
      </w:r>
      <w:r w:rsidRPr="007B5516">
        <w:rPr>
          <w:rFonts w:cs="Tahoma"/>
          <w:sz w:val="24"/>
          <w:szCs w:val="24"/>
          <w:lang w:val="en-US" w:eastAsia="en-US"/>
        </w:rPr>
        <w:t>. А</w:t>
      </w:r>
      <w:r>
        <w:rPr>
          <w:rFonts w:cs="Tahoma"/>
          <w:sz w:val="24"/>
          <w:szCs w:val="24"/>
          <w:lang w:val="en-US" w:eastAsia="en-US"/>
        </w:rPr>
        <w:t>ko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je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kontrolni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rizik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postavljen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proofErr w:type="gramStart"/>
      <w:r>
        <w:rPr>
          <w:rFonts w:cs="Tahoma"/>
          <w:sz w:val="24"/>
          <w:szCs w:val="24"/>
          <w:lang w:val="en-US" w:eastAsia="en-US"/>
        </w:rPr>
        <w:t>na</w:t>
      </w:r>
      <w:proofErr w:type="gramEnd"/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najvišu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razinu</w:t>
      </w:r>
      <w:r w:rsidRPr="007B5516">
        <w:rPr>
          <w:rFonts w:cs="Tahoma"/>
          <w:sz w:val="24"/>
          <w:szCs w:val="24"/>
          <w:lang w:val="en-US" w:eastAsia="en-US"/>
        </w:rPr>
        <w:t xml:space="preserve">, </w:t>
      </w:r>
      <w:r>
        <w:rPr>
          <w:rFonts w:cs="Tahoma"/>
          <w:sz w:val="24"/>
          <w:szCs w:val="24"/>
          <w:lang w:val="en-US" w:eastAsia="en-US"/>
        </w:rPr>
        <w:t>revizor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bi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trebao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dokumentirati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taj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zaključak</w:t>
      </w:r>
      <w:r w:rsidRPr="007B5516">
        <w:rPr>
          <w:rFonts w:cs="Tahoma"/>
          <w:sz w:val="24"/>
          <w:szCs w:val="24"/>
          <w:lang w:val="en-US" w:eastAsia="en-US"/>
        </w:rPr>
        <w:t xml:space="preserve">, </w:t>
      </w:r>
      <w:r>
        <w:rPr>
          <w:rFonts w:cs="Tahoma"/>
          <w:sz w:val="24"/>
          <w:szCs w:val="24"/>
          <w:lang w:val="en-US" w:eastAsia="en-US"/>
        </w:rPr>
        <w:t>ali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nije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potrebno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dokumentirati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osnove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tog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zaključaka</w:t>
      </w:r>
      <w:r w:rsidRPr="007B5516">
        <w:rPr>
          <w:rFonts w:cs="Tahoma"/>
          <w:sz w:val="24"/>
          <w:szCs w:val="24"/>
          <w:lang w:val="en-US" w:eastAsia="en-US"/>
        </w:rPr>
        <w:t xml:space="preserve">. </w:t>
      </w:r>
      <w:r>
        <w:rPr>
          <w:rFonts w:cs="Tahoma"/>
          <w:sz w:val="24"/>
          <w:szCs w:val="24"/>
          <w:lang w:val="en-US" w:eastAsia="en-US"/>
        </w:rPr>
        <w:t>Ipak</w:t>
      </w:r>
      <w:r w:rsidRPr="007B5516">
        <w:rPr>
          <w:rFonts w:cs="Tahoma"/>
          <w:sz w:val="24"/>
          <w:szCs w:val="24"/>
          <w:lang w:val="en-US" w:eastAsia="en-US"/>
        </w:rPr>
        <w:t xml:space="preserve">, </w:t>
      </w:r>
      <w:r>
        <w:rPr>
          <w:rFonts w:cs="Tahoma"/>
          <w:sz w:val="24"/>
          <w:szCs w:val="24"/>
          <w:lang w:val="en-US" w:eastAsia="en-US"/>
        </w:rPr>
        <w:t>ako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je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procjena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kontrolnog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rizika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proofErr w:type="gramStart"/>
      <w:r>
        <w:rPr>
          <w:rFonts w:cs="Tahoma"/>
          <w:sz w:val="24"/>
          <w:szCs w:val="24"/>
          <w:lang w:val="en-US" w:eastAsia="en-US"/>
        </w:rPr>
        <w:t>na</w:t>
      </w:r>
      <w:proofErr w:type="gramEnd"/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razini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ispod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najviše</w:t>
      </w:r>
      <w:r w:rsidRPr="007B5516">
        <w:rPr>
          <w:rFonts w:cs="Tahoma"/>
          <w:sz w:val="24"/>
          <w:szCs w:val="24"/>
          <w:lang w:val="en-US" w:eastAsia="en-US"/>
        </w:rPr>
        <w:t xml:space="preserve">, </w:t>
      </w:r>
      <w:r>
        <w:rPr>
          <w:rFonts w:cs="Tahoma"/>
          <w:sz w:val="24"/>
          <w:szCs w:val="24"/>
          <w:lang w:val="en-US" w:eastAsia="en-US"/>
        </w:rPr>
        <w:t>revizor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bi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trebao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dokumentirati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osnovu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na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temelju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kojih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je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donio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zaključak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da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učinkovitost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interne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kontrole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podržava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procijenjenu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razinu</w:t>
      </w:r>
      <w:r w:rsidRPr="007B5516">
        <w:rPr>
          <w:rFonts w:cs="Tahoma"/>
          <w:sz w:val="24"/>
          <w:szCs w:val="24"/>
          <w:lang w:val="en-US" w:eastAsia="en-US"/>
        </w:rPr>
        <w:t>.</w:t>
      </w:r>
      <w:r w:rsidRPr="007B5516">
        <w:rPr>
          <w:rFonts w:cs="Tahoma"/>
          <w:spacing w:val="10"/>
          <w:sz w:val="24"/>
          <w:szCs w:val="24"/>
          <w:lang w:val="en-US" w:eastAsia="en-US"/>
        </w:rPr>
        <w:t xml:space="preserve"> </w:t>
      </w:r>
    </w:p>
    <w:p w:rsidR="007B5516" w:rsidRPr="007B5516" w:rsidRDefault="007B5516" w:rsidP="002C2330">
      <w:pPr>
        <w:ind w:left="426" w:right="20"/>
        <w:jc w:val="both"/>
        <w:rPr>
          <w:rFonts w:cs="Tahoma"/>
          <w:sz w:val="24"/>
          <w:szCs w:val="24"/>
          <w:lang w:val="en-US" w:eastAsia="en-US"/>
        </w:rPr>
      </w:pPr>
      <w:r w:rsidRPr="007B5516">
        <w:rPr>
          <w:rFonts w:cs="Tahoma"/>
          <w:spacing w:val="10"/>
          <w:sz w:val="24"/>
          <w:szCs w:val="24"/>
          <w:lang w:val="en-US" w:eastAsia="en-US"/>
        </w:rPr>
        <w:t xml:space="preserve">(4 </w:t>
      </w:r>
      <w:r>
        <w:rPr>
          <w:rFonts w:cs="Tahoma"/>
          <w:spacing w:val="10"/>
          <w:sz w:val="24"/>
          <w:szCs w:val="24"/>
          <w:lang w:val="en-US" w:eastAsia="en-US"/>
        </w:rPr>
        <w:t>poena</w:t>
      </w:r>
      <w:r w:rsidRPr="007B5516">
        <w:rPr>
          <w:rFonts w:cs="Tahoma"/>
          <w:spacing w:val="10"/>
          <w:sz w:val="24"/>
          <w:szCs w:val="24"/>
          <w:lang w:val="en-US" w:eastAsia="en-US"/>
        </w:rPr>
        <w:t>)</w:t>
      </w:r>
    </w:p>
    <w:p w:rsidR="007B5516" w:rsidRPr="007B5516" w:rsidRDefault="007B5516" w:rsidP="002C2330">
      <w:pPr>
        <w:rPr>
          <w:rFonts w:cs="Tahoma"/>
          <w:sz w:val="24"/>
          <w:szCs w:val="24"/>
          <w:lang w:val="en-GB" w:eastAsia="en-US"/>
        </w:rPr>
      </w:pPr>
    </w:p>
    <w:p w:rsidR="002C2330" w:rsidRDefault="002C2330" w:rsidP="002C2330">
      <w:pPr>
        <w:jc w:val="both"/>
        <w:rPr>
          <w:rFonts w:cs="Tahoma"/>
          <w:b/>
          <w:bCs/>
          <w:sz w:val="24"/>
          <w:szCs w:val="24"/>
          <w:lang w:eastAsia="en-US"/>
        </w:rPr>
      </w:pPr>
    </w:p>
    <w:p w:rsidR="002C2330" w:rsidRDefault="002C2330" w:rsidP="002C2330">
      <w:pPr>
        <w:jc w:val="both"/>
        <w:rPr>
          <w:rFonts w:cs="Tahoma"/>
          <w:b/>
          <w:bCs/>
          <w:sz w:val="24"/>
          <w:szCs w:val="24"/>
          <w:lang w:eastAsia="en-US"/>
        </w:rPr>
      </w:pPr>
    </w:p>
    <w:p w:rsidR="002C2330" w:rsidRDefault="002C2330" w:rsidP="002C2330">
      <w:pPr>
        <w:jc w:val="both"/>
        <w:rPr>
          <w:rFonts w:cs="Tahoma"/>
          <w:b/>
          <w:bCs/>
          <w:sz w:val="24"/>
          <w:szCs w:val="24"/>
          <w:lang w:eastAsia="en-US"/>
        </w:rPr>
      </w:pPr>
    </w:p>
    <w:p w:rsidR="002C2330" w:rsidRDefault="002C2330" w:rsidP="002C2330">
      <w:pPr>
        <w:jc w:val="both"/>
        <w:rPr>
          <w:rFonts w:cs="Tahoma"/>
          <w:b/>
          <w:bCs/>
          <w:sz w:val="24"/>
          <w:szCs w:val="24"/>
          <w:lang w:eastAsia="en-US"/>
        </w:rPr>
      </w:pPr>
    </w:p>
    <w:p w:rsidR="002C2330" w:rsidRDefault="002C2330" w:rsidP="002C2330">
      <w:pPr>
        <w:jc w:val="both"/>
        <w:rPr>
          <w:rFonts w:cs="Tahoma"/>
          <w:b/>
          <w:bCs/>
          <w:sz w:val="24"/>
          <w:szCs w:val="24"/>
          <w:lang w:eastAsia="en-US"/>
        </w:rPr>
      </w:pPr>
    </w:p>
    <w:p w:rsidR="002C2330" w:rsidRDefault="002C2330" w:rsidP="002C2330">
      <w:pPr>
        <w:jc w:val="both"/>
        <w:rPr>
          <w:rFonts w:cs="Tahoma"/>
          <w:b/>
          <w:bCs/>
          <w:sz w:val="24"/>
          <w:szCs w:val="24"/>
          <w:lang w:eastAsia="en-US"/>
        </w:rPr>
      </w:pPr>
    </w:p>
    <w:p w:rsidR="002C2330" w:rsidRDefault="002C2330" w:rsidP="002C2330">
      <w:pPr>
        <w:jc w:val="both"/>
        <w:rPr>
          <w:rFonts w:cs="Tahoma"/>
          <w:b/>
          <w:bCs/>
          <w:sz w:val="24"/>
          <w:szCs w:val="24"/>
          <w:lang w:eastAsia="en-US"/>
        </w:rPr>
      </w:pPr>
    </w:p>
    <w:p w:rsidR="002C2330" w:rsidRDefault="002C2330" w:rsidP="002C2330">
      <w:pPr>
        <w:jc w:val="both"/>
        <w:rPr>
          <w:rFonts w:cs="Tahoma"/>
          <w:b/>
          <w:bCs/>
          <w:sz w:val="24"/>
          <w:szCs w:val="24"/>
          <w:lang w:eastAsia="en-US"/>
        </w:rPr>
      </w:pPr>
    </w:p>
    <w:p w:rsidR="002C2330" w:rsidRDefault="002C2330" w:rsidP="002C2330">
      <w:pPr>
        <w:jc w:val="both"/>
        <w:rPr>
          <w:rFonts w:cs="Tahoma"/>
          <w:b/>
          <w:bCs/>
          <w:sz w:val="24"/>
          <w:szCs w:val="24"/>
          <w:lang w:eastAsia="en-US"/>
        </w:rPr>
      </w:pPr>
    </w:p>
    <w:p w:rsidR="002C2330" w:rsidRDefault="002C2330" w:rsidP="002C2330">
      <w:pPr>
        <w:jc w:val="both"/>
        <w:rPr>
          <w:rFonts w:cs="Tahoma"/>
          <w:b/>
          <w:bCs/>
          <w:sz w:val="24"/>
          <w:szCs w:val="24"/>
          <w:lang w:eastAsia="en-US"/>
        </w:rPr>
      </w:pPr>
    </w:p>
    <w:p w:rsidR="002C2330" w:rsidRDefault="002C2330" w:rsidP="002C2330">
      <w:pPr>
        <w:jc w:val="both"/>
        <w:rPr>
          <w:rFonts w:cs="Tahoma"/>
          <w:b/>
          <w:bCs/>
          <w:sz w:val="24"/>
          <w:szCs w:val="24"/>
          <w:lang w:eastAsia="en-US"/>
        </w:rPr>
      </w:pPr>
    </w:p>
    <w:p w:rsidR="002C2330" w:rsidRDefault="002C2330" w:rsidP="002C2330">
      <w:pPr>
        <w:jc w:val="both"/>
        <w:rPr>
          <w:rFonts w:cs="Tahoma"/>
          <w:b/>
          <w:bCs/>
          <w:sz w:val="24"/>
          <w:szCs w:val="24"/>
          <w:lang w:eastAsia="en-US"/>
        </w:rPr>
      </w:pPr>
    </w:p>
    <w:p w:rsidR="002C2330" w:rsidRDefault="002C2330" w:rsidP="002C2330">
      <w:pPr>
        <w:jc w:val="both"/>
        <w:rPr>
          <w:rFonts w:cs="Tahoma"/>
          <w:b/>
          <w:bCs/>
          <w:sz w:val="24"/>
          <w:szCs w:val="24"/>
          <w:lang w:eastAsia="en-US"/>
        </w:rPr>
      </w:pPr>
    </w:p>
    <w:p w:rsidR="002C2330" w:rsidRDefault="002C2330" w:rsidP="002C2330">
      <w:pPr>
        <w:jc w:val="both"/>
        <w:rPr>
          <w:rFonts w:cs="Tahoma"/>
          <w:b/>
          <w:bCs/>
          <w:sz w:val="24"/>
          <w:szCs w:val="24"/>
          <w:lang w:eastAsia="en-US"/>
        </w:rPr>
      </w:pPr>
    </w:p>
    <w:p w:rsidR="002C2330" w:rsidRDefault="002C2330" w:rsidP="002C2330">
      <w:pPr>
        <w:jc w:val="both"/>
        <w:rPr>
          <w:rFonts w:cs="Tahoma"/>
          <w:b/>
          <w:bCs/>
          <w:sz w:val="24"/>
          <w:szCs w:val="24"/>
          <w:lang w:eastAsia="en-US"/>
        </w:rPr>
      </w:pPr>
    </w:p>
    <w:p w:rsidR="002C2330" w:rsidRDefault="002C2330" w:rsidP="002C2330">
      <w:pPr>
        <w:jc w:val="both"/>
        <w:rPr>
          <w:rFonts w:cs="Tahoma"/>
          <w:b/>
          <w:bCs/>
          <w:sz w:val="24"/>
          <w:szCs w:val="24"/>
          <w:lang w:eastAsia="en-US"/>
        </w:rPr>
      </w:pPr>
    </w:p>
    <w:p w:rsidR="002C2330" w:rsidRDefault="002C2330" w:rsidP="002C2330">
      <w:pPr>
        <w:jc w:val="both"/>
        <w:rPr>
          <w:rFonts w:cs="Tahoma"/>
          <w:b/>
          <w:bCs/>
          <w:sz w:val="24"/>
          <w:szCs w:val="24"/>
          <w:lang w:eastAsia="en-US"/>
        </w:rPr>
      </w:pPr>
    </w:p>
    <w:p w:rsidR="002C2330" w:rsidRDefault="002C2330" w:rsidP="002C2330">
      <w:pPr>
        <w:jc w:val="both"/>
        <w:rPr>
          <w:rFonts w:cs="Tahoma"/>
          <w:b/>
          <w:bCs/>
          <w:sz w:val="24"/>
          <w:szCs w:val="24"/>
          <w:lang w:eastAsia="en-US"/>
        </w:rPr>
      </w:pPr>
    </w:p>
    <w:p w:rsidR="002C2330" w:rsidRDefault="002C2330" w:rsidP="002C2330">
      <w:pPr>
        <w:jc w:val="both"/>
        <w:rPr>
          <w:rFonts w:cs="Tahoma"/>
          <w:b/>
          <w:bCs/>
          <w:sz w:val="24"/>
          <w:szCs w:val="24"/>
          <w:lang w:eastAsia="en-US"/>
        </w:rPr>
      </w:pPr>
    </w:p>
    <w:p w:rsidR="002C2330" w:rsidRDefault="002C2330" w:rsidP="002C2330">
      <w:pPr>
        <w:jc w:val="both"/>
        <w:rPr>
          <w:rFonts w:cs="Tahoma"/>
          <w:b/>
          <w:bCs/>
          <w:sz w:val="24"/>
          <w:szCs w:val="24"/>
          <w:lang w:eastAsia="en-US"/>
        </w:rPr>
      </w:pPr>
    </w:p>
    <w:p w:rsidR="002C2330" w:rsidRDefault="002C2330" w:rsidP="002C2330">
      <w:pPr>
        <w:jc w:val="both"/>
        <w:rPr>
          <w:rFonts w:cs="Tahoma"/>
          <w:b/>
          <w:bCs/>
          <w:sz w:val="24"/>
          <w:szCs w:val="24"/>
          <w:lang w:eastAsia="en-US"/>
        </w:rPr>
      </w:pPr>
    </w:p>
    <w:p w:rsidR="002C2330" w:rsidRDefault="002C2330" w:rsidP="002C2330">
      <w:pPr>
        <w:jc w:val="both"/>
        <w:rPr>
          <w:rFonts w:cs="Tahoma"/>
          <w:b/>
          <w:bCs/>
          <w:sz w:val="24"/>
          <w:szCs w:val="24"/>
          <w:lang w:eastAsia="en-US"/>
        </w:rPr>
      </w:pPr>
    </w:p>
    <w:p w:rsidR="002C2330" w:rsidRDefault="002C2330" w:rsidP="002C2330">
      <w:pPr>
        <w:jc w:val="both"/>
        <w:rPr>
          <w:rFonts w:cs="Tahoma"/>
          <w:b/>
          <w:bCs/>
          <w:sz w:val="24"/>
          <w:szCs w:val="24"/>
          <w:lang w:eastAsia="en-US"/>
        </w:rPr>
      </w:pPr>
    </w:p>
    <w:p w:rsidR="002C2330" w:rsidRDefault="002C2330" w:rsidP="002C2330">
      <w:pPr>
        <w:jc w:val="both"/>
        <w:rPr>
          <w:rFonts w:cs="Tahoma"/>
          <w:b/>
          <w:bCs/>
          <w:sz w:val="24"/>
          <w:szCs w:val="24"/>
          <w:lang w:eastAsia="en-US"/>
        </w:rPr>
      </w:pPr>
    </w:p>
    <w:p w:rsidR="002C2330" w:rsidRDefault="002C2330" w:rsidP="002C2330">
      <w:pPr>
        <w:jc w:val="both"/>
        <w:rPr>
          <w:rFonts w:cs="Tahoma"/>
          <w:b/>
          <w:bCs/>
          <w:sz w:val="24"/>
          <w:szCs w:val="24"/>
          <w:lang w:eastAsia="en-US"/>
        </w:rPr>
      </w:pPr>
    </w:p>
    <w:p w:rsidR="002C2330" w:rsidRDefault="002C2330" w:rsidP="002C2330">
      <w:pPr>
        <w:jc w:val="both"/>
        <w:rPr>
          <w:rFonts w:cs="Tahoma"/>
          <w:b/>
          <w:bCs/>
          <w:sz w:val="24"/>
          <w:szCs w:val="24"/>
          <w:lang w:eastAsia="en-US"/>
        </w:rPr>
      </w:pPr>
    </w:p>
    <w:p w:rsidR="002C2330" w:rsidRDefault="002C2330" w:rsidP="002C2330">
      <w:pPr>
        <w:jc w:val="both"/>
        <w:rPr>
          <w:rFonts w:cs="Tahoma"/>
          <w:b/>
          <w:bCs/>
          <w:sz w:val="24"/>
          <w:szCs w:val="24"/>
          <w:lang w:eastAsia="en-US"/>
        </w:rPr>
      </w:pPr>
    </w:p>
    <w:p w:rsidR="002C2330" w:rsidRDefault="002C2330" w:rsidP="002C2330">
      <w:pPr>
        <w:jc w:val="both"/>
        <w:rPr>
          <w:rFonts w:cs="Tahoma"/>
          <w:b/>
          <w:bCs/>
          <w:sz w:val="24"/>
          <w:szCs w:val="24"/>
          <w:lang w:eastAsia="en-US"/>
        </w:rPr>
      </w:pPr>
    </w:p>
    <w:p w:rsidR="002C2330" w:rsidRDefault="002C2330" w:rsidP="002C2330">
      <w:pPr>
        <w:jc w:val="both"/>
        <w:rPr>
          <w:rFonts w:cs="Tahoma"/>
          <w:b/>
          <w:bCs/>
          <w:sz w:val="24"/>
          <w:szCs w:val="24"/>
          <w:lang w:eastAsia="en-US"/>
        </w:rPr>
      </w:pPr>
    </w:p>
    <w:p w:rsidR="002C2330" w:rsidRDefault="002C2330" w:rsidP="002C2330">
      <w:pPr>
        <w:jc w:val="both"/>
        <w:rPr>
          <w:rFonts w:cs="Tahoma"/>
          <w:b/>
          <w:bCs/>
          <w:sz w:val="24"/>
          <w:szCs w:val="24"/>
          <w:lang w:eastAsia="en-US"/>
        </w:rPr>
      </w:pPr>
    </w:p>
    <w:p w:rsidR="002C2330" w:rsidRDefault="002C2330" w:rsidP="002C2330">
      <w:pPr>
        <w:jc w:val="both"/>
        <w:rPr>
          <w:rFonts w:cs="Tahoma"/>
          <w:b/>
          <w:bCs/>
          <w:sz w:val="24"/>
          <w:szCs w:val="24"/>
          <w:lang w:eastAsia="en-US"/>
        </w:rPr>
      </w:pPr>
    </w:p>
    <w:p w:rsidR="002C2330" w:rsidRDefault="002C2330" w:rsidP="002C2330">
      <w:pPr>
        <w:jc w:val="both"/>
        <w:rPr>
          <w:rFonts w:cs="Tahoma"/>
          <w:b/>
          <w:bCs/>
          <w:sz w:val="24"/>
          <w:szCs w:val="24"/>
          <w:lang w:eastAsia="en-US"/>
        </w:rPr>
      </w:pPr>
    </w:p>
    <w:p w:rsidR="002C2330" w:rsidRDefault="002C2330" w:rsidP="002C2330">
      <w:pPr>
        <w:jc w:val="both"/>
        <w:rPr>
          <w:rFonts w:cs="Tahoma"/>
          <w:b/>
          <w:bCs/>
          <w:sz w:val="24"/>
          <w:szCs w:val="24"/>
          <w:lang w:eastAsia="en-US"/>
        </w:rPr>
      </w:pPr>
    </w:p>
    <w:p w:rsidR="002C2330" w:rsidRDefault="002C2330" w:rsidP="002C2330">
      <w:pPr>
        <w:jc w:val="both"/>
        <w:rPr>
          <w:rFonts w:cs="Tahoma"/>
          <w:b/>
          <w:bCs/>
          <w:sz w:val="24"/>
          <w:szCs w:val="24"/>
          <w:lang w:eastAsia="en-US"/>
        </w:rPr>
      </w:pPr>
    </w:p>
    <w:p w:rsidR="002C2330" w:rsidRDefault="002C2330" w:rsidP="002C2330">
      <w:pPr>
        <w:jc w:val="both"/>
        <w:rPr>
          <w:rFonts w:cs="Tahoma"/>
          <w:b/>
          <w:bCs/>
          <w:sz w:val="24"/>
          <w:szCs w:val="24"/>
          <w:lang w:eastAsia="en-US"/>
        </w:rPr>
      </w:pPr>
    </w:p>
    <w:p w:rsidR="002C2330" w:rsidRDefault="002C2330" w:rsidP="002C2330">
      <w:pPr>
        <w:jc w:val="both"/>
        <w:rPr>
          <w:rFonts w:cs="Tahoma"/>
          <w:b/>
          <w:bCs/>
          <w:sz w:val="24"/>
          <w:szCs w:val="24"/>
          <w:lang w:eastAsia="en-US"/>
        </w:rPr>
      </w:pPr>
    </w:p>
    <w:p w:rsidR="002C2330" w:rsidRDefault="002C2330" w:rsidP="002C2330">
      <w:pPr>
        <w:jc w:val="both"/>
        <w:rPr>
          <w:rFonts w:cs="Tahoma"/>
          <w:b/>
          <w:bCs/>
          <w:sz w:val="24"/>
          <w:szCs w:val="24"/>
          <w:lang w:eastAsia="en-US"/>
        </w:rPr>
      </w:pPr>
    </w:p>
    <w:p w:rsidR="002C2330" w:rsidRDefault="002C2330" w:rsidP="002C2330">
      <w:pPr>
        <w:jc w:val="both"/>
        <w:rPr>
          <w:rFonts w:cs="Tahoma"/>
          <w:b/>
          <w:bCs/>
          <w:sz w:val="24"/>
          <w:szCs w:val="24"/>
          <w:lang w:eastAsia="en-US"/>
        </w:rPr>
      </w:pPr>
    </w:p>
    <w:p w:rsidR="002C2330" w:rsidRDefault="002C2330" w:rsidP="002C2330">
      <w:pPr>
        <w:jc w:val="both"/>
        <w:rPr>
          <w:rFonts w:cs="Tahoma"/>
          <w:b/>
          <w:bCs/>
          <w:sz w:val="24"/>
          <w:szCs w:val="24"/>
          <w:lang w:eastAsia="en-US"/>
        </w:rPr>
      </w:pPr>
    </w:p>
    <w:p w:rsidR="002C2330" w:rsidRDefault="002C2330" w:rsidP="002C2330">
      <w:pPr>
        <w:jc w:val="both"/>
        <w:rPr>
          <w:rFonts w:cs="Tahoma"/>
          <w:b/>
          <w:bCs/>
          <w:sz w:val="24"/>
          <w:szCs w:val="24"/>
          <w:lang w:eastAsia="en-US"/>
        </w:rPr>
      </w:pPr>
    </w:p>
    <w:p w:rsidR="002C2330" w:rsidRDefault="002C2330" w:rsidP="002C2330">
      <w:pPr>
        <w:jc w:val="both"/>
        <w:rPr>
          <w:rFonts w:cs="Tahoma"/>
          <w:b/>
          <w:bCs/>
          <w:sz w:val="24"/>
          <w:szCs w:val="24"/>
          <w:lang w:eastAsia="en-US"/>
        </w:rPr>
      </w:pPr>
    </w:p>
    <w:p w:rsidR="007B5516" w:rsidRPr="007B5516" w:rsidRDefault="007B5516" w:rsidP="002C2330">
      <w:pPr>
        <w:jc w:val="both"/>
        <w:rPr>
          <w:rFonts w:cs="Tahoma"/>
          <w:color w:val="000000"/>
          <w:sz w:val="24"/>
          <w:szCs w:val="24"/>
          <w:lang w:val="bs-Cyrl-BA" w:eastAsia="en-US"/>
        </w:rPr>
      </w:pPr>
      <w:r>
        <w:rPr>
          <w:rFonts w:cs="Tahoma"/>
          <w:b/>
          <w:bCs/>
          <w:sz w:val="24"/>
          <w:szCs w:val="24"/>
          <w:lang w:val="bs-Cyrl-BA" w:eastAsia="en-US"/>
        </w:rPr>
        <w:t>Z</w:t>
      </w:r>
      <w:r w:rsidRPr="007B5516">
        <w:rPr>
          <w:rFonts w:cs="Tahoma"/>
          <w:b/>
          <w:bCs/>
          <w:sz w:val="24"/>
          <w:szCs w:val="24"/>
          <w:lang w:val="bs-Cyrl-BA" w:eastAsia="en-US"/>
        </w:rPr>
        <w:t>А</w:t>
      </w:r>
      <w:r>
        <w:rPr>
          <w:rFonts w:cs="Tahoma"/>
          <w:b/>
          <w:bCs/>
          <w:sz w:val="24"/>
          <w:szCs w:val="24"/>
          <w:lang w:val="bs-Cyrl-BA" w:eastAsia="en-US"/>
        </w:rPr>
        <w:t>D</w:t>
      </w:r>
      <w:r w:rsidRPr="007B5516">
        <w:rPr>
          <w:rFonts w:cs="Tahoma"/>
          <w:b/>
          <w:bCs/>
          <w:sz w:val="24"/>
          <w:szCs w:val="24"/>
          <w:lang w:val="bs-Cyrl-BA" w:eastAsia="en-US"/>
        </w:rPr>
        <w:t>А</w:t>
      </w:r>
      <w:r>
        <w:rPr>
          <w:rFonts w:cs="Tahoma"/>
          <w:b/>
          <w:bCs/>
          <w:sz w:val="24"/>
          <w:szCs w:val="24"/>
          <w:lang w:val="bs-Cyrl-BA" w:eastAsia="en-US"/>
        </w:rPr>
        <w:t>CI</w:t>
      </w:r>
      <w:r w:rsidRPr="007B5516">
        <w:rPr>
          <w:rFonts w:cs="Tahoma"/>
          <w:b/>
          <w:bCs/>
          <w:sz w:val="24"/>
          <w:szCs w:val="24"/>
          <w:lang w:val="bs-Cyrl-BA" w:eastAsia="en-US"/>
        </w:rPr>
        <w:t>:</w:t>
      </w:r>
    </w:p>
    <w:p w:rsidR="007B5516" w:rsidRPr="007B5516" w:rsidRDefault="007B5516" w:rsidP="002C2330">
      <w:pPr>
        <w:rPr>
          <w:rFonts w:cs="Tahoma"/>
          <w:b/>
          <w:sz w:val="24"/>
          <w:szCs w:val="24"/>
          <w:lang w:val="sr-Cyrl-CS" w:eastAsia="en-US"/>
        </w:rPr>
      </w:pPr>
    </w:p>
    <w:p w:rsidR="007B5516" w:rsidRPr="007B5516" w:rsidRDefault="007B5516" w:rsidP="002C2330">
      <w:pPr>
        <w:rPr>
          <w:rFonts w:cs="Tahoma"/>
          <w:b/>
          <w:sz w:val="24"/>
          <w:szCs w:val="24"/>
          <w:lang w:val="sr-Latn-RS" w:eastAsia="en-US"/>
        </w:rPr>
      </w:pPr>
      <w:r>
        <w:rPr>
          <w:rFonts w:cs="Tahoma"/>
          <w:b/>
          <w:sz w:val="24"/>
          <w:szCs w:val="24"/>
          <w:lang w:val="sr-Cyrl-CS" w:eastAsia="en-US"/>
        </w:rPr>
        <w:t>Zadatak</w:t>
      </w:r>
      <w:r w:rsidRPr="007B551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broj</w:t>
      </w:r>
      <w:r w:rsidRPr="007B5516">
        <w:rPr>
          <w:rFonts w:cs="Tahoma"/>
          <w:b/>
          <w:sz w:val="24"/>
          <w:szCs w:val="24"/>
          <w:lang w:val="sr-Cyrl-CS" w:eastAsia="en-US"/>
        </w:rPr>
        <w:t xml:space="preserve"> 1</w:t>
      </w:r>
    </w:p>
    <w:p w:rsidR="007B5516" w:rsidRPr="007B5516" w:rsidRDefault="007B5516" w:rsidP="002C2330">
      <w:pPr>
        <w:rPr>
          <w:rFonts w:cs="Tahoma"/>
          <w:b/>
          <w:sz w:val="24"/>
          <w:szCs w:val="24"/>
          <w:u w:val="single"/>
          <w:lang w:val="sr-Cyrl-CS" w:eastAsia="en-US"/>
        </w:rPr>
      </w:pPr>
      <w:r>
        <w:rPr>
          <w:rFonts w:cs="Tahoma"/>
          <w:b/>
          <w:sz w:val="24"/>
          <w:szCs w:val="24"/>
          <w:u w:val="single"/>
          <w:lang w:val="sr-Cyrl-CS" w:eastAsia="en-US"/>
        </w:rPr>
        <w:t>PREDUZEĆE</w:t>
      </w:r>
      <w:r w:rsidRPr="007B5516">
        <w:rPr>
          <w:rFonts w:cs="Tahoma"/>
          <w:b/>
          <w:sz w:val="24"/>
          <w:szCs w:val="24"/>
          <w:u w:val="single"/>
          <w:lang w:val="sr-Cyrl-CS" w:eastAsia="en-US"/>
        </w:rPr>
        <w:t xml:space="preserve"> „</w:t>
      </w:r>
      <w:r>
        <w:rPr>
          <w:rFonts w:cs="Tahoma"/>
          <w:b/>
          <w:sz w:val="24"/>
          <w:szCs w:val="24"/>
          <w:u w:val="single"/>
          <w:lang w:val="sr-Cyrl-BA" w:eastAsia="en-US"/>
        </w:rPr>
        <w:t>G</w:t>
      </w:r>
      <w:r w:rsidRPr="007B5516">
        <w:rPr>
          <w:rFonts w:cs="Tahoma"/>
          <w:b/>
          <w:sz w:val="24"/>
          <w:szCs w:val="24"/>
          <w:u w:val="single"/>
          <w:lang w:val="sr-Cyrl-CS" w:eastAsia="en-US"/>
        </w:rPr>
        <w:t>“</w:t>
      </w:r>
    </w:p>
    <w:p w:rsidR="007B5516" w:rsidRPr="007B5516" w:rsidRDefault="007B5516" w:rsidP="002C2330">
      <w:pPr>
        <w:jc w:val="both"/>
        <w:rPr>
          <w:rFonts w:cs="Tahoma"/>
          <w:sz w:val="24"/>
          <w:szCs w:val="24"/>
          <w:lang w:val="sr-Cyrl-CS" w:eastAsia="en-US"/>
        </w:rPr>
      </w:pPr>
      <w:r>
        <w:rPr>
          <w:rFonts w:cs="Tahoma"/>
          <w:sz w:val="24"/>
          <w:szCs w:val="24"/>
          <w:lang w:val="sr-Cyrl-CS" w:eastAsia="en-US"/>
        </w:rPr>
        <w:t>Vaše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društvo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za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reviziju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je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polovinom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maja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 w:rsidRPr="007B5516">
        <w:rPr>
          <w:rFonts w:cs="Tahoma"/>
          <w:sz w:val="24"/>
          <w:szCs w:val="24"/>
          <w:lang w:val="sr-Cyrl-CS" w:eastAsia="en-US"/>
        </w:rPr>
        <w:t xml:space="preserve">2012. </w:t>
      </w:r>
      <w:r>
        <w:rPr>
          <w:rFonts w:cs="Tahoma"/>
          <w:sz w:val="24"/>
          <w:szCs w:val="24"/>
          <w:lang w:val="sr-Cyrl-CS" w:eastAsia="en-US"/>
        </w:rPr>
        <w:t>godine</w:t>
      </w:r>
      <w:r w:rsidRPr="007B5516">
        <w:rPr>
          <w:rFonts w:cs="Tahoma"/>
          <w:sz w:val="24"/>
          <w:szCs w:val="24"/>
          <w:lang w:val="sr-Cyrl-CS" w:eastAsia="en-US"/>
        </w:rPr>
        <w:t xml:space="preserve">, </w:t>
      </w:r>
      <w:r>
        <w:rPr>
          <w:rFonts w:cs="Tahoma"/>
          <w:sz w:val="24"/>
          <w:szCs w:val="24"/>
          <w:lang w:val="sr-Cyrl-CS" w:eastAsia="en-US"/>
        </w:rPr>
        <w:t>nakon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što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je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odabrano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na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tenderu</w:t>
      </w:r>
      <w:r w:rsidRPr="007B5516">
        <w:rPr>
          <w:rFonts w:cs="Tahoma"/>
          <w:sz w:val="24"/>
          <w:szCs w:val="24"/>
          <w:lang w:val="sr-Cyrl-CS" w:eastAsia="en-US"/>
        </w:rPr>
        <w:t xml:space="preserve">, </w:t>
      </w:r>
      <w:r>
        <w:rPr>
          <w:rFonts w:cs="Tahoma"/>
          <w:sz w:val="24"/>
          <w:szCs w:val="24"/>
          <w:lang w:val="sr-Cyrl-CS" w:eastAsia="en-US"/>
        </w:rPr>
        <w:t>zaključilo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ugovor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o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reviziji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finansijskih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izvještaja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za</w:t>
      </w:r>
      <w:r w:rsidRPr="007B5516">
        <w:rPr>
          <w:rFonts w:cs="Tahoma"/>
          <w:sz w:val="24"/>
          <w:szCs w:val="24"/>
          <w:lang w:val="sr-Cyrl-CS" w:eastAsia="en-US"/>
        </w:rPr>
        <w:t xml:space="preserve"> 2012. </w:t>
      </w:r>
      <w:r>
        <w:rPr>
          <w:rFonts w:cs="Tahoma"/>
          <w:sz w:val="24"/>
          <w:szCs w:val="24"/>
          <w:lang w:val="sr-Cyrl-CS" w:eastAsia="en-US"/>
        </w:rPr>
        <w:t>godinu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sa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klijentom</w:t>
      </w:r>
      <w:r w:rsidRPr="007B5516">
        <w:rPr>
          <w:rFonts w:cs="Tahoma"/>
          <w:sz w:val="24"/>
          <w:szCs w:val="24"/>
          <w:lang w:val="sr-Cyrl-CS" w:eastAsia="en-US"/>
        </w:rPr>
        <w:t xml:space="preserve"> „</w:t>
      </w:r>
      <w:r>
        <w:rPr>
          <w:rFonts w:cs="Tahoma"/>
          <w:sz w:val="24"/>
          <w:szCs w:val="24"/>
          <w:lang w:val="sr-Cyrl-CS" w:eastAsia="en-US"/>
        </w:rPr>
        <w:t>G</w:t>
      </w:r>
      <w:r w:rsidRPr="007B5516">
        <w:rPr>
          <w:rFonts w:cs="Tahoma"/>
          <w:sz w:val="24"/>
          <w:szCs w:val="24"/>
          <w:lang w:val="sr-Cyrl-CS" w:eastAsia="en-US"/>
        </w:rPr>
        <w:t xml:space="preserve">“, </w:t>
      </w:r>
      <w:r>
        <w:rPr>
          <w:rFonts w:cs="Tahoma"/>
          <w:sz w:val="24"/>
          <w:szCs w:val="24"/>
          <w:lang w:val="sr-Cyrl-CS" w:eastAsia="en-US"/>
        </w:rPr>
        <w:t>preduzećem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koje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posluje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u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oblasti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prerađivačke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industrije</w:t>
      </w:r>
      <w:r w:rsidRPr="007B5516">
        <w:rPr>
          <w:rFonts w:cs="Tahoma"/>
          <w:sz w:val="24"/>
          <w:szCs w:val="24"/>
          <w:lang w:val="sr-Cyrl-CS" w:eastAsia="en-US"/>
        </w:rPr>
        <w:t xml:space="preserve">. </w:t>
      </w:r>
    </w:p>
    <w:p w:rsidR="007B5516" w:rsidRPr="007B5516" w:rsidRDefault="007B5516" w:rsidP="002C2330">
      <w:pPr>
        <w:jc w:val="both"/>
        <w:rPr>
          <w:rFonts w:cs="Tahoma"/>
          <w:sz w:val="24"/>
          <w:szCs w:val="24"/>
          <w:lang w:val="sr-Cyrl-CS" w:eastAsia="en-US"/>
        </w:rPr>
      </w:pPr>
      <w:r>
        <w:rPr>
          <w:rFonts w:cs="Tahoma"/>
          <w:sz w:val="24"/>
          <w:szCs w:val="24"/>
          <w:lang w:val="sr-Cyrl-CS" w:eastAsia="en-US"/>
        </w:rPr>
        <w:t>Preduzeće</w:t>
      </w:r>
      <w:r w:rsidRPr="007B5516">
        <w:rPr>
          <w:rFonts w:cs="Tahoma"/>
          <w:sz w:val="24"/>
          <w:szCs w:val="24"/>
          <w:lang w:val="sr-Cyrl-CS" w:eastAsia="en-US"/>
        </w:rPr>
        <w:t xml:space="preserve"> „</w:t>
      </w:r>
      <w:r>
        <w:rPr>
          <w:rFonts w:cs="Tahoma"/>
          <w:sz w:val="24"/>
          <w:szCs w:val="24"/>
          <w:lang w:val="sr-Cyrl-CS" w:eastAsia="en-US"/>
        </w:rPr>
        <w:t>G</w:t>
      </w:r>
      <w:r w:rsidRPr="007B5516">
        <w:rPr>
          <w:rFonts w:cs="Tahoma"/>
          <w:sz w:val="24"/>
          <w:szCs w:val="24"/>
          <w:lang w:val="sr-Cyrl-CS" w:eastAsia="en-US"/>
        </w:rPr>
        <w:t xml:space="preserve">“ </w:t>
      </w:r>
      <w:r>
        <w:rPr>
          <w:rFonts w:cs="Tahoma"/>
          <w:sz w:val="24"/>
          <w:szCs w:val="24"/>
          <w:lang w:val="sr-Cyrl-CS" w:eastAsia="en-US"/>
        </w:rPr>
        <w:t>je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sačinilo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finansijske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izvještaje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na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dan</w:t>
      </w:r>
      <w:r w:rsidRPr="007B5516">
        <w:rPr>
          <w:rFonts w:cs="Tahoma"/>
          <w:sz w:val="24"/>
          <w:szCs w:val="24"/>
          <w:lang w:val="sr-Cyrl-CS" w:eastAsia="en-US"/>
        </w:rPr>
        <w:t xml:space="preserve"> 31.12.2012. </w:t>
      </w:r>
      <w:r>
        <w:rPr>
          <w:rFonts w:cs="Tahoma"/>
          <w:sz w:val="24"/>
          <w:szCs w:val="24"/>
          <w:lang w:val="sr-Cyrl-CS" w:eastAsia="en-US"/>
        </w:rPr>
        <w:t>godine</w:t>
      </w:r>
      <w:r w:rsidRPr="007B5516">
        <w:rPr>
          <w:rFonts w:cs="Tahoma"/>
          <w:sz w:val="24"/>
          <w:szCs w:val="24"/>
          <w:lang w:val="sr-Cyrl-CS" w:eastAsia="en-US"/>
        </w:rPr>
        <w:t xml:space="preserve">, </w:t>
      </w:r>
      <w:r>
        <w:rPr>
          <w:rFonts w:cs="Tahoma"/>
          <w:sz w:val="24"/>
          <w:szCs w:val="24"/>
          <w:lang w:val="sr-Cyrl-CS" w:eastAsia="en-US"/>
        </w:rPr>
        <w:t>odnosno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za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period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od</w:t>
      </w:r>
      <w:r w:rsidRPr="007B5516">
        <w:rPr>
          <w:rFonts w:cs="Tahoma"/>
          <w:sz w:val="24"/>
          <w:szCs w:val="24"/>
          <w:lang w:val="sr-Cyrl-CS" w:eastAsia="en-US"/>
        </w:rPr>
        <w:t xml:space="preserve"> 01.01. </w:t>
      </w:r>
      <w:r>
        <w:rPr>
          <w:rFonts w:cs="Tahoma"/>
          <w:sz w:val="24"/>
          <w:szCs w:val="24"/>
          <w:lang w:val="sr-Cyrl-CS" w:eastAsia="en-US"/>
        </w:rPr>
        <w:t>do</w:t>
      </w:r>
      <w:r w:rsidRPr="007B5516">
        <w:rPr>
          <w:rFonts w:cs="Tahoma"/>
          <w:sz w:val="24"/>
          <w:szCs w:val="24"/>
          <w:lang w:val="sr-Cyrl-CS" w:eastAsia="en-US"/>
        </w:rPr>
        <w:t xml:space="preserve"> 31.12.2012. </w:t>
      </w:r>
      <w:r>
        <w:rPr>
          <w:rFonts w:cs="Tahoma"/>
          <w:sz w:val="24"/>
          <w:szCs w:val="24"/>
          <w:lang w:val="sr-Cyrl-CS" w:eastAsia="en-US"/>
        </w:rPr>
        <w:t>godine</w:t>
      </w:r>
      <w:r w:rsidRPr="007B5516">
        <w:rPr>
          <w:rFonts w:cs="Tahoma"/>
          <w:sz w:val="24"/>
          <w:szCs w:val="24"/>
          <w:lang w:val="sr-Cyrl-CS" w:eastAsia="en-US"/>
        </w:rPr>
        <w:t xml:space="preserve">, </w:t>
      </w:r>
      <w:r>
        <w:rPr>
          <w:rFonts w:cs="Tahoma"/>
          <w:sz w:val="24"/>
          <w:szCs w:val="24"/>
          <w:lang w:val="sr-Cyrl-CS" w:eastAsia="en-US"/>
        </w:rPr>
        <w:t>uz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tvrdnju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uprave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da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su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prilikom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njihovog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sačinjavanja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primijenjeni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Međunarodni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standardi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finansijskog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izvještavanja</w:t>
      </w:r>
      <w:r w:rsidRPr="007B5516">
        <w:rPr>
          <w:rFonts w:cs="Tahoma"/>
          <w:sz w:val="24"/>
          <w:szCs w:val="24"/>
          <w:lang w:val="sr-Cyrl-CS" w:eastAsia="en-US"/>
        </w:rPr>
        <w:t>.</w:t>
      </w:r>
    </w:p>
    <w:p w:rsidR="007B5516" w:rsidRPr="007B5516" w:rsidRDefault="007B5516" w:rsidP="002C2330">
      <w:pPr>
        <w:jc w:val="both"/>
        <w:rPr>
          <w:rFonts w:cs="Tahoma"/>
          <w:sz w:val="24"/>
          <w:szCs w:val="24"/>
          <w:lang w:val="sr-Cyrl-CS" w:eastAsia="en-US"/>
        </w:rPr>
      </w:pPr>
      <w:r>
        <w:rPr>
          <w:rFonts w:cs="Tahoma"/>
          <w:sz w:val="24"/>
          <w:szCs w:val="24"/>
          <w:lang w:val="sr-Cyrl-CS" w:eastAsia="en-US"/>
        </w:rPr>
        <w:t>Bilans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stanja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i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bilans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uspjeha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za</w:t>
      </w:r>
      <w:r w:rsidRPr="007B5516">
        <w:rPr>
          <w:rFonts w:cs="Tahoma"/>
          <w:sz w:val="24"/>
          <w:szCs w:val="24"/>
          <w:lang w:val="sr-Cyrl-CS" w:eastAsia="en-US"/>
        </w:rPr>
        <w:t xml:space="preserve"> 2012. </w:t>
      </w:r>
      <w:r>
        <w:rPr>
          <w:rFonts w:cs="Tahoma"/>
          <w:sz w:val="24"/>
          <w:szCs w:val="24"/>
          <w:lang w:val="sr-Cyrl-CS" w:eastAsia="en-US"/>
        </w:rPr>
        <w:t>godinu</w:t>
      </w:r>
      <w:r w:rsidRPr="007B5516">
        <w:rPr>
          <w:rFonts w:cs="Tahoma"/>
          <w:sz w:val="24"/>
          <w:szCs w:val="24"/>
          <w:lang w:val="sr-Cyrl-CS" w:eastAsia="en-US"/>
        </w:rPr>
        <w:t xml:space="preserve">, </w:t>
      </w:r>
      <w:r>
        <w:rPr>
          <w:rFonts w:cs="Tahoma"/>
          <w:sz w:val="24"/>
          <w:szCs w:val="24"/>
          <w:lang w:val="sr-Cyrl-CS" w:eastAsia="en-US"/>
        </w:rPr>
        <w:t>kao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dio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seta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finansijskih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izvještaja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prema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važećem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okviru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za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finansijsko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izvještavanje</w:t>
      </w:r>
      <w:r w:rsidRPr="007B5516">
        <w:rPr>
          <w:rFonts w:cs="Tahoma"/>
          <w:sz w:val="24"/>
          <w:szCs w:val="24"/>
          <w:lang w:val="sr-Cyrl-CS" w:eastAsia="en-US"/>
        </w:rPr>
        <w:t xml:space="preserve">, </w:t>
      </w:r>
      <w:r>
        <w:rPr>
          <w:rFonts w:cs="Tahoma"/>
          <w:sz w:val="24"/>
          <w:szCs w:val="24"/>
          <w:lang w:val="sr-Cyrl-CS" w:eastAsia="en-US"/>
        </w:rPr>
        <w:t>su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prezentovani</w:t>
      </w:r>
      <w:r w:rsidRPr="007B5516">
        <w:rPr>
          <w:rFonts w:cs="Tahoma"/>
          <w:sz w:val="24"/>
          <w:szCs w:val="24"/>
          <w:lang w:val="sr-Cyrl-CS" w:eastAsia="en-US"/>
        </w:rPr>
        <w:t xml:space="preserve">  </w:t>
      </w:r>
      <w:r>
        <w:rPr>
          <w:rFonts w:cs="Tahoma"/>
          <w:sz w:val="24"/>
          <w:szCs w:val="24"/>
          <w:lang w:val="sr-Cyrl-CS" w:eastAsia="en-US"/>
        </w:rPr>
        <w:t>u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narednim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tabelama</w:t>
      </w:r>
      <w:r w:rsidRPr="007B5516">
        <w:rPr>
          <w:rFonts w:cs="Tahoma"/>
          <w:sz w:val="24"/>
          <w:szCs w:val="24"/>
          <w:lang w:val="sr-Cyrl-CS" w:eastAsia="en-US"/>
        </w:rPr>
        <w:t>.</w:t>
      </w:r>
    </w:p>
    <w:p w:rsidR="007B5516" w:rsidRPr="007B5516" w:rsidRDefault="007B5516" w:rsidP="002C2330">
      <w:pPr>
        <w:jc w:val="center"/>
        <w:rPr>
          <w:rFonts w:cs="Tahoma"/>
          <w:b/>
          <w:sz w:val="24"/>
          <w:szCs w:val="24"/>
          <w:lang w:val="sr-Latn-RS" w:eastAsia="en-US"/>
        </w:rPr>
      </w:pPr>
    </w:p>
    <w:p w:rsidR="007B5516" w:rsidRPr="007B5516" w:rsidRDefault="007B5516" w:rsidP="002C2330">
      <w:pPr>
        <w:jc w:val="center"/>
        <w:rPr>
          <w:rFonts w:cs="Tahoma"/>
          <w:b/>
          <w:sz w:val="24"/>
          <w:szCs w:val="24"/>
          <w:lang w:val="sr-Cyrl-CS" w:eastAsia="en-US"/>
        </w:rPr>
      </w:pPr>
      <w:r>
        <w:rPr>
          <w:rFonts w:cs="Tahoma"/>
          <w:b/>
          <w:sz w:val="24"/>
          <w:szCs w:val="24"/>
          <w:lang w:val="sr-Cyrl-CS" w:eastAsia="en-US"/>
        </w:rPr>
        <w:t>BIL</w:t>
      </w:r>
      <w:r w:rsidRPr="007B5516">
        <w:rPr>
          <w:rFonts w:cs="Tahoma"/>
          <w:b/>
          <w:sz w:val="24"/>
          <w:szCs w:val="24"/>
          <w:lang w:val="sr-Cyrl-CS" w:eastAsia="en-US"/>
        </w:rPr>
        <w:t>А</w:t>
      </w:r>
      <w:r>
        <w:rPr>
          <w:rFonts w:cs="Tahoma"/>
          <w:b/>
          <w:sz w:val="24"/>
          <w:szCs w:val="24"/>
          <w:lang w:val="sr-Cyrl-CS" w:eastAsia="en-US"/>
        </w:rPr>
        <w:t>NS</w:t>
      </w:r>
      <w:r w:rsidRPr="007B551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ST</w:t>
      </w:r>
      <w:r w:rsidRPr="007B5516">
        <w:rPr>
          <w:rFonts w:cs="Tahoma"/>
          <w:b/>
          <w:sz w:val="24"/>
          <w:szCs w:val="24"/>
          <w:lang w:val="sr-Cyrl-CS" w:eastAsia="en-US"/>
        </w:rPr>
        <w:t>А</w:t>
      </w:r>
      <w:r>
        <w:rPr>
          <w:rFonts w:cs="Tahoma"/>
          <w:b/>
          <w:sz w:val="24"/>
          <w:szCs w:val="24"/>
          <w:lang w:val="sr-Cyrl-CS" w:eastAsia="en-US"/>
        </w:rPr>
        <w:t>Nj</w:t>
      </w:r>
      <w:r w:rsidRPr="007B5516">
        <w:rPr>
          <w:rFonts w:cs="Tahoma"/>
          <w:b/>
          <w:sz w:val="24"/>
          <w:szCs w:val="24"/>
          <w:lang w:val="sr-Cyrl-CS" w:eastAsia="en-US"/>
        </w:rPr>
        <w:t>А</w:t>
      </w:r>
    </w:p>
    <w:p w:rsidR="007B5516" w:rsidRPr="007B5516" w:rsidRDefault="007B5516" w:rsidP="002C2330">
      <w:pPr>
        <w:jc w:val="center"/>
        <w:rPr>
          <w:rFonts w:cs="Tahoma"/>
          <w:sz w:val="24"/>
          <w:szCs w:val="24"/>
          <w:lang w:val="sr-Cyrl-CS" w:eastAsia="en-US"/>
        </w:rPr>
      </w:pPr>
      <w:r>
        <w:rPr>
          <w:rFonts w:cs="Tahoma"/>
          <w:sz w:val="24"/>
          <w:szCs w:val="24"/>
          <w:lang w:val="sr-Cyrl-CS" w:eastAsia="en-US"/>
        </w:rPr>
        <w:t>Na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dan</w:t>
      </w:r>
      <w:r w:rsidRPr="007B5516">
        <w:rPr>
          <w:rFonts w:cs="Tahoma"/>
          <w:sz w:val="24"/>
          <w:szCs w:val="24"/>
          <w:lang w:val="sr-Cyrl-CS" w:eastAsia="en-US"/>
        </w:rPr>
        <w:t xml:space="preserve"> 31.12.2012. </w:t>
      </w:r>
      <w:r>
        <w:rPr>
          <w:rFonts w:cs="Tahoma"/>
          <w:sz w:val="24"/>
          <w:szCs w:val="24"/>
          <w:lang w:val="sr-Cyrl-CS" w:eastAsia="en-US"/>
        </w:rPr>
        <w:t>godine</w:t>
      </w:r>
    </w:p>
    <w:p w:rsidR="007B5516" w:rsidRPr="007B5516" w:rsidRDefault="007B5516" w:rsidP="002C2330">
      <w:pPr>
        <w:jc w:val="center"/>
        <w:rPr>
          <w:rFonts w:cs="Tahoma"/>
          <w:sz w:val="24"/>
          <w:szCs w:val="24"/>
          <w:lang w:val="sr-Cyrl-CS" w:eastAsia="en-US"/>
        </w:rPr>
      </w:pPr>
      <w:r w:rsidRPr="007B5516">
        <w:rPr>
          <w:rFonts w:cs="Tahoma"/>
          <w:sz w:val="24"/>
          <w:szCs w:val="24"/>
          <w:lang w:val="sr-Cyrl-CS" w:eastAsia="en-US"/>
        </w:rPr>
        <w:t xml:space="preserve">                                                                                        ( </w:t>
      </w:r>
      <w:r>
        <w:rPr>
          <w:rFonts w:cs="Tahoma"/>
          <w:sz w:val="24"/>
          <w:szCs w:val="24"/>
          <w:lang w:val="sr-Cyrl-CS" w:eastAsia="en-US"/>
        </w:rPr>
        <w:t>u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KM</w:t>
      </w:r>
      <w:r w:rsidRPr="007B5516">
        <w:rPr>
          <w:rFonts w:cs="Tahoma"/>
          <w:sz w:val="24"/>
          <w:szCs w:val="24"/>
          <w:lang w:val="sr-Cyrl-CS" w:eastAsia="en-US"/>
        </w:rPr>
        <w:t>)</w:t>
      </w:r>
    </w:p>
    <w:tbl>
      <w:tblPr>
        <w:tblW w:w="0" w:type="auto"/>
        <w:tblInd w:w="-252" w:type="dxa"/>
        <w:tblLook w:val="01E0" w:firstRow="1" w:lastRow="1" w:firstColumn="1" w:lastColumn="1" w:noHBand="0" w:noVBand="0"/>
      </w:tblPr>
      <w:tblGrid>
        <w:gridCol w:w="5640"/>
        <w:gridCol w:w="1603"/>
        <w:gridCol w:w="1537"/>
      </w:tblGrid>
      <w:tr w:rsidR="007B5516" w:rsidRPr="007B5516" w:rsidTr="00295BD3">
        <w:tc>
          <w:tcPr>
            <w:tcW w:w="5940" w:type="dxa"/>
          </w:tcPr>
          <w:p w:rsidR="007B5516" w:rsidRPr="007B5516" w:rsidRDefault="007B5516" w:rsidP="002C2330">
            <w:pPr>
              <w:jc w:val="center"/>
              <w:rPr>
                <w:rFonts w:cs="Tahoma"/>
                <w:b/>
                <w:sz w:val="24"/>
                <w:szCs w:val="24"/>
                <w:lang w:val="sr-Cyrl-CS" w:eastAsia="en-US"/>
              </w:rPr>
            </w:pPr>
            <w:r>
              <w:rPr>
                <w:rFonts w:cs="Tahoma"/>
                <w:b/>
                <w:sz w:val="24"/>
                <w:szCs w:val="24"/>
                <w:lang w:val="sr-Cyrl-CS" w:eastAsia="en-US"/>
              </w:rPr>
              <w:t>OPIS</w:t>
            </w:r>
            <w:r w:rsidRPr="007B5516">
              <w:rPr>
                <w:rFonts w:cs="Tahoma"/>
                <w:b/>
                <w:sz w:val="24"/>
                <w:szCs w:val="24"/>
                <w:lang w:val="sr-Cyrl-CS" w:eastAsia="en-US"/>
              </w:rPr>
              <w:t>/</w:t>
            </w:r>
            <w:r>
              <w:rPr>
                <w:rFonts w:cs="Tahoma"/>
                <w:b/>
                <w:sz w:val="24"/>
                <w:szCs w:val="24"/>
                <w:lang w:val="sr-Cyrl-CS" w:eastAsia="en-US"/>
              </w:rPr>
              <w:t>POZICIJE</w:t>
            </w:r>
          </w:p>
        </w:tc>
        <w:tc>
          <w:tcPr>
            <w:tcW w:w="1620" w:type="dxa"/>
          </w:tcPr>
          <w:p w:rsidR="007B5516" w:rsidRPr="007B5516" w:rsidRDefault="007B5516" w:rsidP="002C2330">
            <w:pPr>
              <w:jc w:val="center"/>
              <w:rPr>
                <w:rFonts w:cs="Tahoma"/>
                <w:b/>
                <w:sz w:val="24"/>
                <w:szCs w:val="24"/>
                <w:lang w:val="sr-Cyrl-CS" w:eastAsia="en-US"/>
              </w:rPr>
            </w:pPr>
            <w:r w:rsidRPr="007B5516">
              <w:rPr>
                <w:rFonts w:cs="Tahoma"/>
                <w:b/>
                <w:sz w:val="24"/>
                <w:szCs w:val="24"/>
                <w:lang w:val="sr-Cyrl-CS" w:eastAsia="en-US"/>
              </w:rPr>
              <w:t>2012.</w:t>
            </w:r>
          </w:p>
        </w:tc>
        <w:tc>
          <w:tcPr>
            <w:tcW w:w="1548" w:type="dxa"/>
          </w:tcPr>
          <w:p w:rsidR="007B5516" w:rsidRPr="007B5516" w:rsidRDefault="007B5516" w:rsidP="002C2330">
            <w:pPr>
              <w:jc w:val="center"/>
              <w:rPr>
                <w:rFonts w:cs="Tahoma"/>
                <w:b/>
                <w:sz w:val="24"/>
                <w:szCs w:val="24"/>
                <w:lang w:val="sr-Cyrl-CS" w:eastAsia="en-US"/>
              </w:rPr>
            </w:pPr>
            <w:r w:rsidRPr="007B5516">
              <w:rPr>
                <w:rFonts w:cs="Tahoma"/>
                <w:b/>
                <w:sz w:val="24"/>
                <w:szCs w:val="24"/>
                <w:lang w:val="sr-Cyrl-CS" w:eastAsia="en-US"/>
              </w:rPr>
              <w:t>2011.</w:t>
            </w:r>
          </w:p>
        </w:tc>
      </w:tr>
      <w:tr w:rsidR="007B5516" w:rsidRPr="007B5516" w:rsidTr="00295BD3">
        <w:tc>
          <w:tcPr>
            <w:tcW w:w="5940" w:type="dxa"/>
          </w:tcPr>
          <w:p w:rsidR="007B5516" w:rsidRPr="007B5516" w:rsidRDefault="007B5516" w:rsidP="002C2330">
            <w:pPr>
              <w:jc w:val="both"/>
              <w:rPr>
                <w:rFonts w:cs="Tahoma"/>
                <w:b/>
                <w:sz w:val="24"/>
                <w:szCs w:val="24"/>
                <w:lang w:val="sr-Cyrl-CS" w:eastAsia="en-US"/>
              </w:rPr>
            </w:pPr>
            <w:r>
              <w:rPr>
                <w:rFonts w:cs="Tahoma"/>
                <w:b/>
                <w:sz w:val="24"/>
                <w:szCs w:val="24"/>
                <w:lang w:val="sr-Cyrl-CS" w:eastAsia="en-US"/>
              </w:rPr>
              <w:t>ST</w:t>
            </w:r>
            <w:r w:rsidRPr="007B5516">
              <w:rPr>
                <w:rFonts w:cs="Tahoma"/>
                <w:b/>
                <w:sz w:val="24"/>
                <w:szCs w:val="24"/>
                <w:lang w:val="sr-Cyrl-CS" w:eastAsia="en-US"/>
              </w:rPr>
              <w:t>А</w:t>
            </w:r>
            <w:r>
              <w:rPr>
                <w:rFonts w:cs="Tahoma"/>
                <w:b/>
                <w:sz w:val="24"/>
                <w:szCs w:val="24"/>
                <w:lang w:val="sr-Cyrl-CS" w:eastAsia="en-US"/>
              </w:rPr>
              <w:t>LN</w:t>
            </w:r>
            <w:r w:rsidRPr="007B5516">
              <w:rPr>
                <w:rFonts w:cs="Tahoma"/>
                <w:b/>
                <w:sz w:val="24"/>
                <w:szCs w:val="24"/>
                <w:lang w:val="sr-Cyrl-CS" w:eastAsia="en-US"/>
              </w:rPr>
              <w:t xml:space="preserve">А </w:t>
            </w:r>
            <w:r>
              <w:rPr>
                <w:rFonts w:cs="Tahoma"/>
                <w:b/>
                <w:sz w:val="24"/>
                <w:szCs w:val="24"/>
                <w:lang w:val="sr-Cyrl-CS" w:eastAsia="en-US"/>
              </w:rPr>
              <w:t>SREDSTV</w:t>
            </w:r>
            <w:r w:rsidRPr="007B5516">
              <w:rPr>
                <w:rFonts w:cs="Tahoma"/>
                <w:b/>
                <w:sz w:val="24"/>
                <w:szCs w:val="24"/>
                <w:lang w:val="sr-Cyrl-CS" w:eastAsia="en-US"/>
              </w:rPr>
              <w:t xml:space="preserve">А </w:t>
            </w:r>
          </w:p>
        </w:tc>
        <w:tc>
          <w:tcPr>
            <w:tcW w:w="1620" w:type="dxa"/>
          </w:tcPr>
          <w:p w:rsidR="007B5516" w:rsidRPr="007B5516" w:rsidRDefault="007B5516" w:rsidP="002C2330">
            <w:pPr>
              <w:jc w:val="right"/>
              <w:rPr>
                <w:rFonts w:cs="Tahoma"/>
                <w:sz w:val="24"/>
                <w:szCs w:val="24"/>
                <w:lang w:val="sr-Cyrl-CS" w:eastAsia="en-US"/>
              </w:rPr>
            </w:pPr>
            <w:r w:rsidRPr="007B5516">
              <w:rPr>
                <w:rFonts w:cs="Tahoma"/>
                <w:sz w:val="24"/>
                <w:szCs w:val="24"/>
                <w:lang w:val="sr-Cyrl-CS" w:eastAsia="en-US"/>
              </w:rPr>
              <w:t>10.999.418</w:t>
            </w:r>
          </w:p>
        </w:tc>
        <w:tc>
          <w:tcPr>
            <w:tcW w:w="1548" w:type="dxa"/>
          </w:tcPr>
          <w:p w:rsidR="007B5516" w:rsidRPr="007B5516" w:rsidRDefault="007B5516" w:rsidP="002C2330">
            <w:pPr>
              <w:jc w:val="right"/>
              <w:rPr>
                <w:rFonts w:cs="Tahoma"/>
                <w:sz w:val="24"/>
                <w:szCs w:val="24"/>
                <w:lang w:val="sr-Cyrl-CS" w:eastAsia="en-US"/>
              </w:rPr>
            </w:pPr>
            <w:r w:rsidRPr="007B5516">
              <w:rPr>
                <w:rFonts w:cs="Tahoma"/>
                <w:sz w:val="24"/>
                <w:szCs w:val="24"/>
                <w:lang w:val="sr-Cyrl-CS" w:eastAsia="en-US"/>
              </w:rPr>
              <w:t>11.167.594</w:t>
            </w:r>
          </w:p>
        </w:tc>
      </w:tr>
      <w:tr w:rsidR="007B5516" w:rsidRPr="007B5516" w:rsidTr="00295BD3">
        <w:tc>
          <w:tcPr>
            <w:tcW w:w="5940" w:type="dxa"/>
          </w:tcPr>
          <w:p w:rsidR="007B5516" w:rsidRPr="007B5516" w:rsidRDefault="007B5516" w:rsidP="002C2330">
            <w:pPr>
              <w:jc w:val="both"/>
              <w:rPr>
                <w:rFonts w:cs="Tahoma"/>
                <w:sz w:val="24"/>
                <w:szCs w:val="24"/>
                <w:lang w:val="sr-Cyrl-CS" w:eastAsia="en-US"/>
              </w:rPr>
            </w:pPr>
            <w:r w:rsidRPr="007B5516">
              <w:rPr>
                <w:rFonts w:cs="Tahoma"/>
                <w:sz w:val="24"/>
                <w:szCs w:val="24"/>
                <w:lang w:val="sr-Cyrl-CS" w:eastAsia="en-US"/>
              </w:rPr>
              <w:t xml:space="preserve">1. </w:t>
            </w:r>
            <w:r>
              <w:rPr>
                <w:rFonts w:cs="Tahoma"/>
                <w:sz w:val="24"/>
                <w:szCs w:val="24"/>
                <w:lang w:val="sr-Cyrl-CS" w:eastAsia="en-US"/>
              </w:rPr>
              <w:t>Nematerijalna</w:t>
            </w:r>
            <w:r w:rsidRPr="007B5516">
              <w:rPr>
                <w:rFonts w:cs="Tahoma"/>
                <w:sz w:val="24"/>
                <w:szCs w:val="24"/>
                <w:lang w:val="sr-Cyrl-CS" w:eastAsia="en-US"/>
              </w:rPr>
              <w:t xml:space="preserve">  </w:t>
            </w:r>
            <w:r>
              <w:rPr>
                <w:rFonts w:cs="Tahoma"/>
                <w:sz w:val="24"/>
                <w:szCs w:val="24"/>
                <w:lang w:val="sr-Cyrl-CS" w:eastAsia="en-US"/>
              </w:rPr>
              <w:t>ulaganja</w:t>
            </w:r>
          </w:p>
        </w:tc>
        <w:tc>
          <w:tcPr>
            <w:tcW w:w="1620" w:type="dxa"/>
          </w:tcPr>
          <w:p w:rsidR="007B5516" w:rsidRPr="007B5516" w:rsidRDefault="007B5516" w:rsidP="002C2330">
            <w:pPr>
              <w:jc w:val="right"/>
              <w:rPr>
                <w:rFonts w:cs="Tahoma"/>
                <w:sz w:val="24"/>
                <w:szCs w:val="24"/>
                <w:lang w:val="sr-Cyrl-CS" w:eastAsia="en-US"/>
              </w:rPr>
            </w:pPr>
            <w:r w:rsidRPr="007B5516">
              <w:rPr>
                <w:rFonts w:cs="Tahoma"/>
                <w:sz w:val="24"/>
                <w:szCs w:val="24"/>
                <w:lang w:val="sr-Cyrl-CS" w:eastAsia="en-US"/>
              </w:rPr>
              <w:t>1</w:t>
            </w:r>
          </w:p>
        </w:tc>
        <w:tc>
          <w:tcPr>
            <w:tcW w:w="1548" w:type="dxa"/>
          </w:tcPr>
          <w:p w:rsidR="007B5516" w:rsidRPr="007B5516" w:rsidRDefault="007B5516" w:rsidP="002C2330">
            <w:pPr>
              <w:jc w:val="right"/>
              <w:rPr>
                <w:rFonts w:cs="Tahoma"/>
                <w:sz w:val="24"/>
                <w:szCs w:val="24"/>
                <w:lang w:val="sr-Cyrl-CS" w:eastAsia="en-US"/>
              </w:rPr>
            </w:pPr>
            <w:r w:rsidRPr="007B5516">
              <w:rPr>
                <w:rFonts w:cs="Tahoma"/>
                <w:sz w:val="24"/>
                <w:szCs w:val="24"/>
                <w:lang w:val="sr-Cyrl-CS" w:eastAsia="en-US"/>
              </w:rPr>
              <w:t>44.679</w:t>
            </w:r>
          </w:p>
        </w:tc>
      </w:tr>
      <w:tr w:rsidR="007B5516" w:rsidRPr="007B5516" w:rsidTr="00295BD3">
        <w:tc>
          <w:tcPr>
            <w:tcW w:w="5940" w:type="dxa"/>
          </w:tcPr>
          <w:p w:rsidR="007B5516" w:rsidRPr="007B5516" w:rsidRDefault="007B5516" w:rsidP="002C2330">
            <w:pPr>
              <w:jc w:val="both"/>
              <w:rPr>
                <w:rFonts w:cs="Tahoma"/>
                <w:sz w:val="24"/>
                <w:szCs w:val="24"/>
                <w:lang w:val="sr-Cyrl-CS" w:eastAsia="en-US"/>
              </w:rPr>
            </w:pPr>
            <w:r w:rsidRPr="007B5516">
              <w:rPr>
                <w:rFonts w:cs="Tahoma"/>
                <w:sz w:val="24"/>
                <w:szCs w:val="24"/>
                <w:lang w:val="sr-Cyrl-CS" w:eastAsia="en-US"/>
              </w:rPr>
              <w:t xml:space="preserve">2. </w:t>
            </w:r>
            <w:r>
              <w:rPr>
                <w:rFonts w:cs="Tahoma"/>
                <w:sz w:val="24"/>
                <w:szCs w:val="24"/>
                <w:lang w:val="sr-Cyrl-CS" w:eastAsia="en-US"/>
              </w:rPr>
              <w:t>Osnovna</w:t>
            </w:r>
            <w:r w:rsidRPr="007B5516">
              <w:rPr>
                <w:rFonts w:cs="Tahoma"/>
                <w:sz w:val="24"/>
                <w:szCs w:val="24"/>
                <w:lang w:val="sr-Cyrl-CS" w:eastAsia="en-US"/>
              </w:rPr>
              <w:t xml:space="preserve"> </w:t>
            </w:r>
            <w:r>
              <w:rPr>
                <w:rFonts w:cs="Tahoma"/>
                <w:sz w:val="24"/>
                <w:szCs w:val="24"/>
                <w:lang w:val="sr-Cyrl-CS" w:eastAsia="en-US"/>
              </w:rPr>
              <w:t>sredstva</w:t>
            </w:r>
            <w:r w:rsidRPr="007B5516">
              <w:rPr>
                <w:rFonts w:cs="Tahoma"/>
                <w:sz w:val="24"/>
                <w:szCs w:val="24"/>
                <w:lang w:val="sr-Cyrl-CS" w:eastAsia="en-US"/>
              </w:rPr>
              <w:t xml:space="preserve"> (</w:t>
            </w:r>
            <w:r>
              <w:rPr>
                <w:rFonts w:cs="Tahoma"/>
                <w:sz w:val="24"/>
                <w:szCs w:val="24"/>
                <w:lang w:val="sr-Cyrl-CS" w:eastAsia="en-US"/>
              </w:rPr>
              <w:t>NPO</w:t>
            </w:r>
            <w:r w:rsidRPr="007B5516">
              <w:rPr>
                <w:rFonts w:cs="Tahoma"/>
                <w:sz w:val="24"/>
                <w:szCs w:val="24"/>
                <w:lang w:val="sr-Cyrl-CS" w:eastAsia="en-US"/>
              </w:rPr>
              <w:t xml:space="preserve"> </w:t>
            </w:r>
            <w:r>
              <w:rPr>
                <w:rFonts w:cs="Tahoma"/>
                <w:sz w:val="24"/>
                <w:szCs w:val="24"/>
                <w:lang w:val="sr-Cyrl-CS" w:eastAsia="en-US"/>
              </w:rPr>
              <w:t>i</w:t>
            </w:r>
            <w:r w:rsidRPr="007B5516">
              <w:rPr>
                <w:rFonts w:cs="Tahoma"/>
                <w:sz w:val="24"/>
                <w:szCs w:val="24"/>
                <w:lang w:val="sr-Cyrl-CS" w:eastAsia="en-US"/>
              </w:rPr>
              <w:t xml:space="preserve"> </w:t>
            </w:r>
            <w:r>
              <w:rPr>
                <w:rFonts w:cs="Tahoma"/>
                <w:sz w:val="24"/>
                <w:szCs w:val="24"/>
                <w:lang w:val="sr-Cyrl-CS" w:eastAsia="en-US"/>
              </w:rPr>
              <w:t>investicione</w:t>
            </w:r>
            <w:r w:rsidRPr="007B5516">
              <w:rPr>
                <w:rFonts w:cs="Tahoma"/>
                <w:sz w:val="24"/>
                <w:szCs w:val="24"/>
                <w:lang w:val="sr-Cyrl-CS" w:eastAsia="en-US"/>
              </w:rPr>
              <w:t xml:space="preserve"> </w:t>
            </w:r>
            <w:r>
              <w:rPr>
                <w:rFonts w:cs="Tahoma"/>
                <w:sz w:val="24"/>
                <w:szCs w:val="24"/>
                <w:lang w:val="sr-Cyrl-CS" w:eastAsia="en-US"/>
              </w:rPr>
              <w:t>nekretnine</w:t>
            </w:r>
            <w:r w:rsidRPr="007B5516">
              <w:rPr>
                <w:rFonts w:cs="Tahoma"/>
                <w:sz w:val="24"/>
                <w:szCs w:val="24"/>
                <w:lang w:val="sr-Cyrl-CS" w:eastAsia="en-US"/>
              </w:rPr>
              <w:t>)</w:t>
            </w:r>
          </w:p>
        </w:tc>
        <w:tc>
          <w:tcPr>
            <w:tcW w:w="1620" w:type="dxa"/>
          </w:tcPr>
          <w:p w:rsidR="007B5516" w:rsidRPr="007B5516" w:rsidRDefault="007B5516" w:rsidP="002C2330">
            <w:pPr>
              <w:jc w:val="right"/>
              <w:rPr>
                <w:rFonts w:cs="Tahoma"/>
                <w:sz w:val="24"/>
                <w:szCs w:val="24"/>
                <w:lang w:val="sr-Cyrl-CS" w:eastAsia="en-US"/>
              </w:rPr>
            </w:pPr>
            <w:r w:rsidRPr="007B5516">
              <w:rPr>
                <w:rFonts w:cs="Tahoma"/>
                <w:sz w:val="24"/>
                <w:szCs w:val="24"/>
                <w:lang w:val="sr-Cyrl-CS" w:eastAsia="en-US"/>
              </w:rPr>
              <w:t>10.943.400</w:t>
            </w:r>
          </w:p>
        </w:tc>
        <w:tc>
          <w:tcPr>
            <w:tcW w:w="1548" w:type="dxa"/>
          </w:tcPr>
          <w:p w:rsidR="007B5516" w:rsidRPr="007B5516" w:rsidRDefault="007B5516" w:rsidP="002C2330">
            <w:pPr>
              <w:jc w:val="right"/>
              <w:rPr>
                <w:rFonts w:cs="Tahoma"/>
                <w:sz w:val="24"/>
                <w:szCs w:val="24"/>
                <w:lang w:val="sr-Cyrl-CS" w:eastAsia="en-US"/>
              </w:rPr>
            </w:pPr>
            <w:r w:rsidRPr="007B5516">
              <w:rPr>
                <w:rFonts w:cs="Tahoma"/>
                <w:sz w:val="24"/>
                <w:szCs w:val="24"/>
                <w:lang w:val="sr-Cyrl-CS" w:eastAsia="en-US"/>
              </w:rPr>
              <w:t>11.047.450</w:t>
            </w:r>
          </w:p>
        </w:tc>
      </w:tr>
      <w:tr w:rsidR="007B5516" w:rsidRPr="007B5516" w:rsidTr="00295BD3">
        <w:tc>
          <w:tcPr>
            <w:tcW w:w="5940" w:type="dxa"/>
          </w:tcPr>
          <w:p w:rsidR="007B5516" w:rsidRPr="007B5516" w:rsidRDefault="007B5516" w:rsidP="002C2330">
            <w:pPr>
              <w:jc w:val="both"/>
              <w:rPr>
                <w:rFonts w:cs="Tahoma"/>
                <w:sz w:val="24"/>
                <w:szCs w:val="24"/>
                <w:lang w:val="sr-Cyrl-CS" w:eastAsia="en-US"/>
              </w:rPr>
            </w:pPr>
            <w:r w:rsidRPr="007B5516">
              <w:rPr>
                <w:rFonts w:cs="Tahoma"/>
                <w:sz w:val="24"/>
                <w:szCs w:val="24"/>
                <w:lang w:val="sr-Cyrl-CS" w:eastAsia="en-US"/>
              </w:rPr>
              <w:t xml:space="preserve">- </w:t>
            </w:r>
            <w:r>
              <w:rPr>
                <w:rFonts w:cs="Tahoma"/>
                <w:sz w:val="24"/>
                <w:szCs w:val="24"/>
                <w:lang w:val="sr-Cyrl-CS" w:eastAsia="en-US"/>
              </w:rPr>
              <w:t>Zemljište</w:t>
            </w:r>
          </w:p>
        </w:tc>
        <w:tc>
          <w:tcPr>
            <w:tcW w:w="1620" w:type="dxa"/>
          </w:tcPr>
          <w:p w:rsidR="007B5516" w:rsidRPr="007B5516" w:rsidRDefault="007B5516" w:rsidP="002C2330">
            <w:pPr>
              <w:jc w:val="right"/>
              <w:rPr>
                <w:rFonts w:cs="Tahoma"/>
                <w:sz w:val="24"/>
                <w:szCs w:val="24"/>
                <w:lang w:val="sr-Cyrl-CS" w:eastAsia="en-US"/>
              </w:rPr>
            </w:pPr>
            <w:r w:rsidRPr="007B5516">
              <w:rPr>
                <w:rFonts w:cs="Tahoma"/>
                <w:sz w:val="24"/>
                <w:szCs w:val="24"/>
                <w:lang w:val="sr-Cyrl-CS" w:eastAsia="en-US"/>
              </w:rPr>
              <w:t>1.251.407</w:t>
            </w:r>
          </w:p>
        </w:tc>
        <w:tc>
          <w:tcPr>
            <w:tcW w:w="1548" w:type="dxa"/>
          </w:tcPr>
          <w:p w:rsidR="007B5516" w:rsidRPr="007B5516" w:rsidRDefault="007B5516" w:rsidP="002C2330">
            <w:pPr>
              <w:jc w:val="right"/>
              <w:rPr>
                <w:rFonts w:cs="Tahoma"/>
                <w:sz w:val="24"/>
                <w:szCs w:val="24"/>
                <w:lang w:val="sr-Cyrl-CS" w:eastAsia="en-US"/>
              </w:rPr>
            </w:pPr>
            <w:r w:rsidRPr="007B5516">
              <w:rPr>
                <w:rFonts w:cs="Tahoma"/>
                <w:sz w:val="24"/>
                <w:szCs w:val="24"/>
                <w:lang w:val="sr-Cyrl-CS" w:eastAsia="en-US"/>
              </w:rPr>
              <w:t>1.251.407</w:t>
            </w:r>
          </w:p>
        </w:tc>
      </w:tr>
      <w:tr w:rsidR="007B5516" w:rsidRPr="007B5516" w:rsidTr="00295BD3">
        <w:tc>
          <w:tcPr>
            <w:tcW w:w="5940" w:type="dxa"/>
          </w:tcPr>
          <w:p w:rsidR="007B5516" w:rsidRPr="007B5516" w:rsidRDefault="007B5516" w:rsidP="002C2330">
            <w:pPr>
              <w:jc w:val="both"/>
              <w:rPr>
                <w:rFonts w:cs="Tahoma"/>
                <w:sz w:val="24"/>
                <w:szCs w:val="24"/>
                <w:lang w:val="sr-Cyrl-CS" w:eastAsia="en-US"/>
              </w:rPr>
            </w:pPr>
            <w:r w:rsidRPr="007B5516">
              <w:rPr>
                <w:rFonts w:cs="Tahoma"/>
                <w:sz w:val="24"/>
                <w:szCs w:val="24"/>
                <w:lang w:val="sr-Cyrl-CS" w:eastAsia="en-US"/>
              </w:rPr>
              <w:t xml:space="preserve">- </w:t>
            </w:r>
            <w:r>
              <w:rPr>
                <w:rFonts w:cs="Tahoma"/>
                <w:sz w:val="24"/>
                <w:szCs w:val="24"/>
                <w:lang w:val="sr-Cyrl-CS" w:eastAsia="en-US"/>
              </w:rPr>
              <w:t>Građevinski</w:t>
            </w:r>
            <w:r w:rsidRPr="007B5516">
              <w:rPr>
                <w:rFonts w:cs="Tahoma"/>
                <w:sz w:val="24"/>
                <w:szCs w:val="24"/>
                <w:lang w:val="sr-Cyrl-CS" w:eastAsia="en-US"/>
              </w:rPr>
              <w:t xml:space="preserve"> </w:t>
            </w:r>
            <w:r>
              <w:rPr>
                <w:rFonts w:cs="Tahoma"/>
                <w:sz w:val="24"/>
                <w:szCs w:val="24"/>
                <w:lang w:val="sr-Cyrl-CS" w:eastAsia="en-US"/>
              </w:rPr>
              <w:t>objekti</w:t>
            </w:r>
          </w:p>
        </w:tc>
        <w:tc>
          <w:tcPr>
            <w:tcW w:w="1620" w:type="dxa"/>
          </w:tcPr>
          <w:p w:rsidR="007B5516" w:rsidRPr="007B5516" w:rsidRDefault="007B5516" w:rsidP="002C2330">
            <w:pPr>
              <w:jc w:val="right"/>
              <w:rPr>
                <w:rFonts w:cs="Tahoma"/>
                <w:sz w:val="24"/>
                <w:szCs w:val="24"/>
                <w:lang w:val="sr-Cyrl-CS" w:eastAsia="en-US"/>
              </w:rPr>
            </w:pPr>
            <w:r w:rsidRPr="007B5516">
              <w:rPr>
                <w:rFonts w:cs="Tahoma"/>
                <w:sz w:val="24"/>
                <w:szCs w:val="24"/>
                <w:lang w:val="sr-Cyrl-CS" w:eastAsia="en-US"/>
              </w:rPr>
              <w:t>4.982.497</w:t>
            </w:r>
          </w:p>
        </w:tc>
        <w:tc>
          <w:tcPr>
            <w:tcW w:w="1548" w:type="dxa"/>
          </w:tcPr>
          <w:p w:rsidR="007B5516" w:rsidRPr="007B5516" w:rsidRDefault="007B5516" w:rsidP="002C2330">
            <w:pPr>
              <w:jc w:val="right"/>
              <w:rPr>
                <w:rFonts w:cs="Tahoma"/>
                <w:sz w:val="24"/>
                <w:szCs w:val="24"/>
                <w:lang w:val="sr-Cyrl-CS" w:eastAsia="en-US"/>
              </w:rPr>
            </w:pPr>
            <w:r w:rsidRPr="007B5516">
              <w:rPr>
                <w:rFonts w:cs="Tahoma"/>
                <w:sz w:val="24"/>
                <w:szCs w:val="24"/>
                <w:lang w:val="sr-Cyrl-CS" w:eastAsia="en-US"/>
              </w:rPr>
              <w:t>5.238.895</w:t>
            </w:r>
          </w:p>
        </w:tc>
      </w:tr>
      <w:tr w:rsidR="007B5516" w:rsidRPr="007B5516" w:rsidTr="00295BD3">
        <w:tc>
          <w:tcPr>
            <w:tcW w:w="5940" w:type="dxa"/>
          </w:tcPr>
          <w:p w:rsidR="007B5516" w:rsidRPr="007B5516" w:rsidRDefault="007B5516" w:rsidP="002C2330">
            <w:pPr>
              <w:jc w:val="both"/>
              <w:rPr>
                <w:rFonts w:cs="Tahoma"/>
                <w:sz w:val="24"/>
                <w:szCs w:val="24"/>
                <w:lang w:val="sr-Cyrl-CS" w:eastAsia="en-US"/>
              </w:rPr>
            </w:pPr>
            <w:r w:rsidRPr="007B5516">
              <w:rPr>
                <w:rFonts w:cs="Tahoma"/>
                <w:sz w:val="24"/>
                <w:szCs w:val="24"/>
                <w:lang w:val="sr-Cyrl-CS" w:eastAsia="en-US"/>
              </w:rPr>
              <w:t xml:space="preserve">- </w:t>
            </w:r>
            <w:r>
              <w:rPr>
                <w:rFonts w:cs="Tahoma"/>
                <w:sz w:val="24"/>
                <w:szCs w:val="24"/>
                <w:lang w:val="sr-Cyrl-CS" w:eastAsia="en-US"/>
              </w:rPr>
              <w:t>Postrojenja</w:t>
            </w:r>
            <w:r w:rsidRPr="007B5516">
              <w:rPr>
                <w:rFonts w:cs="Tahoma"/>
                <w:sz w:val="24"/>
                <w:szCs w:val="24"/>
                <w:lang w:val="sr-Cyrl-CS" w:eastAsia="en-US"/>
              </w:rPr>
              <w:t xml:space="preserve"> </w:t>
            </w:r>
            <w:r>
              <w:rPr>
                <w:rFonts w:cs="Tahoma"/>
                <w:sz w:val="24"/>
                <w:szCs w:val="24"/>
                <w:lang w:val="sr-Cyrl-CS" w:eastAsia="en-US"/>
              </w:rPr>
              <w:t>i</w:t>
            </w:r>
            <w:r w:rsidRPr="007B5516">
              <w:rPr>
                <w:rFonts w:cs="Tahoma"/>
                <w:sz w:val="24"/>
                <w:szCs w:val="24"/>
                <w:lang w:val="sr-Cyrl-CS" w:eastAsia="en-US"/>
              </w:rPr>
              <w:t xml:space="preserve"> </w:t>
            </w:r>
            <w:r>
              <w:rPr>
                <w:rFonts w:cs="Tahoma"/>
                <w:sz w:val="24"/>
                <w:szCs w:val="24"/>
                <w:lang w:val="sr-Cyrl-CS" w:eastAsia="en-US"/>
              </w:rPr>
              <w:t>oprema</w:t>
            </w:r>
          </w:p>
        </w:tc>
        <w:tc>
          <w:tcPr>
            <w:tcW w:w="1620" w:type="dxa"/>
          </w:tcPr>
          <w:p w:rsidR="007B5516" w:rsidRPr="007B5516" w:rsidRDefault="007B5516" w:rsidP="002C2330">
            <w:pPr>
              <w:jc w:val="right"/>
              <w:rPr>
                <w:rFonts w:cs="Tahoma"/>
                <w:sz w:val="24"/>
                <w:szCs w:val="24"/>
                <w:lang w:val="sr-Cyrl-CS" w:eastAsia="en-US"/>
              </w:rPr>
            </w:pPr>
            <w:r w:rsidRPr="007B5516">
              <w:rPr>
                <w:rFonts w:cs="Tahoma"/>
                <w:sz w:val="24"/>
                <w:szCs w:val="24"/>
                <w:lang w:val="sr-Cyrl-CS" w:eastAsia="en-US"/>
              </w:rPr>
              <w:t>3.925.329</w:t>
            </w:r>
          </w:p>
        </w:tc>
        <w:tc>
          <w:tcPr>
            <w:tcW w:w="1548" w:type="dxa"/>
          </w:tcPr>
          <w:p w:rsidR="007B5516" w:rsidRPr="007B5516" w:rsidRDefault="007B5516" w:rsidP="002C2330">
            <w:pPr>
              <w:jc w:val="right"/>
              <w:rPr>
                <w:rFonts w:cs="Tahoma"/>
                <w:sz w:val="24"/>
                <w:szCs w:val="24"/>
                <w:lang w:val="sr-Cyrl-CS" w:eastAsia="en-US"/>
              </w:rPr>
            </w:pPr>
            <w:r w:rsidRPr="007B5516">
              <w:rPr>
                <w:rFonts w:cs="Tahoma"/>
                <w:sz w:val="24"/>
                <w:szCs w:val="24"/>
                <w:lang w:val="sr-Cyrl-CS" w:eastAsia="en-US"/>
              </w:rPr>
              <w:t>3.772.270</w:t>
            </w:r>
          </w:p>
        </w:tc>
      </w:tr>
      <w:tr w:rsidR="007B5516" w:rsidRPr="007B5516" w:rsidTr="00295BD3">
        <w:tc>
          <w:tcPr>
            <w:tcW w:w="5940" w:type="dxa"/>
          </w:tcPr>
          <w:p w:rsidR="007B5516" w:rsidRPr="007B5516" w:rsidRDefault="007B5516" w:rsidP="002C2330">
            <w:pPr>
              <w:jc w:val="both"/>
              <w:rPr>
                <w:rFonts w:cs="Tahoma"/>
                <w:sz w:val="24"/>
                <w:szCs w:val="24"/>
                <w:lang w:val="sr-Cyrl-CS" w:eastAsia="en-US"/>
              </w:rPr>
            </w:pPr>
            <w:r w:rsidRPr="007B5516">
              <w:rPr>
                <w:rFonts w:cs="Tahoma"/>
                <w:sz w:val="24"/>
                <w:szCs w:val="24"/>
                <w:lang w:val="sr-Cyrl-CS" w:eastAsia="en-US"/>
              </w:rPr>
              <w:t>- А</w:t>
            </w:r>
            <w:r>
              <w:rPr>
                <w:rFonts w:cs="Tahoma"/>
                <w:sz w:val="24"/>
                <w:szCs w:val="24"/>
                <w:lang w:val="sr-Cyrl-CS" w:eastAsia="en-US"/>
              </w:rPr>
              <w:t>vansi</w:t>
            </w:r>
            <w:r w:rsidRPr="007B5516">
              <w:rPr>
                <w:rFonts w:cs="Tahoma"/>
                <w:sz w:val="24"/>
                <w:szCs w:val="24"/>
                <w:lang w:val="sr-Cyrl-CS" w:eastAsia="en-US"/>
              </w:rPr>
              <w:t xml:space="preserve"> </w:t>
            </w:r>
            <w:r>
              <w:rPr>
                <w:rFonts w:cs="Tahoma"/>
                <w:sz w:val="24"/>
                <w:szCs w:val="24"/>
                <w:lang w:val="sr-Cyrl-CS" w:eastAsia="en-US"/>
              </w:rPr>
              <w:t>i</w:t>
            </w:r>
            <w:r w:rsidRPr="007B5516">
              <w:rPr>
                <w:rFonts w:cs="Tahoma"/>
                <w:sz w:val="24"/>
                <w:szCs w:val="24"/>
                <w:lang w:val="sr-Cyrl-CS" w:eastAsia="en-US"/>
              </w:rPr>
              <w:t xml:space="preserve"> </w:t>
            </w:r>
            <w:r>
              <w:rPr>
                <w:rFonts w:cs="Tahoma"/>
                <w:sz w:val="24"/>
                <w:szCs w:val="24"/>
                <w:lang w:val="sr-Cyrl-CS" w:eastAsia="en-US"/>
              </w:rPr>
              <w:t>OS</w:t>
            </w:r>
            <w:r w:rsidRPr="007B5516">
              <w:rPr>
                <w:rFonts w:cs="Tahoma"/>
                <w:sz w:val="24"/>
                <w:szCs w:val="24"/>
                <w:lang w:val="sr-Cyrl-CS" w:eastAsia="en-US"/>
              </w:rPr>
              <w:t xml:space="preserve"> </w:t>
            </w:r>
            <w:r>
              <w:rPr>
                <w:rFonts w:cs="Tahoma"/>
                <w:sz w:val="24"/>
                <w:szCs w:val="24"/>
                <w:lang w:val="sr-Cyrl-CS" w:eastAsia="en-US"/>
              </w:rPr>
              <w:t>u</w:t>
            </w:r>
            <w:r w:rsidRPr="007B5516">
              <w:rPr>
                <w:rFonts w:cs="Tahoma"/>
                <w:sz w:val="24"/>
                <w:szCs w:val="24"/>
                <w:lang w:val="sr-Cyrl-CS" w:eastAsia="en-US"/>
              </w:rPr>
              <w:t xml:space="preserve"> </w:t>
            </w:r>
            <w:r>
              <w:rPr>
                <w:rFonts w:cs="Tahoma"/>
                <w:sz w:val="24"/>
                <w:szCs w:val="24"/>
                <w:lang w:val="sr-Cyrl-CS" w:eastAsia="en-US"/>
              </w:rPr>
              <w:t>pripremi</w:t>
            </w:r>
          </w:p>
        </w:tc>
        <w:tc>
          <w:tcPr>
            <w:tcW w:w="1620" w:type="dxa"/>
          </w:tcPr>
          <w:p w:rsidR="007B5516" w:rsidRPr="007B5516" w:rsidRDefault="007B5516" w:rsidP="002C2330">
            <w:pPr>
              <w:jc w:val="right"/>
              <w:rPr>
                <w:rFonts w:cs="Tahoma"/>
                <w:sz w:val="24"/>
                <w:szCs w:val="24"/>
                <w:lang w:val="sr-Cyrl-CS" w:eastAsia="en-US"/>
              </w:rPr>
            </w:pPr>
            <w:r w:rsidRPr="007B5516">
              <w:rPr>
                <w:rFonts w:cs="Tahoma"/>
                <w:sz w:val="24"/>
                <w:szCs w:val="24"/>
                <w:lang w:val="sr-Cyrl-CS" w:eastAsia="en-US"/>
              </w:rPr>
              <w:t>784.167</w:t>
            </w:r>
          </w:p>
        </w:tc>
        <w:tc>
          <w:tcPr>
            <w:tcW w:w="1548" w:type="dxa"/>
          </w:tcPr>
          <w:p w:rsidR="007B5516" w:rsidRPr="007B5516" w:rsidRDefault="007B5516" w:rsidP="002C2330">
            <w:pPr>
              <w:jc w:val="right"/>
              <w:rPr>
                <w:rFonts w:cs="Tahoma"/>
                <w:sz w:val="24"/>
                <w:szCs w:val="24"/>
                <w:lang w:val="sr-Cyrl-CS" w:eastAsia="en-US"/>
              </w:rPr>
            </w:pPr>
            <w:r w:rsidRPr="007B5516">
              <w:rPr>
                <w:rFonts w:cs="Tahoma"/>
                <w:sz w:val="24"/>
                <w:szCs w:val="24"/>
                <w:lang w:val="sr-Cyrl-CS" w:eastAsia="en-US"/>
              </w:rPr>
              <w:t>784.878</w:t>
            </w:r>
          </w:p>
        </w:tc>
      </w:tr>
      <w:tr w:rsidR="007B5516" w:rsidRPr="007B5516" w:rsidTr="00295BD3">
        <w:tc>
          <w:tcPr>
            <w:tcW w:w="5940" w:type="dxa"/>
          </w:tcPr>
          <w:p w:rsidR="007B5516" w:rsidRPr="007B5516" w:rsidRDefault="007B5516" w:rsidP="002C2330">
            <w:pPr>
              <w:jc w:val="both"/>
              <w:rPr>
                <w:rFonts w:cs="Tahoma"/>
                <w:sz w:val="24"/>
                <w:szCs w:val="24"/>
                <w:lang w:val="sr-Cyrl-CS" w:eastAsia="en-US"/>
              </w:rPr>
            </w:pPr>
            <w:r w:rsidRPr="007B5516">
              <w:rPr>
                <w:rFonts w:cs="Tahoma"/>
                <w:sz w:val="24"/>
                <w:szCs w:val="24"/>
                <w:lang w:val="sr-Cyrl-CS" w:eastAsia="en-US"/>
              </w:rPr>
              <w:t xml:space="preserve">3. </w:t>
            </w:r>
            <w:r>
              <w:rPr>
                <w:rFonts w:cs="Tahoma"/>
                <w:sz w:val="24"/>
                <w:szCs w:val="24"/>
                <w:lang w:val="sr-Cyrl-CS" w:eastAsia="en-US"/>
              </w:rPr>
              <w:t>Dugoročni</w:t>
            </w:r>
            <w:r w:rsidRPr="007B5516">
              <w:rPr>
                <w:rFonts w:cs="Tahoma"/>
                <w:sz w:val="24"/>
                <w:szCs w:val="24"/>
                <w:lang w:val="sr-Cyrl-CS" w:eastAsia="en-US"/>
              </w:rPr>
              <w:t xml:space="preserve"> </w:t>
            </w:r>
            <w:r>
              <w:rPr>
                <w:rFonts w:cs="Tahoma"/>
                <w:sz w:val="24"/>
                <w:szCs w:val="24"/>
                <w:lang w:val="sr-Cyrl-CS" w:eastAsia="en-US"/>
              </w:rPr>
              <w:t>finansijski</w:t>
            </w:r>
            <w:r w:rsidRPr="007B5516">
              <w:rPr>
                <w:rFonts w:cs="Tahoma"/>
                <w:sz w:val="24"/>
                <w:szCs w:val="24"/>
                <w:lang w:val="sr-Cyrl-CS" w:eastAsia="en-US"/>
              </w:rPr>
              <w:t xml:space="preserve"> </w:t>
            </w:r>
            <w:r>
              <w:rPr>
                <w:rFonts w:cs="Tahoma"/>
                <w:sz w:val="24"/>
                <w:szCs w:val="24"/>
                <w:lang w:val="sr-Cyrl-CS" w:eastAsia="en-US"/>
              </w:rPr>
              <w:t>plasmani</w:t>
            </w:r>
          </w:p>
        </w:tc>
        <w:tc>
          <w:tcPr>
            <w:tcW w:w="1620" w:type="dxa"/>
          </w:tcPr>
          <w:p w:rsidR="007B5516" w:rsidRPr="007B5516" w:rsidRDefault="007B5516" w:rsidP="002C2330">
            <w:pPr>
              <w:jc w:val="right"/>
              <w:rPr>
                <w:rFonts w:cs="Tahoma"/>
                <w:sz w:val="24"/>
                <w:szCs w:val="24"/>
                <w:lang w:val="sr-Cyrl-CS" w:eastAsia="en-US"/>
              </w:rPr>
            </w:pPr>
            <w:r w:rsidRPr="007B5516">
              <w:rPr>
                <w:rFonts w:cs="Tahoma"/>
                <w:sz w:val="24"/>
                <w:szCs w:val="24"/>
                <w:lang w:val="sr-Cyrl-CS" w:eastAsia="en-US"/>
              </w:rPr>
              <w:t>56.107</w:t>
            </w:r>
          </w:p>
        </w:tc>
        <w:tc>
          <w:tcPr>
            <w:tcW w:w="1548" w:type="dxa"/>
          </w:tcPr>
          <w:p w:rsidR="007B5516" w:rsidRPr="007B5516" w:rsidRDefault="007B5516" w:rsidP="002C2330">
            <w:pPr>
              <w:jc w:val="right"/>
              <w:rPr>
                <w:rFonts w:cs="Tahoma"/>
                <w:sz w:val="24"/>
                <w:szCs w:val="24"/>
                <w:lang w:val="sr-Cyrl-CS" w:eastAsia="en-US"/>
              </w:rPr>
            </w:pPr>
            <w:r w:rsidRPr="007B5516">
              <w:rPr>
                <w:rFonts w:cs="Tahoma"/>
                <w:sz w:val="24"/>
                <w:szCs w:val="24"/>
                <w:lang w:val="sr-Cyrl-CS" w:eastAsia="en-US"/>
              </w:rPr>
              <w:t>75.465</w:t>
            </w:r>
          </w:p>
        </w:tc>
      </w:tr>
      <w:tr w:rsidR="007B5516" w:rsidRPr="007B5516" w:rsidTr="00295BD3">
        <w:tc>
          <w:tcPr>
            <w:tcW w:w="5940" w:type="dxa"/>
          </w:tcPr>
          <w:p w:rsidR="007B5516" w:rsidRPr="007B5516" w:rsidRDefault="007B5516" w:rsidP="002C2330">
            <w:pPr>
              <w:jc w:val="both"/>
              <w:rPr>
                <w:rFonts w:cs="Tahoma"/>
                <w:b/>
                <w:sz w:val="24"/>
                <w:szCs w:val="24"/>
                <w:lang w:val="sr-Cyrl-CS" w:eastAsia="en-US"/>
              </w:rPr>
            </w:pPr>
            <w:r>
              <w:rPr>
                <w:rFonts w:cs="Tahoma"/>
                <w:b/>
                <w:sz w:val="24"/>
                <w:szCs w:val="24"/>
                <w:lang w:val="sr-Cyrl-CS" w:eastAsia="en-US"/>
              </w:rPr>
              <w:t>OBRTN</w:t>
            </w:r>
            <w:r w:rsidRPr="007B5516">
              <w:rPr>
                <w:rFonts w:cs="Tahoma"/>
                <w:b/>
                <w:sz w:val="24"/>
                <w:szCs w:val="24"/>
                <w:lang w:val="sr-Cyrl-CS" w:eastAsia="en-US"/>
              </w:rPr>
              <w:t>А/</w:t>
            </w:r>
            <w:r>
              <w:rPr>
                <w:rFonts w:cs="Tahoma"/>
                <w:b/>
                <w:sz w:val="24"/>
                <w:szCs w:val="24"/>
                <w:lang w:val="sr-Cyrl-CS" w:eastAsia="en-US"/>
              </w:rPr>
              <w:t>TEKUĆ</w:t>
            </w:r>
            <w:r w:rsidRPr="007B5516">
              <w:rPr>
                <w:rFonts w:cs="Tahoma"/>
                <w:b/>
                <w:sz w:val="24"/>
                <w:szCs w:val="24"/>
                <w:lang w:val="sr-Cyrl-CS" w:eastAsia="en-US"/>
              </w:rPr>
              <w:t xml:space="preserve">А </w:t>
            </w:r>
            <w:r>
              <w:rPr>
                <w:rFonts w:cs="Tahoma"/>
                <w:b/>
                <w:sz w:val="24"/>
                <w:szCs w:val="24"/>
                <w:lang w:val="sr-Cyrl-CS" w:eastAsia="en-US"/>
              </w:rPr>
              <w:t>SREDSTV</w:t>
            </w:r>
            <w:r w:rsidRPr="007B5516">
              <w:rPr>
                <w:rFonts w:cs="Tahoma"/>
                <w:b/>
                <w:sz w:val="24"/>
                <w:szCs w:val="24"/>
                <w:lang w:val="sr-Cyrl-CS" w:eastAsia="en-US"/>
              </w:rPr>
              <w:t>А</w:t>
            </w:r>
          </w:p>
        </w:tc>
        <w:tc>
          <w:tcPr>
            <w:tcW w:w="1620" w:type="dxa"/>
          </w:tcPr>
          <w:p w:rsidR="007B5516" w:rsidRPr="007B5516" w:rsidRDefault="007B5516" w:rsidP="002C2330">
            <w:pPr>
              <w:jc w:val="right"/>
              <w:rPr>
                <w:rFonts w:cs="Tahoma"/>
                <w:sz w:val="24"/>
                <w:szCs w:val="24"/>
                <w:lang w:val="sr-Cyrl-CS" w:eastAsia="en-US"/>
              </w:rPr>
            </w:pPr>
            <w:r w:rsidRPr="007B5516">
              <w:rPr>
                <w:rFonts w:cs="Tahoma"/>
                <w:sz w:val="24"/>
                <w:szCs w:val="24"/>
                <w:lang w:val="sr-Cyrl-CS" w:eastAsia="en-US"/>
              </w:rPr>
              <w:t>6.888.827</w:t>
            </w:r>
          </w:p>
        </w:tc>
        <w:tc>
          <w:tcPr>
            <w:tcW w:w="1548" w:type="dxa"/>
          </w:tcPr>
          <w:p w:rsidR="007B5516" w:rsidRPr="007B5516" w:rsidRDefault="007B5516" w:rsidP="002C2330">
            <w:pPr>
              <w:jc w:val="right"/>
              <w:rPr>
                <w:rFonts w:cs="Tahoma"/>
                <w:sz w:val="24"/>
                <w:szCs w:val="24"/>
                <w:lang w:val="sr-Cyrl-CS" w:eastAsia="en-US"/>
              </w:rPr>
            </w:pPr>
            <w:r w:rsidRPr="007B5516">
              <w:rPr>
                <w:rFonts w:cs="Tahoma"/>
                <w:sz w:val="24"/>
                <w:szCs w:val="24"/>
                <w:lang w:val="sr-Cyrl-CS" w:eastAsia="en-US"/>
              </w:rPr>
              <w:t>7.005.611</w:t>
            </w:r>
          </w:p>
        </w:tc>
      </w:tr>
      <w:tr w:rsidR="007B5516" w:rsidRPr="007B5516" w:rsidTr="00295BD3">
        <w:tc>
          <w:tcPr>
            <w:tcW w:w="5940" w:type="dxa"/>
          </w:tcPr>
          <w:p w:rsidR="007B5516" w:rsidRPr="007B5516" w:rsidRDefault="007B5516" w:rsidP="002C2330">
            <w:pPr>
              <w:jc w:val="both"/>
              <w:rPr>
                <w:rFonts w:cs="Tahoma"/>
                <w:sz w:val="24"/>
                <w:szCs w:val="24"/>
                <w:lang w:val="sr-Cyrl-CS" w:eastAsia="en-US"/>
              </w:rPr>
            </w:pPr>
            <w:r w:rsidRPr="007B5516">
              <w:rPr>
                <w:rFonts w:cs="Tahoma"/>
                <w:sz w:val="24"/>
                <w:szCs w:val="24"/>
                <w:lang w:val="sr-Cyrl-CS" w:eastAsia="en-US"/>
              </w:rPr>
              <w:t xml:space="preserve">1. </w:t>
            </w:r>
            <w:r>
              <w:rPr>
                <w:rFonts w:cs="Tahoma"/>
                <w:sz w:val="24"/>
                <w:szCs w:val="24"/>
                <w:lang w:val="sr-Cyrl-CS" w:eastAsia="en-US"/>
              </w:rPr>
              <w:t>Zalihe</w:t>
            </w:r>
          </w:p>
        </w:tc>
        <w:tc>
          <w:tcPr>
            <w:tcW w:w="1620" w:type="dxa"/>
          </w:tcPr>
          <w:p w:rsidR="007B5516" w:rsidRPr="007B5516" w:rsidRDefault="007B5516" w:rsidP="002C2330">
            <w:pPr>
              <w:jc w:val="right"/>
              <w:rPr>
                <w:rFonts w:cs="Tahoma"/>
                <w:sz w:val="24"/>
                <w:szCs w:val="24"/>
                <w:lang w:val="sr-Cyrl-CS" w:eastAsia="en-US"/>
              </w:rPr>
            </w:pPr>
            <w:r w:rsidRPr="007B5516">
              <w:rPr>
                <w:rFonts w:cs="Tahoma"/>
                <w:sz w:val="24"/>
                <w:szCs w:val="24"/>
                <w:lang w:val="sr-Cyrl-CS" w:eastAsia="en-US"/>
              </w:rPr>
              <w:t>2.803.490</w:t>
            </w:r>
          </w:p>
        </w:tc>
        <w:tc>
          <w:tcPr>
            <w:tcW w:w="1548" w:type="dxa"/>
          </w:tcPr>
          <w:p w:rsidR="007B5516" w:rsidRPr="007B5516" w:rsidRDefault="007B5516" w:rsidP="002C2330">
            <w:pPr>
              <w:jc w:val="right"/>
              <w:rPr>
                <w:rFonts w:cs="Tahoma"/>
                <w:sz w:val="24"/>
                <w:szCs w:val="24"/>
                <w:lang w:val="sr-Cyrl-CS" w:eastAsia="en-US"/>
              </w:rPr>
            </w:pPr>
            <w:r w:rsidRPr="007B5516">
              <w:rPr>
                <w:rFonts w:cs="Tahoma"/>
                <w:sz w:val="24"/>
                <w:szCs w:val="24"/>
                <w:lang w:val="sr-Cyrl-CS" w:eastAsia="en-US"/>
              </w:rPr>
              <w:t>2.191.319</w:t>
            </w:r>
          </w:p>
        </w:tc>
      </w:tr>
      <w:tr w:rsidR="007B5516" w:rsidRPr="007B5516" w:rsidTr="00295BD3">
        <w:tc>
          <w:tcPr>
            <w:tcW w:w="5940" w:type="dxa"/>
          </w:tcPr>
          <w:p w:rsidR="007B5516" w:rsidRPr="007B5516" w:rsidRDefault="007B5516" w:rsidP="002C2330">
            <w:pPr>
              <w:jc w:val="both"/>
              <w:rPr>
                <w:rFonts w:cs="Tahoma"/>
                <w:sz w:val="24"/>
                <w:szCs w:val="24"/>
                <w:lang w:val="sr-Cyrl-CS" w:eastAsia="en-US"/>
              </w:rPr>
            </w:pPr>
            <w:r w:rsidRPr="007B5516">
              <w:rPr>
                <w:rFonts w:cs="Tahoma"/>
                <w:sz w:val="24"/>
                <w:szCs w:val="24"/>
                <w:lang w:val="sr-Cyrl-CS" w:eastAsia="en-US"/>
              </w:rPr>
              <w:t xml:space="preserve">2. </w:t>
            </w:r>
            <w:r>
              <w:rPr>
                <w:rFonts w:cs="Tahoma"/>
                <w:sz w:val="24"/>
                <w:szCs w:val="24"/>
                <w:lang w:val="sr-Cyrl-CS" w:eastAsia="en-US"/>
              </w:rPr>
              <w:t>Kratkoročna</w:t>
            </w:r>
            <w:r w:rsidRPr="007B5516">
              <w:rPr>
                <w:rFonts w:cs="Tahoma"/>
                <w:sz w:val="24"/>
                <w:szCs w:val="24"/>
                <w:lang w:val="sr-Cyrl-CS" w:eastAsia="en-US"/>
              </w:rPr>
              <w:t xml:space="preserve"> </w:t>
            </w:r>
            <w:r>
              <w:rPr>
                <w:rFonts w:cs="Tahoma"/>
                <w:sz w:val="24"/>
                <w:szCs w:val="24"/>
                <w:lang w:val="sr-Cyrl-CS" w:eastAsia="en-US"/>
              </w:rPr>
              <w:t>potraživanja</w:t>
            </w:r>
            <w:r w:rsidRPr="007B5516">
              <w:rPr>
                <w:rFonts w:cs="Tahoma"/>
                <w:sz w:val="24"/>
                <w:szCs w:val="24"/>
                <w:lang w:val="sr-Cyrl-CS" w:eastAsia="en-US"/>
              </w:rPr>
              <w:t xml:space="preserve"> </w:t>
            </w:r>
            <w:r>
              <w:rPr>
                <w:rFonts w:cs="Tahoma"/>
                <w:sz w:val="24"/>
                <w:szCs w:val="24"/>
                <w:lang w:val="sr-Cyrl-CS" w:eastAsia="en-US"/>
              </w:rPr>
              <w:t>i</w:t>
            </w:r>
            <w:r w:rsidRPr="007B5516">
              <w:rPr>
                <w:rFonts w:cs="Tahoma"/>
                <w:sz w:val="24"/>
                <w:szCs w:val="24"/>
                <w:lang w:val="sr-Cyrl-CS" w:eastAsia="en-US"/>
              </w:rPr>
              <w:t xml:space="preserve"> </w:t>
            </w:r>
            <w:r>
              <w:rPr>
                <w:rFonts w:cs="Tahoma"/>
                <w:sz w:val="24"/>
                <w:szCs w:val="24"/>
                <w:lang w:val="sr-Cyrl-CS" w:eastAsia="en-US"/>
              </w:rPr>
              <w:t>plasmani</w:t>
            </w:r>
          </w:p>
        </w:tc>
        <w:tc>
          <w:tcPr>
            <w:tcW w:w="1620" w:type="dxa"/>
          </w:tcPr>
          <w:p w:rsidR="007B5516" w:rsidRPr="007B5516" w:rsidRDefault="007B5516" w:rsidP="002C2330">
            <w:pPr>
              <w:jc w:val="right"/>
              <w:rPr>
                <w:rFonts w:cs="Tahoma"/>
                <w:sz w:val="24"/>
                <w:szCs w:val="24"/>
                <w:lang w:val="sr-Cyrl-CS" w:eastAsia="en-US"/>
              </w:rPr>
            </w:pPr>
            <w:r w:rsidRPr="007B5516">
              <w:rPr>
                <w:rFonts w:cs="Tahoma"/>
                <w:sz w:val="24"/>
                <w:szCs w:val="24"/>
                <w:lang w:val="sr-Cyrl-CS" w:eastAsia="en-US"/>
              </w:rPr>
              <w:t>3.986.946</w:t>
            </w:r>
          </w:p>
        </w:tc>
        <w:tc>
          <w:tcPr>
            <w:tcW w:w="1548" w:type="dxa"/>
          </w:tcPr>
          <w:p w:rsidR="007B5516" w:rsidRPr="007B5516" w:rsidRDefault="007B5516" w:rsidP="002C2330">
            <w:pPr>
              <w:jc w:val="right"/>
              <w:rPr>
                <w:rFonts w:cs="Tahoma"/>
                <w:sz w:val="24"/>
                <w:szCs w:val="24"/>
                <w:lang w:val="sr-Cyrl-CS" w:eastAsia="en-US"/>
              </w:rPr>
            </w:pPr>
            <w:r w:rsidRPr="007B5516">
              <w:rPr>
                <w:rFonts w:cs="Tahoma"/>
                <w:sz w:val="24"/>
                <w:szCs w:val="24"/>
                <w:lang w:val="sr-Cyrl-CS" w:eastAsia="en-US"/>
              </w:rPr>
              <w:t>4.770.313</w:t>
            </w:r>
          </w:p>
        </w:tc>
      </w:tr>
      <w:tr w:rsidR="007B5516" w:rsidRPr="007B5516" w:rsidTr="00295BD3">
        <w:tc>
          <w:tcPr>
            <w:tcW w:w="5940" w:type="dxa"/>
          </w:tcPr>
          <w:p w:rsidR="007B5516" w:rsidRPr="007B5516" w:rsidRDefault="007B5516" w:rsidP="002C2330">
            <w:pPr>
              <w:jc w:val="both"/>
              <w:rPr>
                <w:rFonts w:cs="Tahoma"/>
                <w:sz w:val="24"/>
                <w:szCs w:val="24"/>
                <w:lang w:val="sr-Cyrl-CS" w:eastAsia="en-US"/>
              </w:rPr>
            </w:pPr>
            <w:r w:rsidRPr="007B5516">
              <w:rPr>
                <w:rFonts w:cs="Tahoma"/>
                <w:sz w:val="24"/>
                <w:szCs w:val="24"/>
                <w:lang w:val="sr-Cyrl-CS" w:eastAsia="en-US"/>
              </w:rPr>
              <w:t xml:space="preserve">3. </w:t>
            </w:r>
            <w:r>
              <w:rPr>
                <w:rFonts w:cs="Tahoma"/>
                <w:sz w:val="24"/>
                <w:szCs w:val="24"/>
                <w:lang w:val="sr-Cyrl-CS" w:eastAsia="en-US"/>
              </w:rPr>
              <w:t>Gotovina</w:t>
            </w:r>
            <w:r w:rsidRPr="007B5516">
              <w:rPr>
                <w:rFonts w:cs="Tahoma"/>
                <w:sz w:val="24"/>
                <w:szCs w:val="24"/>
                <w:lang w:val="sr-Cyrl-CS" w:eastAsia="en-US"/>
              </w:rPr>
              <w:t xml:space="preserve"> </w:t>
            </w:r>
            <w:r>
              <w:rPr>
                <w:rFonts w:cs="Tahoma"/>
                <w:sz w:val="24"/>
                <w:szCs w:val="24"/>
                <w:lang w:val="sr-Cyrl-CS" w:eastAsia="en-US"/>
              </w:rPr>
              <w:t>i</w:t>
            </w:r>
            <w:r w:rsidRPr="007B5516">
              <w:rPr>
                <w:rFonts w:cs="Tahoma"/>
                <w:sz w:val="24"/>
                <w:szCs w:val="24"/>
                <w:lang w:val="sr-Cyrl-CS" w:eastAsia="en-US"/>
              </w:rPr>
              <w:t xml:space="preserve"> </w:t>
            </w:r>
            <w:r>
              <w:rPr>
                <w:rFonts w:cs="Tahoma"/>
                <w:sz w:val="24"/>
                <w:szCs w:val="24"/>
                <w:lang w:val="sr-Cyrl-CS" w:eastAsia="en-US"/>
              </w:rPr>
              <w:t>ekvivalenti</w:t>
            </w:r>
            <w:r w:rsidRPr="007B5516">
              <w:rPr>
                <w:rFonts w:cs="Tahoma"/>
                <w:sz w:val="24"/>
                <w:szCs w:val="24"/>
                <w:lang w:val="sr-Cyrl-CS" w:eastAsia="en-US"/>
              </w:rPr>
              <w:t xml:space="preserve"> </w:t>
            </w:r>
            <w:r>
              <w:rPr>
                <w:rFonts w:cs="Tahoma"/>
                <w:sz w:val="24"/>
                <w:szCs w:val="24"/>
                <w:lang w:val="sr-Cyrl-CS" w:eastAsia="en-US"/>
              </w:rPr>
              <w:t>gotovine</w:t>
            </w:r>
          </w:p>
        </w:tc>
        <w:tc>
          <w:tcPr>
            <w:tcW w:w="1620" w:type="dxa"/>
          </w:tcPr>
          <w:p w:rsidR="007B5516" w:rsidRPr="007B5516" w:rsidRDefault="007B5516" w:rsidP="002C2330">
            <w:pPr>
              <w:jc w:val="right"/>
              <w:rPr>
                <w:rFonts w:cs="Tahoma"/>
                <w:sz w:val="24"/>
                <w:szCs w:val="24"/>
                <w:lang w:val="sr-Cyrl-CS" w:eastAsia="en-US"/>
              </w:rPr>
            </w:pPr>
            <w:r w:rsidRPr="007B5516">
              <w:rPr>
                <w:rFonts w:cs="Tahoma"/>
                <w:sz w:val="24"/>
                <w:szCs w:val="24"/>
                <w:lang w:val="sr-Cyrl-CS" w:eastAsia="en-US"/>
              </w:rPr>
              <w:t>82.855</w:t>
            </w:r>
          </w:p>
        </w:tc>
        <w:tc>
          <w:tcPr>
            <w:tcW w:w="1548" w:type="dxa"/>
          </w:tcPr>
          <w:p w:rsidR="007B5516" w:rsidRPr="007B5516" w:rsidRDefault="007B5516" w:rsidP="002C2330">
            <w:pPr>
              <w:jc w:val="right"/>
              <w:rPr>
                <w:rFonts w:cs="Tahoma"/>
                <w:sz w:val="24"/>
                <w:szCs w:val="24"/>
                <w:lang w:val="sr-Cyrl-CS" w:eastAsia="en-US"/>
              </w:rPr>
            </w:pPr>
            <w:r w:rsidRPr="007B5516">
              <w:rPr>
                <w:rFonts w:cs="Tahoma"/>
                <w:sz w:val="24"/>
                <w:szCs w:val="24"/>
                <w:lang w:val="sr-Cyrl-CS" w:eastAsia="en-US"/>
              </w:rPr>
              <w:t>27.786</w:t>
            </w:r>
          </w:p>
        </w:tc>
      </w:tr>
      <w:tr w:rsidR="007B5516" w:rsidRPr="007B5516" w:rsidTr="00295BD3">
        <w:tc>
          <w:tcPr>
            <w:tcW w:w="5940" w:type="dxa"/>
          </w:tcPr>
          <w:p w:rsidR="007B5516" w:rsidRPr="007B5516" w:rsidRDefault="007B5516" w:rsidP="002C2330">
            <w:pPr>
              <w:jc w:val="both"/>
              <w:rPr>
                <w:rFonts w:cs="Tahoma"/>
                <w:sz w:val="24"/>
                <w:szCs w:val="24"/>
                <w:lang w:val="sr-Cyrl-CS" w:eastAsia="en-US"/>
              </w:rPr>
            </w:pPr>
            <w:r w:rsidRPr="007B5516">
              <w:rPr>
                <w:rFonts w:cs="Tahoma"/>
                <w:sz w:val="24"/>
                <w:szCs w:val="24"/>
                <w:lang w:val="sr-Cyrl-CS" w:eastAsia="en-US"/>
              </w:rPr>
              <w:t>4. А</w:t>
            </w:r>
            <w:r>
              <w:rPr>
                <w:rFonts w:cs="Tahoma"/>
                <w:sz w:val="24"/>
                <w:szCs w:val="24"/>
                <w:lang w:val="sr-Cyrl-CS" w:eastAsia="en-US"/>
              </w:rPr>
              <w:t>ktivna</w:t>
            </w:r>
            <w:r w:rsidRPr="007B5516">
              <w:rPr>
                <w:rFonts w:cs="Tahoma"/>
                <w:sz w:val="24"/>
                <w:szCs w:val="24"/>
                <w:lang w:val="sr-Cyrl-CS" w:eastAsia="en-US"/>
              </w:rPr>
              <w:t xml:space="preserve"> </w:t>
            </w:r>
            <w:r>
              <w:rPr>
                <w:rFonts w:cs="Tahoma"/>
                <w:sz w:val="24"/>
                <w:szCs w:val="24"/>
                <w:lang w:val="sr-Cyrl-CS" w:eastAsia="en-US"/>
              </w:rPr>
              <w:t>vremenska</w:t>
            </w:r>
            <w:r w:rsidRPr="007B5516">
              <w:rPr>
                <w:rFonts w:cs="Tahoma"/>
                <w:sz w:val="24"/>
                <w:szCs w:val="24"/>
                <w:lang w:val="sr-Cyrl-CS" w:eastAsia="en-US"/>
              </w:rPr>
              <w:t xml:space="preserve"> </w:t>
            </w:r>
            <w:r>
              <w:rPr>
                <w:rFonts w:cs="Tahoma"/>
                <w:sz w:val="24"/>
                <w:szCs w:val="24"/>
                <w:lang w:val="sr-Cyrl-CS" w:eastAsia="en-US"/>
              </w:rPr>
              <w:t>razgraničenja</w:t>
            </w:r>
          </w:p>
        </w:tc>
        <w:tc>
          <w:tcPr>
            <w:tcW w:w="1620" w:type="dxa"/>
          </w:tcPr>
          <w:p w:rsidR="007B5516" w:rsidRPr="007B5516" w:rsidRDefault="007B5516" w:rsidP="002C2330">
            <w:pPr>
              <w:jc w:val="right"/>
              <w:rPr>
                <w:rFonts w:cs="Tahoma"/>
                <w:sz w:val="24"/>
                <w:szCs w:val="24"/>
                <w:lang w:val="sr-Cyrl-CS" w:eastAsia="en-US"/>
              </w:rPr>
            </w:pPr>
            <w:r w:rsidRPr="007B5516">
              <w:rPr>
                <w:rFonts w:cs="Tahoma"/>
                <w:sz w:val="24"/>
                <w:szCs w:val="24"/>
                <w:lang w:val="sr-Cyrl-CS" w:eastAsia="en-US"/>
              </w:rPr>
              <w:t>15.536</w:t>
            </w:r>
          </w:p>
        </w:tc>
        <w:tc>
          <w:tcPr>
            <w:tcW w:w="1548" w:type="dxa"/>
          </w:tcPr>
          <w:p w:rsidR="007B5516" w:rsidRPr="007B5516" w:rsidRDefault="007B5516" w:rsidP="002C2330">
            <w:pPr>
              <w:jc w:val="right"/>
              <w:rPr>
                <w:rFonts w:cs="Tahoma"/>
                <w:sz w:val="24"/>
                <w:szCs w:val="24"/>
                <w:lang w:val="sr-Cyrl-CS" w:eastAsia="en-US"/>
              </w:rPr>
            </w:pPr>
            <w:r w:rsidRPr="007B5516">
              <w:rPr>
                <w:rFonts w:cs="Tahoma"/>
                <w:sz w:val="24"/>
                <w:szCs w:val="24"/>
                <w:lang w:val="sr-Cyrl-CS" w:eastAsia="en-US"/>
              </w:rPr>
              <w:t>16.193</w:t>
            </w:r>
          </w:p>
        </w:tc>
      </w:tr>
      <w:tr w:rsidR="007B5516" w:rsidRPr="007B5516" w:rsidTr="00295BD3">
        <w:tc>
          <w:tcPr>
            <w:tcW w:w="5940" w:type="dxa"/>
          </w:tcPr>
          <w:p w:rsidR="007B5516" w:rsidRPr="007B5516" w:rsidRDefault="007B5516" w:rsidP="002C2330">
            <w:pPr>
              <w:jc w:val="both"/>
              <w:rPr>
                <w:rFonts w:cs="Tahoma"/>
                <w:b/>
                <w:sz w:val="24"/>
                <w:szCs w:val="24"/>
                <w:lang w:val="sr-Cyrl-CS" w:eastAsia="en-US"/>
              </w:rPr>
            </w:pPr>
            <w:r>
              <w:rPr>
                <w:rFonts w:cs="Tahoma"/>
                <w:b/>
                <w:sz w:val="24"/>
                <w:szCs w:val="24"/>
                <w:lang w:val="sr-Cyrl-CS" w:eastAsia="en-US"/>
              </w:rPr>
              <w:t>POSLOVN</w:t>
            </w:r>
            <w:r w:rsidRPr="007B5516">
              <w:rPr>
                <w:rFonts w:cs="Tahoma"/>
                <w:b/>
                <w:sz w:val="24"/>
                <w:szCs w:val="24"/>
                <w:lang w:val="sr-Cyrl-CS" w:eastAsia="en-US"/>
              </w:rPr>
              <w:t>А А</w:t>
            </w:r>
            <w:r>
              <w:rPr>
                <w:rFonts w:cs="Tahoma"/>
                <w:b/>
                <w:sz w:val="24"/>
                <w:szCs w:val="24"/>
                <w:lang w:val="sr-Cyrl-CS" w:eastAsia="en-US"/>
              </w:rPr>
              <w:t>KTIV</w:t>
            </w:r>
            <w:r w:rsidRPr="007B5516">
              <w:rPr>
                <w:rFonts w:cs="Tahoma"/>
                <w:b/>
                <w:sz w:val="24"/>
                <w:szCs w:val="24"/>
                <w:lang w:val="sr-Cyrl-CS" w:eastAsia="en-US"/>
              </w:rPr>
              <w:t>А</w:t>
            </w:r>
          </w:p>
        </w:tc>
        <w:tc>
          <w:tcPr>
            <w:tcW w:w="1620" w:type="dxa"/>
          </w:tcPr>
          <w:p w:rsidR="007B5516" w:rsidRPr="007B5516" w:rsidRDefault="007B5516" w:rsidP="002C2330">
            <w:pPr>
              <w:jc w:val="right"/>
              <w:rPr>
                <w:rFonts w:cs="Tahoma"/>
                <w:sz w:val="24"/>
                <w:szCs w:val="24"/>
                <w:lang w:val="sr-Cyrl-CS" w:eastAsia="en-US"/>
              </w:rPr>
            </w:pPr>
            <w:r w:rsidRPr="007B5516">
              <w:rPr>
                <w:rFonts w:cs="Tahoma"/>
                <w:sz w:val="24"/>
                <w:szCs w:val="24"/>
                <w:lang w:val="sr-Cyrl-CS" w:eastAsia="en-US"/>
              </w:rPr>
              <w:t>17.888.245</w:t>
            </w:r>
          </w:p>
        </w:tc>
        <w:tc>
          <w:tcPr>
            <w:tcW w:w="1548" w:type="dxa"/>
          </w:tcPr>
          <w:p w:rsidR="007B5516" w:rsidRPr="007B5516" w:rsidRDefault="007B5516" w:rsidP="002C2330">
            <w:pPr>
              <w:jc w:val="right"/>
              <w:rPr>
                <w:rFonts w:cs="Tahoma"/>
                <w:sz w:val="24"/>
                <w:szCs w:val="24"/>
                <w:lang w:val="sr-Cyrl-CS" w:eastAsia="en-US"/>
              </w:rPr>
            </w:pPr>
            <w:r w:rsidRPr="007B5516">
              <w:rPr>
                <w:rFonts w:cs="Tahoma"/>
                <w:sz w:val="24"/>
                <w:szCs w:val="24"/>
                <w:lang w:val="sr-Cyrl-CS" w:eastAsia="en-US"/>
              </w:rPr>
              <w:t>18.173.205</w:t>
            </w:r>
          </w:p>
        </w:tc>
      </w:tr>
      <w:tr w:rsidR="007B5516" w:rsidRPr="007B5516" w:rsidTr="00295BD3">
        <w:tc>
          <w:tcPr>
            <w:tcW w:w="5940" w:type="dxa"/>
          </w:tcPr>
          <w:p w:rsidR="007B5516" w:rsidRPr="007B5516" w:rsidRDefault="007B5516" w:rsidP="002C2330">
            <w:pPr>
              <w:jc w:val="both"/>
              <w:rPr>
                <w:rFonts w:cs="Tahoma"/>
                <w:b/>
                <w:sz w:val="24"/>
                <w:szCs w:val="24"/>
                <w:lang w:val="sr-Cyrl-CS" w:eastAsia="en-US"/>
              </w:rPr>
            </w:pPr>
            <w:r>
              <w:rPr>
                <w:rFonts w:cs="Tahoma"/>
                <w:b/>
                <w:sz w:val="24"/>
                <w:szCs w:val="24"/>
                <w:lang w:val="sr-Cyrl-CS" w:eastAsia="en-US"/>
              </w:rPr>
              <w:t>UKUPN</w:t>
            </w:r>
            <w:r w:rsidRPr="007B5516">
              <w:rPr>
                <w:rFonts w:cs="Tahoma"/>
                <w:b/>
                <w:sz w:val="24"/>
                <w:szCs w:val="24"/>
                <w:lang w:val="sr-Cyrl-CS" w:eastAsia="en-US"/>
              </w:rPr>
              <w:t>А А</w:t>
            </w:r>
            <w:r>
              <w:rPr>
                <w:rFonts w:cs="Tahoma"/>
                <w:b/>
                <w:sz w:val="24"/>
                <w:szCs w:val="24"/>
                <w:lang w:val="sr-Cyrl-CS" w:eastAsia="en-US"/>
              </w:rPr>
              <w:t>KTIV</w:t>
            </w:r>
            <w:r w:rsidRPr="007B5516">
              <w:rPr>
                <w:rFonts w:cs="Tahoma"/>
                <w:b/>
                <w:sz w:val="24"/>
                <w:szCs w:val="24"/>
                <w:lang w:val="sr-Cyrl-CS" w:eastAsia="en-US"/>
              </w:rPr>
              <w:t>А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:rsidR="007B5516" w:rsidRPr="007B5516" w:rsidRDefault="007B5516" w:rsidP="002C2330">
            <w:pPr>
              <w:jc w:val="right"/>
              <w:rPr>
                <w:rFonts w:cs="Tahoma"/>
                <w:sz w:val="24"/>
                <w:szCs w:val="24"/>
                <w:lang w:val="sr-Cyrl-CS" w:eastAsia="en-US"/>
              </w:rPr>
            </w:pPr>
            <w:r w:rsidRPr="007B5516">
              <w:rPr>
                <w:rFonts w:cs="Tahoma"/>
                <w:sz w:val="24"/>
                <w:szCs w:val="24"/>
                <w:lang w:val="sr-Cyrl-CS" w:eastAsia="en-US"/>
              </w:rPr>
              <w:t>17.888.245</w:t>
            </w:r>
          </w:p>
        </w:tc>
        <w:tc>
          <w:tcPr>
            <w:tcW w:w="1548" w:type="dxa"/>
            <w:tcBorders>
              <w:top w:val="single" w:sz="4" w:space="0" w:color="auto"/>
              <w:bottom w:val="single" w:sz="4" w:space="0" w:color="auto"/>
            </w:tcBorders>
          </w:tcPr>
          <w:p w:rsidR="007B5516" w:rsidRPr="007B5516" w:rsidRDefault="007B5516" w:rsidP="002C2330">
            <w:pPr>
              <w:jc w:val="right"/>
              <w:rPr>
                <w:rFonts w:cs="Tahoma"/>
                <w:sz w:val="24"/>
                <w:szCs w:val="24"/>
                <w:lang w:val="sr-Cyrl-CS" w:eastAsia="en-US"/>
              </w:rPr>
            </w:pPr>
            <w:r w:rsidRPr="007B5516">
              <w:rPr>
                <w:rFonts w:cs="Tahoma"/>
                <w:sz w:val="24"/>
                <w:szCs w:val="24"/>
                <w:lang w:val="sr-Cyrl-CS" w:eastAsia="en-US"/>
              </w:rPr>
              <w:t>18.173.205</w:t>
            </w:r>
          </w:p>
        </w:tc>
      </w:tr>
      <w:tr w:rsidR="007B5516" w:rsidRPr="007B5516" w:rsidTr="00295BD3">
        <w:tc>
          <w:tcPr>
            <w:tcW w:w="5940" w:type="dxa"/>
          </w:tcPr>
          <w:p w:rsidR="007B5516" w:rsidRPr="007B5516" w:rsidRDefault="007B5516" w:rsidP="002C2330">
            <w:pPr>
              <w:jc w:val="both"/>
              <w:rPr>
                <w:rFonts w:cs="Tahoma"/>
                <w:b/>
                <w:sz w:val="24"/>
                <w:szCs w:val="24"/>
                <w:lang w:val="sr-Cyrl-CS" w:eastAsia="en-US"/>
              </w:rPr>
            </w:pPr>
            <w:r>
              <w:rPr>
                <w:rFonts w:cs="Tahoma"/>
                <w:b/>
                <w:sz w:val="24"/>
                <w:szCs w:val="24"/>
                <w:lang w:val="sr-Cyrl-CS" w:eastAsia="en-US"/>
              </w:rPr>
              <w:t>K</w:t>
            </w:r>
            <w:r w:rsidRPr="007B5516">
              <w:rPr>
                <w:rFonts w:cs="Tahoma"/>
                <w:b/>
                <w:sz w:val="24"/>
                <w:szCs w:val="24"/>
                <w:lang w:val="sr-Cyrl-CS" w:eastAsia="en-US"/>
              </w:rPr>
              <w:t>А</w:t>
            </w:r>
            <w:r>
              <w:rPr>
                <w:rFonts w:cs="Tahoma"/>
                <w:b/>
                <w:sz w:val="24"/>
                <w:szCs w:val="24"/>
                <w:lang w:val="sr-Cyrl-CS" w:eastAsia="en-US"/>
              </w:rPr>
              <w:t>PIT</w:t>
            </w:r>
            <w:r w:rsidRPr="007B5516">
              <w:rPr>
                <w:rFonts w:cs="Tahoma"/>
                <w:b/>
                <w:sz w:val="24"/>
                <w:szCs w:val="24"/>
                <w:lang w:val="sr-Cyrl-CS" w:eastAsia="en-US"/>
              </w:rPr>
              <w:t>А</w:t>
            </w:r>
            <w:r>
              <w:rPr>
                <w:rFonts w:cs="Tahoma"/>
                <w:b/>
                <w:sz w:val="24"/>
                <w:szCs w:val="24"/>
                <w:lang w:val="sr-Cyrl-CS" w:eastAsia="en-US"/>
              </w:rPr>
              <w:t>L</w:t>
            </w:r>
            <w:r w:rsidRPr="007B5516">
              <w:rPr>
                <w:rFonts w:cs="Tahoma"/>
                <w:b/>
                <w:sz w:val="24"/>
                <w:szCs w:val="24"/>
                <w:lang w:val="sr-Cyrl-CS" w:eastAsia="en-US"/>
              </w:rPr>
              <w:t xml:space="preserve"> </w:t>
            </w:r>
            <w:r>
              <w:rPr>
                <w:rFonts w:cs="Tahoma"/>
                <w:b/>
                <w:sz w:val="24"/>
                <w:szCs w:val="24"/>
                <w:lang w:val="sr-Cyrl-CS" w:eastAsia="en-US"/>
              </w:rPr>
              <w:t>I</w:t>
            </w:r>
            <w:r w:rsidRPr="007B5516">
              <w:rPr>
                <w:rFonts w:cs="Tahoma"/>
                <w:b/>
                <w:sz w:val="24"/>
                <w:szCs w:val="24"/>
                <w:lang w:val="sr-Cyrl-CS" w:eastAsia="en-US"/>
              </w:rPr>
              <w:t xml:space="preserve"> </w:t>
            </w:r>
            <w:r>
              <w:rPr>
                <w:rFonts w:cs="Tahoma"/>
                <w:b/>
                <w:sz w:val="24"/>
                <w:szCs w:val="24"/>
                <w:lang w:val="sr-Cyrl-CS" w:eastAsia="en-US"/>
              </w:rPr>
              <w:t>REZERVE</w:t>
            </w:r>
          </w:p>
        </w:tc>
        <w:tc>
          <w:tcPr>
            <w:tcW w:w="1620" w:type="dxa"/>
          </w:tcPr>
          <w:p w:rsidR="007B5516" w:rsidRPr="007B5516" w:rsidRDefault="007B5516" w:rsidP="002C2330">
            <w:pPr>
              <w:jc w:val="right"/>
              <w:rPr>
                <w:rFonts w:cs="Tahoma"/>
                <w:sz w:val="24"/>
                <w:szCs w:val="24"/>
                <w:lang w:val="sr-Cyrl-CS" w:eastAsia="en-US"/>
              </w:rPr>
            </w:pPr>
            <w:r w:rsidRPr="007B5516">
              <w:rPr>
                <w:rFonts w:cs="Tahoma"/>
                <w:sz w:val="24"/>
                <w:szCs w:val="24"/>
                <w:lang w:val="sr-Cyrl-CS" w:eastAsia="en-US"/>
              </w:rPr>
              <w:t>15.192.179</w:t>
            </w:r>
          </w:p>
        </w:tc>
        <w:tc>
          <w:tcPr>
            <w:tcW w:w="1548" w:type="dxa"/>
          </w:tcPr>
          <w:p w:rsidR="007B5516" w:rsidRPr="007B5516" w:rsidRDefault="007B5516" w:rsidP="002C2330">
            <w:pPr>
              <w:jc w:val="right"/>
              <w:rPr>
                <w:rFonts w:cs="Tahoma"/>
                <w:sz w:val="24"/>
                <w:szCs w:val="24"/>
                <w:lang w:val="sr-Cyrl-CS" w:eastAsia="en-US"/>
              </w:rPr>
            </w:pPr>
            <w:r w:rsidRPr="007B5516">
              <w:rPr>
                <w:rFonts w:cs="Tahoma"/>
                <w:sz w:val="24"/>
                <w:szCs w:val="24"/>
                <w:lang w:val="sr-Cyrl-CS" w:eastAsia="en-US"/>
              </w:rPr>
              <w:t>15.182.845</w:t>
            </w:r>
          </w:p>
        </w:tc>
      </w:tr>
      <w:tr w:rsidR="007B5516" w:rsidRPr="007B5516" w:rsidTr="00295BD3">
        <w:tc>
          <w:tcPr>
            <w:tcW w:w="5940" w:type="dxa"/>
          </w:tcPr>
          <w:p w:rsidR="007B5516" w:rsidRPr="007B5516" w:rsidRDefault="007B5516" w:rsidP="002C2330">
            <w:pPr>
              <w:jc w:val="both"/>
              <w:rPr>
                <w:rFonts w:cs="Tahoma"/>
                <w:sz w:val="24"/>
                <w:szCs w:val="24"/>
                <w:lang w:val="sr-Cyrl-CS" w:eastAsia="en-US"/>
              </w:rPr>
            </w:pPr>
            <w:r>
              <w:rPr>
                <w:rFonts w:cs="Tahoma"/>
                <w:sz w:val="24"/>
                <w:szCs w:val="24"/>
                <w:lang w:val="sr-Cyrl-CS" w:eastAsia="en-US"/>
              </w:rPr>
              <w:t>Osnovni</w:t>
            </w:r>
            <w:r w:rsidRPr="007B5516">
              <w:rPr>
                <w:rFonts w:cs="Tahoma"/>
                <w:sz w:val="24"/>
                <w:szCs w:val="24"/>
                <w:lang w:val="sr-Cyrl-CS" w:eastAsia="en-US"/>
              </w:rPr>
              <w:t xml:space="preserve"> </w:t>
            </w:r>
            <w:r>
              <w:rPr>
                <w:rFonts w:cs="Tahoma"/>
                <w:sz w:val="24"/>
                <w:szCs w:val="24"/>
                <w:lang w:val="sr-Cyrl-CS" w:eastAsia="en-US"/>
              </w:rPr>
              <w:t>kapital</w:t>
            </w:r>
          </w:p>
        </w:tc>
        <w:tc>
          <w:tcPr>
            <w:tcW w:w="1620" w:type="dxa"/>
          </w:tcPr>
          <w:p w:rsidR="007B5516" w:rsidRPr="007B5516" w:rsidRDefault="007B5516" w:rsidP="002C2330">
            <w:pPr>
              <w:jc w:val="right"/>
              <w:rPr>
                <w:rFonts w:cs="Tahoma"/>
                <w:sz w:val="24"/>
                <w:szCs w:val="24"/>
                <w:lang w:val="sr-Cyrl-CS" w:eastAsia="en-US"/>
              </w:rPr>
            </w:pPr>
            <w:r w:rsidRPr="007B5516">
              <w:rPr>
                <w:rFonts w:cs="Tahoma"/>
                <w:sz w:val="24"/>
                <w:szCs w:val="24"/>
                <w:lang w:val="sr-Cyrl-CS" w:eastAsia="en-US"/>
              </w:rPr>
              <w:t>15.060.420</w:t>
            </w:r>
          </w:p>
        </w:tc>
        <w:tc>
          <w:tcPr>
            <w:tcW w:w="1548" w:type="dxa"/>
          </w:tcPr>
          <w:p w:rsidR="007B5516" w:rsidRPr="007B5516" w:rsidRDefault="007B5516" w:rsidP="002C2330">
            <w:pPr>
              <w:jc w:val="right"/>
              <w:rPr>
                <w:rFonts w:cs="Tahoma"/>
                <w:sz w:val="24"/>
                <w:szCs w:val="24"/>
                <w:lang w:val="sr-Cyrl-CS" w:eastAsia="en-US"/>
              </w:rPr>
            </w:pPr>
            <w:r w:rsidRPr="007B5516">
              <w:rPr>
                <w:rFonts w:cs="Tahoma"/>
                <w:sz w:val="24"/>
                <w:szCs w:val="24"/>
                <w:lang w:val="sr-Cyrl-CS" w:eastAsia="en-US"/>
              </w:rPr>
              <w:t>15.060.420</w:t>
            </w:r>
          </w:p>
        </w:tc>
      </w:tr>
      <w:tr w:rsidR="007B5516" w:rsidRPr="007B5516" w:rsidTr="00295BD3">
        <w:tc>
          <w:tcPr>
            <w:tcW w:w="5940" w:type="dxa"/>
          </w:tcPr>
          <w:p w:rsidR="007B5516" w:rsidRPr="007B5516" w:rsidRDefault="007B5516" w:rsidP="002C2330">
            <w:pPr>
              <w:jc w:val="both"/>
              <w:rPr>
                <w:rFonts w:cs="Tahoma"/>
                <w:sz w:val="24"/>
                <w:szCs w:val="24"/>
                <w:lang w:val="sr-Cyrl-CS" w:eastAsia="en-US"/>
              </w:rPr>
            </w:pPr>
            <w:r>
              <w:rPr>
                <w:rFonts w:cs="Tahoma"/>
                <w:sz w:val="24"/>
                <w:szCs w:val="24"/>
                <w:lang w:val="sr-Cyrl-CS" w:eastAsia="en-US"/>
              </w:rPr>
              <w:t>Rezerve</w:t>
            </w:r>
          </w:p>
        </w:tc>
        <w:tc>
          <w:tcPr>
            <w:tcW w:w="1620" w:type="dxa"/>
          </w:tcPr>
          <w:p w:rsidR="007B5516" w:rsidRPr="007B5516" w:rsidRDefault="007B5516" w:rsidP="002C2330">
            <w:pPr>
              <w:jc w:val="right"/>
              <w:rPr>
                <w:rFonts w:cs="Tahoma"/>
                <w:sz w:val="24"/>
                <w:szCs w:val="24"/>
                <w:lang w:val="sr-Cyrl-CS" w:eastAsia="en-US"/>
              </w:rPr>
            </w:pPr>
            <w:r w:rsidRPr="007B5516">
              <w:rPr>
                <w:rFonts w:cs="Tahoma"/>
                <w:sz w:val="24"/>
                <w:szCs w:val="24"/>
                <w:lang w:val="sr-Cyrl-CS" w:eastAsia="en-US"/>
              </w:rPr>
              <w:t>122.425</w:t>
            </w:r>
          </w:p>
        </w:tc>
        <w:tc>
          <w:tcPr>
            <w:tcW w:w="1548" w:type="dxa"/>
          </w:tcPr>
          <w:p w:rsidR="007B5516" w:rsidRPr="007B5516" w:rsidRDefault="007B5516" w:rsidP="002C2330">
            <w:pPr>
              <w:jc w:val="right"/>
              <w:rPr>
                <w:rFonts w:cs="Tahoma"/>
                <w:sz w:val="24"/>
                <w:szCs w:val="24"/>
                <w:lang w:val="sr-Cyrl-CS" w:eastAsia="en-US"/>
              </w:rPr>
            </w:pPr>
            <w:r w:rsidRPr="007B5516">
              <w:rPr>
                <w:rFonts w:cs="Tahoma"/>
                <w:sz w:val="24"/>
                <w:szCs w:val="24"/>
                <w:lang w:val="sr-Cyrl-CS" w:eastAsia="en-US"/>
              </w:rPr>
              <w:t>-</w:t>
            </w:r>
          </w:p>
        </w:tc>
      </w:tr>
      <w:tr w:rsidR="007B5516" w:rsidRPr="007B5516" w:rsidTr="00295BD3">
        <w:tc>
          <w:tcPr>
            <w:tcW w:w="5940" w:type="dxa"/>
          </w:tcPr>
          <w:p w:rsidR="007B5516" w:rsidRPr="007B5516" w:rsidRDefault="007B5516" w:rsidP="002C2330">
            <w:pPr>
              <w:jc w:val="both"/>
              <w:rPr>
                <w:rFonts w:cs="Tahoma"/>
                <w:sz w:val="24"/>
                <w:szCs w:val="24"/>
                <w:lang w:val="sr-Cyrl-CS" w:eastAsia="en-US"/>
              </w:rPr>
            </w:pPr>
            <w:r>
              <w:rPr>
                <w:rFonts w:cs="Tahoma"/>
                <w:sz w:val="24"/>
                <w:szCs w:val="24"/>
                <w:lang w:val="sr-Cyrl-CS" w:eastAsia="en-US"/>
              </w:rPr>
              <w:t>Neraspoređeni</w:t>
            </w:r>
            <w:r w:rsidRPr="007B5516">
              <w:rPr>
                <w:rFonts w:cs="Tahoma"/>
                <w:sz w:val="24"/>
                <w:szCs w:val="24"/>
                <w:lang w:val="sr-Cyrl-CS" w:eastAsia="en-US"/>
              </w:rPr>
              <w:t xml:space="preserve"> </w:t>
            </w:r>
            <w:r>
              <w:rPr>
                <w:rFonts w:cs="Tahoma"/>
                <w:sz w:val="24"/>
                <w:szCs w:val="24"/>
                <w:lang w:val="sr-Cyrl-CS" w:eastAsia="en-US"/>
              </w:rPr>
              <w:t>dobitak</w:t>
            </w:r>
          </w:p>
        </w:tc>
        <w:tc>
          <w:tcPr>
            <w:tcW w:w="1620" w:type="dxa"/>
          </w:tcPr>
          <w:p w:rsidR="007B5516" w:rsidRPr="007B5516" w:rsidRDefault="007B5516" w:rsidP="002C2330">
            <w:pPr>
              <w:jc w:val="right"/>
              <w:rPr>
                <w:rFonts w:cs="Tahoma"/>
                <w:sz w:val="24"/>
                <w:szCs w:val="24"/>
                <w:lang w:val="sr-Cyrl-CS" w:eastAsia="en-US"/>
              </w:rPr>
            </w:pPr>
            <w:r w:rsidRPr="007B5516">
              <w:rPr>
                <w:rFonts w:cs="Tahoma"/>
                <w:sz w:val="24"/>
                <w:szCs w:val="24"/>
                <w:lang w:val="sr-Cyrl-CS" w:eastAsia="en-US"/>
              </w:rPr>
              <w:t>9.334</w:t>
            </w:r>
          </w:p>
        </w:tc>
        <w:tc>
          <w:tcPr>
            <w:tcW w:w="1548" w:type="dxa"/>
          </w:tcPr>
          <w:p w:rsidR="007B5516" w:rsidRPr="007B5516" w:rsidRDefault="007B5516" w:rsidP="002C2330">
            <w:pPr>
              <w:jc w:val="right"/>
              <w:rPr>
                <w:rFonts w:cs="Tahoma"/>
                <w:sz w:val="24"/>
                <w:szCs w:val="24"/>
                <w:lang w:val="sr-Cyrl-CS" w:eastAsia="en-US"/>
              </w:rPr>
            </w:pPr>
            <w:r w:rsidRPr="007B5516">
              <w:rPr>
                <w:rFonts w:cs="Tahoma"/>
                <w:sz w:val="24"/>
                <w:szCs w:val="24"/>
                <w:lang w:val="sr-Cyrl-CS" w:eastAsia="en-US"/>
              </w:rPr>
              <w:t>173.032</w:t>
            </w:r>
          </w:p>
        </w:tc>
      </w:tr>
      <w:tr w:rsidR="007B5516" w:rsidRPr="007B5516" w:rsidTr="00295BD3">
        <w:tc>
          <w:tcPr>
            <w:tcW w:w="5940" w:type="dxa"/>
          </w:tcPr>
          <w:p w:rsidR="007B5516" w:rsidRPr="007B5516" w:rsidRDefault="007B5516" w:rsidP="002C2330">
            <w:pPr>
              <w:jc w:val="both"/>
              <w:rPr>
                <w:rFonts w:cs="Tahoma"/>
                <w:b/>
                <w:sz w:val="24"/>
                <w:szCs w:val="24"/>
                <w:lang w:val="sr-Cyrl-CS" w:eastAsia="en-US"/>
              </w:rPr>
            </w:pPr>
            <w:r>
              <w:rPr>
                <w:rFonts w:cs="Tahoma"/>
                <w:b/>
                <w:sz w:val="24"/>
                <w:szCs w:val="24"/>
                <w:lang w:val="sr-Cyrl-CS" w:eastAsia="en-US"/>
              </w:rPr>
              <w:t>Gubitak</w:t>
            </w:r>
            <w:r w:rsidRPr="007B5516">
              <w:rPr>
                <w:rFonts w:cs="Tahoma"/>
                <w:b/>
                <w:sz w:val="24"/>
                <w:szCs w:val="24"/>
                <w:lang w:val="sr-Cyrl-CS" w:eastAsia="en-US"/>
              </w:rPr>
              <w:t xml:space="preserve"> </w:t>
            </w:r>
            <w:r>
              <w:rPr>
                <w:rFonts w:cs="Tahoma"/>
                <w:b/>
                <w:sz w:val="24"/>
                <w:szCs w:val="24"/>
                <w:lang w:val="sr-Cyrl-CS" w:eastAsia="en-US"/>
              </w:rPr>
              <w:t>do</w:t>
            </w:r>
            <w:r w:rsidRPr="007B5516">
              <w:rPr>
                <w:rFonts w:cs="Tahoma"/>
                <w:b/>
                <w:sz w:val="24"/>
                <w:szCs w:val="24"/>
                <w:lang w:val="sr-Cyrl-CS" w:eastAsia="en-US"/>
              </w:rPr>
              <w:t xml:space="preserve"> </w:t>
            </w:r>
            <w:r>
              <w:rPr>
                <w:rFonts w:cs="Tahoma"/>
                <w:b/>
                <w:sz w:val="24"/>
                <w:szCs w:val="24"/>
                <w:lang w:val="sr-Cyrl-CS" w:eastAsia="en-US"/>
              </w:rPr>
              <w:t>visine</w:t>
            </w:r>
            <w:r w:rsidRPr="007B5516">
              <w:rPr>
                <w:rFonts w:cs="Tahoma"/>
                <w:b/>
                <w:sz w:val="24"/>
                <w:szCs w:val="24"/>
                <w:lang w:val="sr-Cyrl-CS" w:eastAsia="en-US"/>
              </w:rPr>
              <w:t xml:space="preserve"> </w:t>
            </w:r>
            <w:r>
              <w:rPr>
                <w:rFonts w:cs="Tahoma"/>
                <w:b/>
                <w:sz w:val="24"/>
                <w:szCs w:val="24"/>
                <w:lang w:val="sr-Cyrl-CS" w:eastAsia="en-US"/>
              </w:rPr>
              <w:t>kapitala</w:t>
            </w:r>
          </w:p>
        </w:tc>
        <w:tc>
          <w:tcPr>
            <w:tcW w:w="1620" w:type="dxa"/>
          </w:tcPr>
          <w:p w:rsidR="007B5516" w:rsidRPr="007B5516" w:rsidRDefault="007B5516" w:rsidP="002C2330">
            <w:pPr>
              <w:jc w:val="right"/>
              <w:rPr>
                <w:rFonts w:cs="Tahoma"/>
                <w:sz w:val="24"/>
                <w:szCs w:val="24"/>
                <w:lang w:val="sr-Cyrl-CS" w:eastAsia="en-US"/>
              </w:rPr>
            </w:pPr>
            <w:r w:rsidRPr="007B5516">
              <w:rPr>
                <w:rFonts w:cs="Tahoma"/>
                <w:sz w:val="24"/>
                <w:szCs w:val="24"/>
                <w:lang w:val="sr-Cyrl-CS" w:eastAsia="en-US"/>
              </w:rPr>
              <w:t>-</w:t>
            </w:r>
          </w:p>
        </w:tc>
        <w:tc>
          <w:tcPr>
            <w:tcW w:w="1548" w:type="dxa"/>
          </w:tcPr>
          <w:p w:rsidR="007B5516" w:rsidRPr="007B5516" w:rsidRDefault="007B5516" w:rsidP="002C2330">
            <w:pPr>
              <w:jc w:val="right"/>
              <w:rPr>
                <w:rFonts w:cs="Tahoma"/>
                <w:sz w:val="24"/>
                <w:szCs w:val="24"/>
                <w:lang w:val="sr-Cyrl-CS" w:eastAsia="en-US"/>
              </w:rPr>
            </w:pPr>
            <w:r w:rsidRPr="007B5516">
              <w:rPr>
                <w:rFonts w:cs="Tahoma"/>
                <w:sz w:val="24"/>
                <w:szCs w:val="24"/>
                <w:lang w:val="sr-Cyrl-CS" w:eastAsia="en-US"/>
              </w:rPr>
              <w:t>50.607</w:t>
            </w:r>
          </w:p>
        </w:tc>
      </w:tr>
      <w:tr w:rsidR="007B5516" w:rsidRPr="007B5516" w:rsidTr="00295BD3">
        <w:tc>
          <w:tcPr>
            <w:tcW w:w="5940" w:type="dxa"/>
          </w:tcPr>
          <w:p w:rsidR="007B5516" w:rsidRPr="007B5516" w:rsidRDefault="007B5516" w:rsidP="002C2330">
            <w:pPr>
              <w:jc w:val="both"/>
              <w:rPr>
                <w:rFonts w:cs="Tahoma"/>
                <w:sz w:val="24"/>
                <w:szCs w:val="24"/>
                <w:lang w:val="sr-Cyrl-CS" w:eastAsia="en-US"/>
              </w:rPr>
            </w:pPr>
            <w:r w:rsidRPr="007B5516">
              <w:rPr>
                <w:rFonts w:cs="Tahoma"/>
                <w:sz w:val="24"/>
                <w:szCs w:val="24"/>
                <w:lang w:val="sr-Cyrl-CS" w:eastAsia="en-US"/>
              </w:rPr>
              <w:t xml:space="preserve">- </w:t>
            </w:r>
            <w:r>
              <w:rPr>
                <w:rFonts w:cs="Tahoma"/>
                <w:sz w:val="24"/>
                <w:szCs w:val="24"/>
                <w:lang w:val="sr-Cyrl-CS" w:eastAsia="en-US"/>
              </w:rPr>
              <w:t>Gubitak</w:t>
            </w:r>
            <w:r w:rsidRPr="007B5516">
              <w:rPr>
                <w:rFonts w:cs="Tahoma"/>
                <w:sz w:val="24"/>
                <w:szCs w:val="24"/>
                <w:lang w:val="sr-Cyrl-CS" w:eastAsia="en-US"/>
              </w:rPr>
              <w:t xml:space="preserve"> </w:t>
            </w:r>
            <w:r>
              <w:rPr>
                <w:rFonts w:cs="Tahoma"/>
                <w:sz w:val="24"/>
                <w:szCs w:val="24"/>
                <w:lang w:val="sr-Cyrl-CS" w:eastAsia="en-US"/>
              </w:rPr>
              <w:t>ranijih</w:t>
            </w:r>
            <w:r w:rsidRPr="007B5516">
              <w:rPr>
                <w:rFonts w:cs="Tahoma"/>
                <w:sz w:val="24"/>
                <w:szCs w:val="24"/>
                <w:lang w:val="sr-Cyrl-CS" w:eastAsia="en-US"/>
              </w:rPr>
              <w:t xml:space="preserve"> </w:t>
            </w:r>
            <w:r>
              <w:rPr>
                <w:rFonts w:cs="Tahoma"/>
                <w:sz w:val="24"/>
                <w:szCs w:val="24"/>
                <w:lang w:val="sr-Cyrl-CS" w:eastAsia="en-US"/>
              </w:rPr>
              <w:t>godina</w:t>
            </w:r>
          </w:p>
        </w:tc>
        <w:tc>
          <w:tcPr>
            <w:tcW w:w="1620" w:type="dxa"/>
          </w:tcPr>
          <w:p w:rsidR="007B5516" w:rsidRPr="007B5516" w:rsidRDefault="007B5516" w:rsidP="002C2330">
            <w:pPr>
              <w:jc w:val="right"/>
              <w:rPr>
                <w:rFonts w:cs="Tahoma"/>
                <w:sz w:val="24"/>
                <w:szCs w:val="24"/>
                <w:lang w:val="sr-Cyrl-CS" w:eastAsia="en-US"/>
              </w:rPr>
            </w:pPr>
            <w:r w:rsidRPr="007B5516">
              <w:rPr>
                <w:rFonts w:cs="Tahoma"/>
                <w:sz w:val="24"/>
                <w:szCs w:val="24"/>
                <w:lang w:val="sr-Cyrl-CS" w:eastAsia="en-US"/>
              </w:rPr>
              <w:t>-</w:t>
            </w:r>
          </w:p>
        </w:tc>
        <w:tc>
          <w:tcPr>
            <w:tcW w:w="1548" w:type="dxa"/>
          </w:tcPr>
          <w:p w:rsidR="007B5516" w:rsidRPr="007B5516" w:rsidRDefault="007B5516" w:rsidP="002C2330">
            <w:pPr>
              <w:jc w:val="right"/>
              <w:rPr>
                <w:rFonts w:cs="Tahoma"/>
                <w:sz w:val="24"/>
                <w:szCs w:val="24"/>
                <w:lang w:val="sr-Cyrl-CS" w:eastAsia="en-US"/>
              </w:rPr>
            </w:pPr>
            <w:r w:rsidRPr="007B5516">
              <w:rPr>
                <w:rFonts w:cs="Tahoma"/>
                <w:sz w:val="24"/>
                <w:szCs w:val="24"/>
                <w:lang w:val="sr-Cyrl-CS" w:eastAsia="en-US"/>
              </w:rPr>
              <w:t>50.607</w:t>
            </w:r>
          </w:p>
        </w:tc>
      </w:tr>
      <w:tr w:rsidR="007B5516" w:rsidRPr="007B5516" w:rsidTr="00295BD3">
        <w:tc>
          <w:tcPr>
            <w:tcW w:w="5940" w:type="dxa"/>
          </w:tcPr>
          <w:p w:rsidR="007B5516" w:rsidRPr="007B5516" w:rsidRDefault="007B5516" w:rsidP="002C2330">
            <w:pPr>
              <w:jc w:val="both"/>
              <w:rPr>
                <w:rFonts w:cs="Tahoma"/>
                <w:b/>
                <w:sz w:val="24"/>
                <w:szCs w:val="24"/>
                <w:lang w:val="sr-Cyrl-CS" w:eastAsia="en-US"/>
              </w:rPr>
            </w:pPr>
            <w:r>
              <w:rPr>
                <w:rFonts w:cs="Tahoma"/>
                <w:b/>
                <w:sz w:val="24"/>
                <w:szCs w:val="24"/>
                <w:lang w:val="sr-Cyrl-CS" w:eastAsia="en-US"/>
              </w:rPr>
              <w:t>DUGOROČN</w:t>
            </w:r>
            <w:r w:rsidRPr="007B5516">
              <w:rPr>
                <w:rFonts w:cs="Tahoma"/>
                <w:b/>
                <w:sz w:val="24"/>
                <w:szCs w:val="24"/>
                <w:lang w:val="sr-Cyrl-CS" w:eastAsia="en-US"/>
              </w:rPr>
              <w:t xml:space="preserve">А </w:t>
            </w:r>
            <w:r>
              <w:rPr>
                <w:rFonts w:cs="Tahoma"/>
                <w:b/>
                <w:sz w:val="24"/>
                <w:szCs w:val="24"/>
                <w:lang w:val="sr-Cyrl-CS" w:eastAsia="en-US"/>
              </w:rPr>
              <w:t>REZERVIS</w:t>
            </w:r>
            <w:r w:rsidRPr="007B5516">
              <w:rPr>
                <w:rFonts w:cs="Tahoma"/>
                <w:b/>
                <w:sz w:val="24"/>
                <w:szCs w:val="24"/>
                <w:lang w:val="sr-Cyrl-CS" w:eastAsia="en-US"/>
              </w:rPr>
              <w:t>А</w:t>
            </w:r>
            <w:r>
              <w:rPr>
                <w:rFonts w:cs="Tahoma"/>
                <w:b/>
                <w:sz w:val="24"/>
                <w:szCs w:val="24"/>
                <w:lang w:val="sr-Cyrl-CS" w:eastAsia="en-US"/>
              </w:rPr>
              <w:t>Nj</w:t>
            </w:r>
            <w:r w:rsidRPr="007B5516">
              <w:rPr>
                <w:rFonts w:cs="Tahoma"/>
                <w:b/>
                <w:sz w:val="24"/>
                <w:szCs w:val="24"/>
                <w:lang w:val="sr-Cyrl-CS" w:eastAsia="en-US"/>
              </w:rPr>
              <w:t>А</w:t>
            </w:r>
          </w:p>
        </w:tc>
        <w:tc>
          <w:tcPr>
            <w:tcW w:w="1620" w:type="dxa"/>
          </w:tcPr>
          <w:p w:rsidR="007B5516" w:rsidRPr="007B5516" w:rsidRDefault="007B5516" w:rsidP="002C2330">
            <w:pPr>
              <w:jc w:val="right"/>
              <w:rPr>
                <w:rFonts w:cs="Tahoma"/>
                <w:sz w:val="24"/>
                <w:szCs w:val="24"/>
                <w:lang w:val="sr-Cyrl-CS" w:eastAsia="en-US"/>
              </w:rPr>
            </w:pPr>
            <w:r w:rsidRPr="007B5516">
              <w:rPr>
                <w:rFonts w:cs="Tahoma"/>
                <w:sz w:val="24"/>
                <w:szCs w:val="24"/>
                <w:lang w:val="sr-Cyrl-CS" w:eastAsia="en-US"/>
              </w:rPr>
              <w:t>107.175</w:t>
            </w:r>
          </w:p>
        </w:tc>
        <w:tc>
          <w:tcPr>
            <w:tcW w:w="1548" w:type="dxa"/>
          </w:tcPr>
          <w:p w:rsidR="007B5516" w:rsidRPr="007B5516" w:rsidRDefault="007B5516" w:rsidP="002C2330">
            <w:pPr>
              <w:jc w:val="right"/>
              <w:rPr>
                <w:rFonts w:cs="Tahoma"/>
                <w:sz w:val="24"/>
                <w:szCs w:val="24"/>
                <w:lang w:val="sr-Cyrl-CS" w:eastAsia="en-US"/>
              </w:rPr>
            </w:pPr>
            <w:r w:rsidRPr="007B5516">
              <w:rPr>
                <w:rFonts w:cs="Tahoma"/>
                <w:sz w:val="24"/>
                <w:szCs w:val="24"/>
                <w:lang w:val="sr-Cyrl-CS" w:eastAsia="en-US"/>
              </w:rPr>
              <w:t>104.271</w:t>
            </w:r>
          </w:p>
        </w:tc>
      </w:tr>
      <w:tr w:rsidR="007B5516" w:rsidRPr="007B5516" w:rsidTr="00295BD3">
        <w:tc>
          <w:tcPr>
            <w:tcW w:w="5940" w:type="dxa"/>
          </w:tcPr>
          <w:p w:rsidR="007B5516" w:rsidRPr="007B5516" w:rsidRDefault="007B5516" w:rsidP="002C2330">
            <w:pPr>
              <w:jc w:val="both"/>
              <w:rPr>
                <w:rFonts w:cs="Tahoma"/>
                <w:b/>
                <w:sz w:val="24"/>
                <w:szCs w:val="24"/>
                <w:lang w:val="sr-Cyrl-CS" w:eastAsia="en-US"/>
              </w:rPr>
            </w:pPr>
            <w:r>
              <w:rPr>
                <w:rFonts w:cs="Tahoma"/>
                <w:b/>
                <w:sz w:val="24"/>
                <w:szCs w:val="24"/>
                <w:lang w:val="sr-Cyrl-CS" w:eastAsia="en-US"/>
              </w:rPr>
              <w:t>DUGOROČNE</w:t>
            </w:r>
            <w:r w:rsidRPr="007B5516">
              <w:rPr>
                <w:rFonts w:cs="Tahoma"/>
                <w:b/>
                <w:sz w:val="24"/>
                <w:szCs w:val="24"/>
                <w:lang w:val="sr-Cyrl-CS" w:eastAsia="en-US"/>
              </w:rPr>
              <w:t xml:space="preserve"> </w:t>
            </w:r>
            <w:r>
              <w:rPr>
                <w:rFonts w:cs="Tahoma"/>
                <w:b/>
                <w:sz w:val="24"/>
                <w:szCs w:val="24"/>
                <w:lang w:val="sr-Cyrl-CS" w:eastAsia="en-US"/>
              </w:rPr>
              <w:t>OB</w:t>
            </w:r>
            <w:r w:rsidRPr="007B5516">
              <w:rPr>
                <w:rFonts w:cs="Tahoma"/>
                <w:b/>
                <w:sz w:val="24"/>
                <w:szCs w:val="24"/>
                <w:lang w:val="sr-Cyrl-CS" w:eastAsia="en-US"/>
              </w:rPr>
              <w:t>А</w:t>
            </w:r>
            <w:r>
              <w:rPr>
                <w:rFonts w:cs="Tahoma"/>
                <w:b/>
                <w:sz w:val="24"/>
                <w:szCs w:val="24"/>
                <w:lang w:val="sr-Cyrl-CS" w:eastAsia="en-US"/>
              </w:rPr>
              <w:t>VEZE</w:t>
            </w:r>
          </w:p>
        </w:tc>
        <w:tc>
          <w:tcPr>
            <w:tcW w:w="1620" w:type="dxa"/>
          </w:tcPr>
          <w:p w:rsidR="007B5516" w:rsidRPr="007B5516" w:rsidRDefault="007B5516" w:rsidP="002C2330">
            <w:pPr>
              <w:jc w:val="right"/>
              <w:rPr>
                <w:rFonts w:cs="Tahoma"/>
                <w:sz w:val="24"/>
                <w:szCs w:val="24"/>
                <w:lang w:val="sr-Cyrl-CS" w:eastAsia="en-US"/>
              </w:rPr>
            </w:pPr>
            <w:r w:rsidRPr="007B5516">
              <w:rPr>
                <w:rFonts w:cs="Tahoma"/>
                <w:sz w:val="24"/>
                <w:szCs w:val="24"/>
                <w:lang w:val="sr-Cyrl-CS" w:eastAsia="en-US"/>
              </w:rPr>
              <w:t>-</w:t>
            </w:r>
          </w:p>
        </w:tc>
        <w:tc>
          <w:tcPr>
            <w:tcW w:w="1548" w:type="dxa"/>
          </w:tcPr>
          <w:p w:rsidR="007B5516" w:rsidRPr="007B5516" w:rsidRDefault="007B5516" w:rsidP="002C2330">
            <w:pPr>
              <w:jc w:val="right"/>
              <w:rPr>
                <w:rFonts w:cs="Tahoma"/>
                <w:sz w:val="24"/>
                <w:szCs w:val="24"/>
                <w:lang w:val="sr-Cyrl-CS" w:eastAsia="en-US"/>
              </w:rPr>
            </w:pPr>
            <w:r w:rsidRPr="007B5516">
              <w:rPr>
                <w:rFonts w:cs="Tahoma"/>
                <w:sz w:val="24"/>
                <w:szCs w:val="24"/>
                <w:lang w:val="sr-Cyrl-CS" w:eastAsia="en-US"/>
              </w:rPr>
              <w:t>-</w:t>
            </w:r>
          </w:p>
        </w:tc>
      </w:tr>
      <w:tr w:rsidR="007B5516" w:rsidRPr="007B5516" w:rsidTr="00295BD3">
        <w:tc>
          <w:tcPr>
            <w:tcW w:w="5940" w:type="dxa"/>
          </w:tcPr>
          <w:p w:rsidR="007B5516" w:rsidRPr="007B5516" w:rsidRDefault="007B5516" w:rsidP="002C2330">
            <w:pPr>
              <w:jc w:val="both"/>
              <w:rPr>
                <w:rFonts w:cs="Tahoma"/>
                <w:b/>
                <w:sz w:val="24"/>
                <w:szCs w:val="24"/>
                <w:lang w:val="sr-Cyrl-CS" w:eastAsia="en-US"/>
              </w:rPr>
            </w:pPr>
            <w:r>
              <w:rPr>
                <w:rFonts w:cs="Tahoma"/>
                <w:b/>
                <w:sz w:val="24"/>
                <w:szCs w:val="24"/>
                <w:lang w:val="sr-Cyrl-CS" w:eastAsia="en-US"/>
              </w:rPr>
              <w:t>KR</w:t>
            </w:r>
            <w:r w:rsidRPr="007B5516">
              <w:rPr>
                <w:rFonts w:cs="Tahoma"/>
                <w:b/>
                <w:sz w:val="24"/>
                <w:szCs w:val="24"/>
                <w:lang w:val="sr-Cyrl-CS" w:eastAsia="en-US"/>
              </w:rPr>
              <w:t>А</w:t>
            </w:r>
            <w:r>
              <w:rPr>
                <w:rFonts w:cs="Tahoma"/>
                <w:b/>
                <w:sz w:val="24"/>
                <w:szCs w:val="24"/>
                <w:lang w:val="sr-Cyrl-CS" w:eastAsia="en-US"/>
              </w:rPr>
              <w:t>TKOROČNE</w:t>
            </w:r>
            <w:r w:rsidRPr="007B5516">
              <w:rPr>
                <w:rFonts w:cs="Tahoma"/>
                <w:b/>
                <w:sz w:val="24"/>
                <w:szCs w:val="24"/>
                <w:lang w:val="sr-Cyrl-CS" w:eastAsia="en-US"/>
              </w:rPr>
              <w:t xml:space="preserve"> </w:t>
            </w:r>
            <w:r>
              <w:rPr>
                <w:rFonts w:cs="Tahoma"/>
                <w:b/>
                <w:sz w:val="24"/>
                <w:szCs w:val="24"/>
                <w:lang w:val="sr-Cyrl-CS" w:eastAsia="en-US"/>
              </w:rPr>
              <w:t>OB</w:t>
            </w:r>
            <w:r w:rsidRPr="007B5516">
              <w:rPr>
                <w:rFonts w:cs="Tahoma"/>
                <w:b/>
                <w:sz w:val="24"/>
                <w:szCs w:val="24"/>
                <w:lang w:val="sr-Cyrl-CS" w:eastAsia="en-US"/>
              </w:rPr>
              <w:t>А</w:t>
            </w:r>
            <w:r>
              <w:rPr>
                <w:rFonts w:cs="Tahoma"/>
                <w:b/>
                <w:sz w:val="24"/>
                <w:szCs w:val="24"/>
                <w:lang w:val="sr-Cyrl-CS" w:eastAsia="en-US"/>
              </w:rPr>
              <w:t>VEZE</w:t>
            </w:r>
          </w:p>
        </w:tc>
        <w:tc>
          <w:tcPr>
            <w:tcW w:w="1620" w:type="dxa"/>
          </w:tcPr>
          <w:p w:rsidR="007B5516" w:rsidRPr="007B5516" w:rsidRDefault="007B5516" w:rsidP="002C2330">
            <w:pPr>
              <w:jc w:val="right"/>
              <w:rPr>
                <w:rFonts w:cs="Tahoma"/>
                <w:sz w:val="24"/>
                <w:szCs w:val="24"/>
                <w:lang w:val="sr-Cyrl-CS" w:eastAsia="en-US"/>
              </w:rPr>
            </w:pPr>
            <w:r w:rsidRPr="007B5516">
              <w:rPr>
                <w:rFonts w:cs="Tahoma"/>
                <w:sz w:val="24"/>
                <w:szCs w:val="24"/>
                <w:lang w:val="sr-Cyrl-CS" w:eastAsia="en-US"/>
              </w:rPr>
              <w:t>2.588.891</w:t>
            </w:r>
          </w:p>
        </w:tc>
        <w:tc>
          <w:tcPr>
            <w:tcW w:w="1548" w:type="dxa"/>
          </w:tcPr>
          <w:p w:rsidR="007B5516" w:rsidRPr="007B5516" w:rsidRDefault="007B5516" w:rsidP="002C2330">
            <w:pPr>
              <w:jc w:val="right"/>
              <w:rPr>
                <w:rFonts w:cs="Tahoma"/>
                <w:sz w:val="24"/>
                <w:szCs w:val="24"/>
                <w:lang w:val="sr-Cyrl-CS" w:eastAsia="en-US"/>
              </w:rPr>
            </w:pPr>
            <w:r w:rsidRPr="007B5516">
              <w:rPr>
                <w:rFonts w:cs="Tahoma"/>
                <w:sz w:val="24"/>
                <w:szCs w:val="24"/>
                <w:lang w:val="sr-Cyrl-CS" w:eastAsia="en-US"/>
              </w:rPr>
              <w:t>2.886.089</w:t>
            </w:r>
          </w:p>
        </w:tc>
      </w:tr>
      <w:tr w:rsidR="007B5516" w:rsidRPr="007B5516" w:rsidTr="00295BD3">
        <w:tc>
          <w:tcPr>
            <w:tcW w:w="5940" w:type="dxa"/>
          </w:tcPr>
          <w:p w:rsidR="007B5516" w:rsidRPr="007B5516" w:rsidRDefault="007B5516" w:rsidP="002C2330">
            <w:pPr>
              <w:jc w:val="both"/>
              <w:rPr>
                <w:rFonts w:cs="Tahoma"/>
                <w:b/>
                <w:sz w:val="24"/>
                <w:szCs w:val="24"/>
                <w:lang w:val="sr-Cyrl-CS" w:eastAsia="en-US"/>
              </w:rPr>
            </w:pPr>
            <w:r>
              <w:rPr>
                <w:rFonts w:cs="Tahoma"/>
                <w:b/>
                <w:sz w:val="24"/>
                <w:szCs w:val="24"/>
                <w:lang w:val="sr-Cyrl-CS" w:eastAsia="en-US"/>
              </w:rPr>
              <w:t>POSLOVN</w:t>
            </w:r>
            <w:r w:rsidRPr="007B5516">
              <w:rPr>
                <w:rFonts w:cs="Tahoma"/>
                <w:b/>
                <w:sz w:val="24"/>
                <w:szCs w:val="24"/>
                <w:lang w:val="sr-Cyrl-CS" w:eastAsia="en-US"/>
              </w:rPr>
              <w:t xml:space="preserve">А </w:t>
            </w:r>
            <w:r>
              <w:rPr>
                <w:rFonts w:cs="Tahoma"/>
                <w:b/>
                <w:sz w:val="24"/>
                <w:szCs w:val="24"/>
                <w:lang w:val="sr-Cyrl-CS" w:eastAsia="en-US"/>
              </w:rPr>
              <w:t>P</w:t>
            </w:r>
            <w:r w:rsidRPr="007B5516">
              <w:rPr>
                <w:rFonts w:cs="Tahoma"/>
                <w:b/>
                <w:sz w:val="24"/>
                <w:szCs w:val="24"/>
                <w:lang w:val="sr-Cyrl-CS" w:eastAsia="en-US"/>
              </w:rPr>
              <w:t>А</w:t>
            </w:r>
            <w:r>
              <w:rPr>
                <w:rFonts w:cs="Tahoma"/>
                <w:b/>
                <w:sz w:val="24"/>
                <w:szCs w:val="24"/>
                <w:lang w:val="sr-Cyrl-CS" w:eastAsia="en-US"/>
              </w:rPr>
              <w:t>SIV</w:t>
            </w:r>
            <w:r w:rsidRPr="007B5516">
              <w:rPr>
                <w:rFonts w:cs="Tahoma"/>
                <w:b/>
                <w:sz w:val="24"/>
                <w:szCs w:val="24"/>
                <w:lang w:val="sr-Cyrl-CS" w:eastAsia="en-US"/>
              </w:rPr>
              <w:t>А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7B5516" w:rsidRPr="007B5516" w:rsidRDefault="007B5516" w:rsidP="002C2330">
            <w:pPr>
              <w:jc w:val="right"/>
              <w:rPr>
                <w:rFonts w:cs="Tahoma"/>
                <w:sz w:val="24"/>
                <w:szCs w:val="24"/>
                <w:lang w:val="sr-Cyrl-CS" w:eastAsia="en-US"/>
              </w:rPr>
            </w:pPr>
            <w:r w:rsidRPr="007B5516">
              <w:rPr>
                <w:rFonts w:cs="Tahoma"/>
                <w:sz w:val="24"/>
                <w:szCs w:val="24"/>
                <w:lang w:val="sr-Cyrl-CS" w:eastAsia="en-US"/>
              </w:rPr>
              <w:t>17.888.245</w:t>
            </w:r>
          </w:p>
        </w:tc>
        <w:tc>
          <w:tcPr>
            <w:tcW w:w="1548" w:type="dxa"/>
            <w:tcBorders>
              <w:bottom w:val="single" w:sz="4" w:space="0" w:color="auto"/>
            </w:tcBorders>
          </w:tcPr>
          <w:p w:rsidR="007B5516" w:rsidRPr="007B5516" w:rsidRDefault="007B5516" w:rsidP="002C2330">
            <w:pPr>
              <w:jc w:val="right"/>
              <w:rPr>
                <w:rFonts w:cs="Tahoma"/>
                <w:sz w:val="24"/>
                <w:szCs w:val="24"/>
                <w:lang w:val="sr-Cyrl-CS" w:eastAsia="en-US"/>
              </w:rPr>
            </w:pPr>
            <w:r w:rsidRPr="007B5516">
              <w:rPr>
                <w:rFonts w:cs="Tahoma"/>
                <w:sz w:val="24"/>
                <w:szCs w:val="24"/>
                <w:lang w:val="sr-Cyrl-CS" w:eastAsia="en-US"/>
              </w:rPr>
              <w:t>18.173.205</w:t>
            </w:r>
          </w:p>
        </w:tc>
      </w:tr>
      <w:tr w:rsidR="007B5516" w:rsidRPr="007B5516" w:rsidTr="00295BD3">
        <w:tc>
          <w:tcPr>
            <w:tcW w:w="5940" w:type="dxa"/>
          </w:tcPr>
          <w:p w:rsidR="007B5516" w:rsidRPr="007B5516" w:rsidRDefault="007B5516" w:rsidP="002C2330">
            <w:pPr>
              <w:jc w:val="both"/>
              <w:rPr>
                <w:rFonts w:cs="Tahoma"/>
                <w:b/>
                <w:sz w:val="24"/>
                <w:szCs w:val="24"/>
                <w:lang w:val="sr-Cyrl-CS" w:eastAsia="en-US"/>
              </w:rPr>
            </w:pPr>
            <w:r>
              <w:rPr>
                <w:rFonts w:cs="Tahoma"/>
                <w:b/>
                <w:sz w:val="24"/>
                <w:szCs w:val="24"/>
                <w:lang w:val="sr-Cyrl-CS" w:eastAsia="en-US"/>
              </w:rPr>
              <w:t>UKUPN</w:t>
            </w:r>
            <w:r w:rsidRPr="007B5516">
              <w:rPr>
                <w:rFonts w:cs="Tahoma"/>
                <w:b/>
                <w:sz w:val="24"/>
                <w:szCs w:val="24"/>
                <w:lang w:val="sr-Cyrl-CS" w:eastAsia="en-US"/>
              </w:rPr>
              <w:t xml:space="preserve">А </w:t>
            </w:r>
            <w:r>
              <w:rPr>
                <w:rFonts w:cs="Tahoma"/>
                <w:b/>
                <w:sz w:val="24"/>
                <w:szCs w:val="24"/>
                <w:lang w:val="sr-Cyrl-CS" w:eastAsia="en-US"/>
              </w:rPr>
              <w:t>P</w:t>
            </w:r>
            <w:r w:rsidRPr="007B5516">
              <w:rPr>
                <w:rFonts w:cs="Tahoma"/>
                <w:b/>
                <w:sz w:val="24"/>
                <w:szCs w:val="24"/>
                <w:lang w:val="sr-Cyrl-CS" w:eastAsia="en-US"/>
              </w:rPr>
              <w:t>А</w:t>
            </w:r>
            <w:r>
              <w:rPr>
                <w:rFonts w:cs="Tahoma"/>
                <w:b/>
                <w:sz w:val="24"/>
                <w:szCs w:val="24"/>
                <w:lang w:val="sr-Cyrl-CS" w:eastAsia="en-US"/>
              </w:rPr>
              <w:t>SIV</w:t>
            </w:r>
            <w:r w:rsidRPr="007B5516">
              <w:rPr>
                <w:rFonts w:cs="Tahoma"/>
                <w:b/>
                <w:sz w:val="24"/>
                <w:szCs w:val="24"/>
                <w:lang w:val="sr-Cyrl-CS" w:eastAsia="en-US"/>
              </w:rPr>
              <w:t>А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:rsidR="007B5516" w:rsidRPr="007B5516" w:rsidRDefault="007B5516" w:rsidP="002C2330">
            <w:pPr>
              <w:jc w:val="right"/>
              <w:rPr>
                <w:rFonts w:cs="Tahoma"/>
                <w:sz w:val="24"/>
                <w:szCs w:val="24"/>
                <w:lang w:val="sr-Cyrl-CS" w:eastAsia="en-US"/>
              </w:rPr>
            </w:pPr>
            <w:r w:rsidRPr="007B5516">
              <w:rPr>
                <w:rFonts w:cs="Tahoma"/>
                <w:sz w:val="24"/>
                <w:szCs w:val="24"/>
                <w:lang w:val="sr-Cyrl-CS" w:eastAsia="en-US"/>
              </w:rPr>
              <w:t>17.888.245</w:t>
            </w:r>
          </w:p>
        </w:tc>
        <w:tc>
          <w:tcPr>
            <w:tcW w:w="1548" w:type="dxa"/>
            <w:tcBorders>
              <w:top w:val="single" w:sz="4" w:space="0" w:color="auto"/>
              <w:bottom w:val="single" w:sz="4" w:space="0" w:color="auto"/>
            </w:tcBorders>
          </w:tcPr>
          <w:p w:rsidR="007B5516" w:rsidRPr="007B5516" w:rsidRDefault="007B5516" w:rsidP="002C2330">
            <w:pPr>
              <w:jc w:val="right"/>
              <w:rPr>
                <w:rFonts w:cs="Tahoma"/>
                <w:sz w:val="24"/>
                <w:szCs w:val="24"/>
                <w:lang w:val="sr-Cyrl-CS" w:eastAsia="en-US"/>
              </w:rPr>
            </w:pPr>
            <w:r w:rsidRPr="007B5516">
              <w:rPr>
                <w:rFonts w:cs="Tahoma"/>
                <w:sz w:val="24"/>
                <w:szCs w:val="24"/>
                <w:lang w:val="sr-Cyrl-CS" w:eastAsia="en-US"/>
              </w:rPr>
              <w:t>18.173.205</w:t>
            </w:r>
          </w:p>
        </w:tc>
      </w:tr>
    </w:tbl>
    <w:p w:rsidR="007B5516" w:rsidRPr="007B5516" w:rsidRDefault="007B5516" w:rsidP="002C2330">
      <w:pPr>
        <w:jc w:val="center"/>
        <w:rPr>
          <w:rFonts w:cs="Tahoma"/>
          <w:b/>
          <w:sz w:val="24"/>
          <w:szCs w:val="24"/>
          <w:lang w:val="sr-Cyrl-CS" w:eastAsia="en-US"/>
        </w:rPr>
      </w:pPr>
    </w:p>
    <w:p w:rsidR="007B5516" w:rsidRPr="007B5516" w:rsidRDefault="007B5516" w:rsidP="002C2330">
      <w:pPr>
        <w:jc w:val="center"/>
        <w:rPr>
          <w:rFonts w:cs="Tahoma"/>
          <w:b/>
          <w:sz w:val="24"/>
          <w:szCs w:val="24"/>
          <w:lang w:val="sr-Cyrl-CS" w:eastAsia="en-US"/>
        </w:rPr>
      </w:pPr>
      <w:r>
        <w:rPr>
          <w:rFonts w:cs="Tahoma"/>
          <w:b/>
          <w:sz w:val="24"/>
          <w:szCs w:val="24"/>
          <w:lang w:val="sr-Cyrl-CS" w:eastAsia="en-US"/>
        </w:rPr>
        <w:t>BIL</w:t>
      </w:r>
      <w:r w:rsidRPr="007B5516">
        <w:rPr>
          <w:rFonts w:cs="Tahoma"/>
          <w:b/>
          <w:sz w:val="24"/>
          <w:szCs w:val="24"/>
          <w:lang w:val="sr-Cyrl-CS" w:eastAsia="en-US"/>
        </w:rPr>
        <w:t>А</w:t>
      </w:r>
      <w:r>
        <w:rPr>
          <w:rFonts w:cs="Tahoma"/>
          <w:b/>
          <w:sz w:val="24"/>
          <w:szCs w:val="24"/>
          <w:lang w:val="sr-Cyrl-CS" w:eastAsia="en-US"/>
        </w:rPr>
        <w:t>NS</w:t>
      </w:r>
      <w:r w:rsidRPr="007B551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USPJEH</w:t>
      </w:r>
      <w:r w:rsidRPr="007B5516">
        <w:rPr>
          <w:rFonts w:cs="Tahoma"/>
          <w:b/>
          <w:sz w:val="24"/>
          <w:szCs w:val="24"/>
          <w:lang w:val="sr-Cyrl-CS" w:eastAsia="en-US"/>
        </w:rPr>
        <w:t>А</w:t>
      </w:r>
    </w:p>
    <w:p w:rsidR="007B5516" w:rsidRPr="007B5516" w:rsidRDefault="007B5516" w:rsidP="002C2330">
      <w:pPr>
        <w:jc w:val="center"/>
        <w:rPr>
          <w:rFonts w:cs="Tahoma"/>
          <w:sz w:val="24"/>
          <w:szCs w:val="24"/>
          <w:lang w:val="sr-Cyrl-CS" w:eastAsia="en-US"/>
        </w:rPr>
      </w:pPr>
      <w:r>
        <w:rPr>
          <w:rFonts w:cs="Tahoma"/>
          <w:sz w:val="24"/>
          <w:szCs w:val="24"/>
          <w:lang w:val="sr-Cyrl-CS" w:eastAsia="en-US"/>
        </w:rPr>
        <w:t>U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periodu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od</w:t>
      </w:r>
      <w:r w:rsidRPr="007B5516">
        <w:rPr>
          <w:rFonts w:cs="Tahoma"/>
          <w:sz w:val="24"/>
          <w:szCs w:val="24"/>
          <w:lang w:val="sr-Cyrl-CS" w:eastAsia="en-US"/>
        </w:rPr>
        <w:t xml:space="preserve"> 01. </w:t>
      </w:r>
      <w:r>
        <w:rPr>
          <w:rFonts w:cs="Tahoma"/>
          <w:sz w:val="24"/>
          <w:szCs w:val="24"/>
          <w:lang w:val="sr-Cyrl-CS" w:eastAsia="en-US"/>
        </w:rPr>
        <w:t>do</w:t>
      </w:r>
      <w:r w:rsidRPr="007B5516">
        <w:rPr>
          <w:rFonts w:cs="Tahoma"/>
          <w:sz w:val="24"/>
          <w:szCs w:val="24"/>
          <w:lang w:val="sr-Cyrl-CS" w:eastAsia="en-US"/>
        </w:rPr>
        <w:t xml:space="preserve"> 31.12.2012. </w:t>
      </w:r>
      <w:r>
        <w:rPr>
          <w:rFonts w:cs="Tahoma"/>
          <w:sz w:val="24"/>
          <w:szCs w:val="24"/>
          <w:lang w:val="sr-Cyrl-CS" w:eastAsia="en-US"/>
        </w:rPr>
        <w:t>godine</w:t>
      </w:r>
    </w:p>
    <w:p w:rsidR="007B5516" w:rsidRPr="007B5516" w:rsidRDefault="007B5516" w:rsidP="002C2330">
      <w:pPr>
        <w:jc w:val="center"/>
        <w:rPr>
          <w:rFonts w:cs="Tahoma"/>
          <w:sz w:val="24"/>
          <w:szCs w:val="24"/>
          <w:lang w:val="sr-Cyrl-CS" w:eastAsia="en-US"/>
        </w:rPr>
      </w:pPr>
      <w:r w:rsidRPr="007B5516">
        <w:rPr>
          <w:rFonts w:cs="Tahoma"/>
          <w:sz w:val="24"/>
          <w:szCs w:val="24"/>
          <w:lang w:val="sr-Cyrl-CS" w:eastAsia="en-US"/>
        </w:rPr>
        <w:t xml:space="preserve">                                                                                                  ( </w:t>
      </w:r>
      <w:r>
        <w:rPr>
          <w:rFonts w:cs="Tahoma"/>
          <w:sz w:val="24"/>
          <w:szCs w:val="24"/>
          <w:lang w:val="sr-Cyrl-CS" w:eastAsia="en-US"/>
        </w:rPr>
        <w:t>u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KM</w:t>
      </w:r>
      <w:r w:rsidRPr="007B5516">
        <w:rPr>
          <w:rFonts w:cs="Tahoma"/>
          <w:sz w:val="24"/>
          <w:szCs w:val="24"/>
          <w:lang w:val="sr-Cyrl-CS" w:eastAsia="en-US"/>
        </w:rPr>
        <w:t>)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681"/>
        <w:gridCol w:w="1437"/>
        <w:gridCol w:w="1410"/>
      </w:tblGrid>
      <w:tr w:rsidR="007B5516" w:rsidRPr="007B5516" w:rsidTr="00295BD3">
        <w:tc>
          <w:tcPr>
            <w:tcW w:w="6048" w:type="dxa"/>
          </w:tcPr>
          <w:p w:rsidR="007B5516" w:rsidRPr="007B5516" w:rsidRDefault="007B5516" w:rsidP="002C2330">
            <w:pPr>
              <w:jc w:val="center"/>
              <w:rPr>
                <w:rFonts w:cs="Tahoma"/>
                <w:b/>
                <w:sz w:val="24"/>
                <w:szCs w:val="24"/>
                <w:lang w:val="sr-Cyrl-CS" w:eastAsia="en-US"/>
              </w:rPr>
            </w:pPr>
            <w:r>
              <w:rPr>
                <w:rFonts w:cs="Tahoma"/>
                <w:b/>
                <w:sz w:val="24"/>
                <w:szCs w:val="24"/>
                <w:lang w:val="sr-Cyrl-CS" w:eastAsia="en-US"/>
              </w:rPr>
              <w:t>OPIS</w:t>
            </w:r>
            <w:r w:rsidRPr="007B5516">
              <w:rPr>
                <w:rFonts w:cs="Tahoma"/>
                <w:b/>
                <w:sz w:val="24"/>
                <w:szCs w:val="24"/>
                <w:lang w:val="sr-Cyrl-CS" w:eastAsia="en-US"/>
              </w:rPr>
              <w:t>/</w:t>
            </w:r>
            <w:r>
              <w:rPr>
                <w:rFonts w:cs="Tahoma"/>
                <w:b/>
                <w:sz w:val="24"/>
                <w:szCs w:val="24"/>
                <w:lang w:val="sr-Cyrl-CS" w:eastAsia="en-US"/>
              </w:rPr>
              <w:t>POZICIJE</w:t>
            </w:r>
          </w:p>
        </w:tc>
        <w:tc>
          <w:tcPr>
            <w:tcW w:w="1440" w:type="dxa"/>
          </w:tcPr>
          <w:p w:rsidR="007B5516" w:rsidRPr="007B5516" w:rsidRDefault="007B5516" w:rsidP="002C2330">
            <w:pPr>
              <w:jc w:val="center"/>
              <w:rPr>
                <w:rFonts w:cs="Tahoma"/>
                <w:b/>
                <w:sz w:val="24"/>
                <w:szCs w:val="24"/>
                <w:lang w:val="sr-Cyrl-CS" w:eastAsia="en-US"/>
              </w:rPr>
            </w:pPr>
            <w:r w:rsidRPr="007B5516">
              <w:rPr>
                <w:rFonts w:cs="Tahoma"/>
                <w:b/>
                <w:sz w:val="24"/>
                <w:szCs w:val="24"/>
                <w:lang w:val="sr-Cyrl-CS" w:eastAsia="en-US"/>
              </w:rPr>
              <w:t>2012.</w:t>
            </w:r>
          </w:p>
        </w:tc>
        <w:tc>
          <w:tcPr>
            <w:tcW w:w="1368" w:type="dxa"/>
          </w:tcPr>
          <w:p w:rsidR="007B5516" w:rsidRPr="007B5516" w:rsidRDefault="007B5516" w:rsidP="002C2330">
            <w:pPr>
              <w:jc w:val="center"/>
              <w:rPr>
                <w:rFonts w:cs="Tahoma"/>
                <w:b/>
                <w:sz w:val="24"/>
                <w:szCs w:val="24"/>
                <w:lang w:val="sr-Cyrl-CS" w:eastAsia="en-US"/>
              </w:rPr>
            </w:pPr>
            <w:r w:rsidRPr="007B5516">
              <w:rPr>
                <w:rFonts w:cs="Tahoma"/>
                <w:b/>
                <w:sz w:val="24"/>
                <w:szCs w:val="24"/>
                <w:lang w:val="sr-Cyrl-CS" w:eastAsia="en-US"/>
              </w:rPr>
              <w:t>2011.</w:t>
            </w:r>
          </w:p>
        </w:tc>
      </w:tr>
      <w:tr w:rsidR="007B5516" w:rsidRPr="007B5516" w:rsidTr="00295BD3">
        <w:tc>
          <w:tcPr>
            <w:tcW w:w="6048" w:type="dxa"/>
          </w:tcPr>
          <w:p w:rsidR="007B5516" w:rsidRPr="007B5516" w:rsidRDefault="007B5516" w:rsidP="002C2330">
            <w:pPr>
              <w:jc w:val="both"/>
              <w:rPr>
                <w:rFonts w:cs="Tahoma"/>
                <w:b/>
                <w:sz w:val="24"/>
                <w:szCs w:val="24"/>
                <w:lang w:val="sr-Cyrl-CS" w:eastAsia="en-US"/>
              </w:rPr>
            </w:pPr>
            <w:r>
              <w:rPr>
                <w:rFonts w:cs="Tahoma"/>
                <w:b/>
                <w:sz w:val="24"/>
                <w:szCs w:val="24"/>
                <w:lang w:val="sr-Cyrl-CS" w:eastAsia="en-US"/>
              </w:rPr>
              <w:t>POSLOVNI</w:t>
            </w:r>
            <w:r w:rsidRPr="007B5516">
              <w:rPr>
                <w:rFonts w:cs="Tahoma"/>
                <w:b/>
                <w:sz w:val="24"/>
                <w:szCs w:val="24"/>
                <w:lang w:val="sr-Cyrl-CS" w:eastAsia="en-US"/>
              </w:rPr>
              <w:t xml:space="preserve"> </w:t>
            </w:r>
            <w:r>
              <w:rPr>
                <w:rFonts w:cs="Tahoma"/>
                <w:b/>
                <w:sz w:val="24"/>
                <w:szCs w:val="24"/>
                <w:lang w:val="sr-Cyrl-CS" w:eastAsia="en-US"/>
              </w:rPr>
              <w:t>PRIHODI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7B5516" w:rsidRPr="007B5516" w:rsidRDefault="007B5516" w:rsidP="002C2330">
            <w:pPr>
              <w:jc w:val="right"/>
              <w:rPr>
                <w:rFonts w:cs="Tahoma"/>
                <w:sz w:val="24"/>
                <w:szCs w:val="24"/>
                <w:lang w:val="sr-Cyrl-BA" w:eastAsia="en-US"/>
              </w:rPr>
            </w:pPr>
            <w:r w:rsidRPr="007B5516">
              <w:rPr>
                <w:rFonts w:cs="Tahoma"/>
                <w:sz w:val="24"/>
                <w:szCs w:val="24"/>
                <w:lang w:val="sr-Cyrl-BA" w:eastAsia="en-US"/>
              </w:rPr>
              <w:t>16.170.577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:rsidR="007B5516" w:rsidRPr="007B5516" w:rsidRDefault="007B5516" w:rsidP="002C2330">
            <w:pPr>
              <w:jc w:val="right"/>
              <w:rPr>
                <w:rFonts w:cs="Tahoma"/>
                <w:sz w:val="24"/>
                <w:szCs w:val="24"/>
                <w:lang w:val="sr-Cyrl-CS" w:eastAsia="en-US"/>
              </w:rPr>
            </w:pPr>
            <w:r w:rsidRPr="007B5516">
              <w:rPr>
                <w:rFonts w:cs="Tahoma"/>
                <w:sz w:val="24"/>
                <w:szCs w:val="24"/>
                <w:lang w:val="sr-Cyrl-CS" w:eastAsia="en-US"/>
              </w:rPr>
              <w:t>17.192.987</w:t>
            </w:r>
          </w:p>
        </w:tc>
      </w:tr>
      <w:tr w:rsidR="007B5516" w:rsidRPr="007B5516" w:rsidTr="00295BD3">
        <w:tc>
          <w:tcPr>
            <w:tcW w:w="6048" w:type="dxa"/>
          </w:tcPr>
          <w:p w:rsidR="007B5516" w:rsidRPr="007B5516" w:rsidRDefault="007B5516" w:rsidP="002C2330">
            <w:pPr>
              <w:jc w:val="both"/>
              <w:rPr>
                <w:rFonts w:cs="Tahoma"/>
                <w:sz w:val="24"/>
                <w:szCs w:val="24"/>
                <w:lang w:val="sr-Cyrl-CS" w:eastAsia="en-US"/>
              </w:rPr>
            </w:pPr>
            <w:r w:rsidRPr="007B5516">
              <w:rPr>
                <w:rFonts w:cs="Tahoma"/>
                <w:sz w:val="24"/>
                <w:szCs w:val="24"/>
                <w:lang w:val="sr-Cyrl-CS" w:eastAsia="en-US"/>
              </w:rPr>
              <w:t xml:space="preserve">1. </w:t>
            </w:r>
            <w:r>
              <w:rPr>
                <w:rFonts w:cs="Tahoma"/>
                <w:sz w:val="24"/>
                <w:szCs w:val="24"/>
                <w:lang w:val="sr-Cyrl-CS" w:eastAsia="en-US"/>
              </w:rPr>
              <w:t>Prihodi</w:t>
            </w:r>
            <w:r w:rsidRPr="007B5516">
              <w:rPr>
                <w:rFonts w:cs="Tahoma"/>
                <w:sz w:val="24"/>
                <w:szCs w:val="24"/>
                <w:lang w:val="sr-Cyrl-CS" w:eastAsia="en-US"/>
              </w:rPr>
              <w:t xml:space="preserve"> </w:t>
            </w:r>
            <w:r>
              <w:rPr>
                <w:rFonts w:cs="Tahoma"/>
                <w:sz w:val="24"/>
                <w:szCs w:val="24"/>
                <w:lang w:val="sr-Cyrl-CS" w:eastAsia="en-US"/>
              </w:rPr>
              <w:t>od</w:t>
            </w:r>
            <w:r w:rsidRPr="007B5516">
              <w:rPr>
                <w:rFonts w:cs="Tahoma"/>
                <w:sz w:val="24"/>
                <w:szCs w:val="24"/>
                <w:lang w:val="sr-Cyrl-CS" w:eastAsia="en-US"/>
              </w:rPr>
              <w:t xml:space="preserve"> </w:t>
            </w:r>
            <w:r>
              <w:rPr>
                <w:rFonts w:cs="Tahoma"/>
                <w:sz w:val="24"/>
                <w:szCs w:val="24"/>
                <w:lang w:val="sr-Cyrl-CS" w:eastAsia="en-US"/>
              </w:rPr>
              <w:t>prodaje</w:t>
            </w:r>
            <w:r w:rsidRPr="007B5516">
              <w:rPr>
                <w:rFonts w:cs="Tahoma"/>
                <w:sz w:val="24"/>
                <w:szCs w:val="24"/>
                <w:lang w:val="sr-Cyrl-CS" w:eastAsia="en-US"/>
              </w:rPr>
              <w:t xml:space="preserve"> </w:t>
            </w:r>
            <w:r>
              <w:rPr>
                <w:rFonts w:cs="Tahoma"/>
                <w:sz w:val="24"/>
                <w:szCs w:val="24"/>
                <w:lang w:val="sr-Cyrl-CS" w:eastAsia="en-US"/>
              </w:rPr>
              <w:t>učinaka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7B5516" w:rsidRPr="007B5516" w:rsidRDefault="007B5516" w:rsidP="002C2330">
            <w:pPr>
              <w:jc w:val="right"/>
              <w:rPr>
                <w:rFonts w:cs="Tahoma"/>
                <w:sz w:val="24"/>
                <w:szCs w:val="24"/>
                <w:lang w:val="sr-Cyrl-BA" w:eastAsia="en-US"/>
              </w:rPr>
            </w:pPr>
            <w:r w:rsidRPr="007B5516">
              <w:rPr>
                <w:rFonts w:cs="Tahoma"/>
                <w:sz w:val="24"/>
                <w:szCs w:val="24"/>
                <w:lang w:val="sr-Cyrl-BA" w:eastAsia="en-US"/>
              </w:rPr>
              <w:t>16.169.568</w:t>
            </w:r>
          </w:p>
        </w:tc>
        <w:tc>
          <w:tcPr>
            <w:tcW w:w="1368" w:type="dxa"/>
            <w:tcBorders>
              <w:top w:val="single" w:sz="4" w:space="0" w:color="auto"/>
            </w:tcBorders>
          </w:tcPr>
          <w:p w:rsidR="007B5516" w:rsidRPr="007B5516" w:rsidRDefault="007B5516" w:rsidP="002C2330">
            <w:pPr>
              <w:jc w:val="right"/>
              <w:rPr>
                <w:rFonts w:cs="Tahoma"/>
                <w:sz w:val="24"/>
                <w:szCs w:val="24"/>
                <w:lang w:val="sr-Cyrl-CS" w:eastAsia="en-US"/>
              </w:rPr>
            </w:pPr>
            <w:r w:rsidRPr="007B5516">
              <w:rPr>
                <w:rFonts w:cs="Tahoma"/>
                <w:sz w:val="24"/>
                <w:szCs w:val="24"/>
                <w:lang w:val="sr-Cyrl-CS" w:eastAsia="en-US"/>
              </w:rPr>
              <w:t>16.913.254</w:t>
            </w:r>
          </w:p>
        </w:tc>
      </w:tr>
      <w:tr w:rsidR="007B5516" w:rsidRPr="007B5516" w:rsidTr="00295BD3">
        <w:tc>
          <w:tcPr>
            <w:tcW w:w="6048" w:type="dxa"/>
          </w:tcPr>
          <w:p w:rsidR="007B5516" w:rsidRPr="007B5516" w:rsidRDefault="007B5516" w:rsidP="002C2330">
            <w:pPr>
              <w:jc w:val="both"/>
              <w:rPr>
                <w:rFonts w:cs="Tahoma"/>
                <w:sz w:val="24"/>
                <w:szCs w:val="24"/>
                <w:lang w:val="sr-Cyrl-CS" w:eastAsia="en-US"/>
              </w:rPr>
            </w:pPr>
            <w:r w:rsidRPr="007B5516">
              <w:rPr>
                <w:rFonts w:cs="Tahoma"/>
                <w:sz w:val="24"/>
                <w:szCs w:val="24"/>
                <w:lang w:val="sr-Cyrl-CS" w:eastAsia="en-US"/>
              </w:rPr>
              <w:t xml:space="preserve">2. </w:t>
            </w:r>
            <w:r>
              <w:rPr>
                <w:rFonts w:cs="Tahoma"/>
                <w:sz w:val="24"/>
                <w:szCs w:val="24"/>
                <w:lang w:val="sr-Cyrl-CS" w:eastAsia="en-US"/>
              </w:rPr>
              <w:t>Povećanje</w:t>
            </w:r>
            <w:r w:rsidRPr="007B5516">
              <w:rPr>
                <w:rFonts w:cs="Tahoma"/>
                <w:sz w:val="24"/>
                <w:szCs w:val="24"/>
                <w:lang w:val="sr-Cyrl-CS" w:eastAsia="en-US"/>
              </w:rPr>
              <w:t xml:space="preserve"> </w:t>
            </w:r>
            <w:r>
              <w:rPr>
                <w:rFonts w:cs="Tahoma"/>
                <w:sz w:val="24"/>
                <w:szCs w:val="24"/>
                <w:lang w:val="sr-Cyrl-CS" w:eastAsia="en-US"/>
              </w:rPr>
              <w:t>vrijednosti</w:t>
            </w:r>
            <w:r w:rsidRPr="007B5516">
              <w:rPr>
                <w:rFonts w:cs="Tahoma"/>
                <w:sz w:val="24"/>
                <w:szCs w:val="24"/>
                <w:lang w:val="sr-Cyrl-CS" w:eastAsia="en-US"/>
              </w:rPr>
              <w:t xml:space="preserve"> </w:t>
            </w:r>
            <w:r>
              <w:rPr>
                <w:rFonts w:cs="Tahoma"/>
                <w:sz w:val="24"/>
                <w:szCs w:val="24"/>
                <w:lang w:val="sr-Cyrl-CS" w:eastAsia="en-US"/>
              </w:rPr>
              <w:t>zaliha</w:t>
            </w:r>
            <w:r w:rsidRPr="007B5516">
              <w:rPr>
                <w:rFonts w:cs="Tahoma"/>
                <w:sz w:val="24"/>
                <w:szCs w:val="24"/>
                <w:lang w:val="sr-Cyrl-CS" w:eastAsia="en-US"/>
              </w:rPr>
              <w:t xml:space="preserve"> </w:t>
            </w:r>
            <w:r>
              <w:rPr>
                <w:rFonts w:cs="Tahoma"/>
                <w:sz w:val="24"/>
                <w:szCs w:val="24"/>
                <w:lang w:val="sr-Cyrl-CS" w:eastAsia="en-US"/>
              </w:rPr>
              <w:t>učinaka</w:t>
            </w:r>
          </w:p>
        </w:tc>
        <w:tc>
          <w:tcPr>
            <w:tcW w:w="1440" w:type="dxa"/>
          </w:tcPr>
          <w:p w:rsidR="007B5516" w:rsidRPr="007B5516" w:rsidRDefault="007B5516" w:rsidP="002C2330">
            <w:pPr>
              <w:jc w:val="right"/>
              <w:rPr>
                <w:rFonts w:cs="Tahoma"/>
                <w:sz w:val="24"/>
                <w:szCs w:val="24"/>
                <w:lang w:val="sr-Cyrl-CS" w:eastAsia="en-US"/>
              </w:rPr>
            </w:pPr>
            <w:r w:rsidRPr="007B5516">
              <w:rPr>
                <w:rFonts w:cs="Tahoma"/>
                <w:sz w:val="24"/>
                <w:szCs w:val="24"/>
                <w:lang w:val="sr-Cyrl-CS" w:eastAsia="en-US"/>
              </w:rPr>
              <w:t>-</w:t>
            </w:r>
          </w:p>
        </w:tc>
        <w:tc>
          <w:tcPr>
            <w:tcW w:w="1368" w:type="dxa"/>
          </w:tcPr>
          <w:p w:rsidR="007B5516" w:rsidRPr="007B5516" w:rsidRDefault="007B5516" w:rsidP="002C2330">
            <w:pPr>
              <w:jc w:val="right"/>
              <w:rPr>
                <w:rFonts w:cs="Tahoma"/>
                <w:sz w:val="24"/>
                <w:szCs w:val="24"/>
                <w:lang w:val="sr-Cyrl-CS" w:eastAsia="en-US"/>
              </w:rPr>
            </w:pPr>
            <w:r w:rsidRPr="007B5516">
              <w:rPr>
                <w:rFonts w:cs="Tahoma"/>
                <w:sz w:val="24"/>
                <w:szCs w:val="24"/>
                <w:lang w:val="sr-Cyrl-CS" w:eastAsia="en-US"/>
              </w:rPr>
              <w:t>112.960</w:t>
            </w:r>
          </w:p>
        </w:tc>
      </w:tr>
      <w:tr w:rsidR="007B5516" w:rsidRPr="007B5516" w:rsidTr="00295BD3">
        <w:tc>
          <w:tcPr>
            <w:tcW w:w="6048" w:type="dxa"/>
          </w:tcPr>
          <w:p w:rsidR="007B5516" w:rsidRPr="007B5516" w:rsidRDefault="007B5516" w:rsidP="002C2330">
            <w:pPr>
              <w:jc w:val="both"/>
              <w:rPr>
                <w:rFonts w:cs="Tahoma"/>
                <w:sz w:val="24"/>
                <w:szCs w:val="24"/>
                <w:lang w:val="sr-Cyrl-CS" w:eastAsia="en-US"/>
              </w:rPr>
            </w:pPr>
            <w:r w:rsidRPr="007B5516">
              <w:rPr>
                <w:rFonts w:cs="Tahoma"/>
                <w:sz w:val="24"/>
                <w:szCs w:val="24"/>
                <w:lang w:val="sr-Cyrl-CS" w:eastAsia="en-US"/>
              </w:rPr>
              <w:t xml:space="preserve">3. </w:t>
            </w:r>
            <w:r>
              <w:rPr>
                <w:rFonts w:cs="Tahoma"/>
                <w:sz w:val="24"/>
                <w:szCs w:val="24"/>
                <w:lang w:val="sr-Cyrl-CS" w:eastAsia="en-US"/>
              </w:rPr>
              <w:t>Smanjenje</w:t>
            </w:r>
            <w:r w:rsidRPr="007B5516">
              <w:rPr>
                <w:rFonts w:cs="Tahoma"/>
                <w:sz w:val="24"/>
                <w:szCs w:val="24"/>
                <w:lang w:val="sr-Cyrl-CS" w:eastAsia="en-US"/>
              </w:rPr>
              <w:t xml:space="preserve"> </w:t>
            </w:r>
            <w:r>
              <w:rPr>
                <w:rFonts w:cs="Tahoma"/>
                <w:sz w:val="24"/>
                <w:szCs w:val="24"/>
                <w:lang w:val="sr-Cyrl-CS" w:eastAsia="en-US"/>
              </w:rPr>
              <w:t>vrijednosti</w:t>
            </w:r>
            <w:r w:rsidRPr="007B5516">
              <w:rPr>
                <w:rFonts w:cs="Tahoma"/>
                <w:sz w:val="24"/>
                <w:szCs w:val="24"/>
                <w:lang w:val="sr-Cyrl-CS" w:eastAsia="en-US"/>
              </w:rPr>
              <w:t xml:space="preserve"> </w:t>
            </w:r>
            <w:r>
              <w:rPr>
                <w:rFonts w:cs="Tahoma"/>
                <w:sz w:val="24"/>
                <w:szCs w:val="24"/>
                <w:lang w:val="sr-Cyrl-CS" w:eastAsia="en-US"/>
              </w:rPr>
              <w:t>zaliha</w:t>
            </w:r>
            <w:r w:rsidRPr="007B5516">
              <w:rPr>
                <w:rFonts w:cs="Tahoma"/>
                <w:sz w:val="24"/>
                <w:szCs w:val="24"/>
                <w:lang w:val="sr-Cyrl-CS" w:eastAsia="en-US"/>
              </w:rPr>
              <w:t xml:space="preserve"> </w:t>
            </w:r>
            <w:r>
              <w:rPr>
                <w:rFonts w:cs="Tahoma"/>
                <w:sz w:val="24"/>
                <w:szCs w:val="24"/>
                <w:lang w:val="sr-Cyrl-CS" w:eastAsia="en-US"/>
              </w:rPr>
              <w:t>učinaka</w:t>
            </w:r>
          </w:p>
        </w:tc>
        <w:tc>
          <w:tcPr>
            <w:tcW w:w="1440" w:type="dxa"/>
          </w:tcPr>
          <w:p w:rsidR="007B5516" w:rsidRPr="007B5516" w:rsidRDefault="007B5516" w:rsidP="002C2330">
            <w:pPr>
              <w:jc w:val="right"/>
              <w:rPr>
                <w:rFonts w:cs="Tahoma"/>
                <w:sz w:val="24"/>
                <w:szCs w:val="24"/>
                <w:lang w:val="sr-Cyrl-CS" w:eastAsia="en-US"/>
              </w:rPr>
            </w:pPr>
            <w:r w:rsidRPr="007B5516">
              <w:rPr>
                <w:rFonts w:cs="Tahoma"/>
                <w:sz w:val="24"/>
                <w:szCs w:val="24"/>
                <w:lang w:val="sr-Cyrl-CS" w:eastAsia="en-US"/>
              </w:rPr>
              <w:t>71.104</w:t>
            </w:r>
          </w:p>
        </w:tc>
        <w:tc>
          <w:tcPr>
            <w:tcW w:w="1368" w:type="dxa"/>
          </w:tcPr>
          <w:p w:rsidR="007B5516" w:rsidRPr="007B5516" w:rsidRDefault="007B5516" w:rsidP="002C2330">
            <w:pPr>
              <w:jc w:val="right"/>
              <w:rPr>
                <w:rFonts w:cs="Tahoma"/>
                <w:sz w:val="24"/>
                <w:szCs w:val="24"/>
                <w:lang w:val="sr-Cyrl-CS" w:eastAsia="en-US"/>
              </w:rPr>
            </w:pPr>
            <w:r w:rsidRPr="007B5516">
              <w:rPr>
                <w:rFonts w:cs="Tahoma"/>
                <w:sz w:val="24"/>
                <w:szCs w:val="24"/>
                <w:lang w:val="sr-Cyrl-CS" w:eastAsia="en-US"/>
              </w:rPr>
              <w:t>-</w:t>
            </w:r>
          </w:p>
        </w:tc>
      </w:tr>
      <w:tr w:rsidR="007B5516" w:rsidRPr="007B5516" w:rsidTr="00295BD3">
        <w:tc>
          <w:tcPr>
            <w:tcW w:w="6048" w:type="dxa"/>
          </w:tcPr>
          <w:p w:rsidR="007B5516" w:rsidRPr="007B5516" w:rsidRDefault="007B5516" w:rsidP="002C2330">
            <w:pPr>
              <w:jc w:val="both"/>
              <w:rPr>
                <w:rFonts w:cs="Tahoma"/>
                <w:sz w:val="24"/>
                <w:szCs w:val="24"/>
                <w:lang w:val="sr-Cyrl-CS" w:eastAsia="en-US"/>
              </w:rPr>
            </w:pPr>
            <w:r w:rsidRPr="007B5516">
              <w:rPr>
                <w:rFonts w:cs="Tahoma"/>
                <w:sz w:val="24"/>
                <w:szCs w:val="24"/>
                <w:lang w:val="sr-Cyrl-CS" w:eastAsia="en-US"/>
              </w:rPr>
              <w:t xml:space="preserve">4. </w:t>
            </w:r>
            <w:r>
              <w:rPr>
                <w:rFonts w:cs="Tahoma"/>
                <w:sz w:val="24"/>
                <w:szCs w:val="24"/>
                <w:lang w:val="sr-Cyrl-CS" w:eastAsia="en-US"/>
              </w:rPr>
              <w:t>Ostali</w:t>
            </w:r>
            <w:r w:rsidRPr="007B5516">
              <w:rPr>
                <w:rFonts w:cs="Tahoma"/>
                <w:sz w:val="24"/>
                <w:szCs w:val="24"/>
                <w:lang w:val="sr-Cyrl-CS" w:eastAsia="en-US"/>
              </w:rPr>
              <w:t xml:space="preserve"> </w:t>
            </w:r>
            <w:r>
              <w:rPr>
                <w:rFonts w:cs="Tahoma"/>
                <w:sz w:val="24"/>
                <w:szCs w:val="24"/>
                <w:lang w:val="sr-Cyrl-CS" w:eastAsia="en-US"/>
              </w:rPr>
              <w:t>poslovni</w:t>
            </w:r>
            <w:r w:rsidRPr="007B5516">
              <w:rPr>
                <w:rFonts w:cs="Tahoma"/>
                <w:sz w:val="24"/>
                <w:szCs w:val="24"/>
                <w:lang w:val="sr-Cyrl-CS" w:eastAsia="en-US"/>
              </w:rPr>
              <w:t xml:space="preserve"> </w:t>
            </w:r>
            <w:r>
              <w:rPr>
                <w:rFonts w:cs="Tahoma"/>
                <w:sz w:val="24"/>
                <w:szCs w:val="24"/>
                <w:lang w:val="sr-Cyrl-CS" w:eastAsia="en-US"/>
              </w:rPr>
              <w:t>prihodi</w:t>
            </w:r>
          </w:p>
        </w:tc>
        <w:tc>
          <w:tcPr>
            <w:tcW w:w="1440" w:type="dxa"/>
          </w:tcPr>
          <w:p w:rsidR="007B5516" w:rsidRPr="007B5516" w:rsidRDefault="007B5516" w:rsidP="002C2330">
            <w:pPr>
              <w:jc w:val="right"/>
              <w:rPr>
                <w:rFonts w:cs="Tahoma"/>
                <w:sz w:val="24"/>
                <w:szCs w:val="24"/>
                <w:lang w:val="sr-Cyrl-CS" w:eastAsia="en-US"/>
              </w:rPr>
            </w:pPr>
            <w:r w:rsidRPr="007B5516">
              <w:rPr>
                <w:rFonts w:cs="Tahoma"/>
                <w:sz w:val="24"/>
                <w:szCs w:val="24"/>
                <w:lang w:val="sr-Cyrl-CS" w:eastAsia="en-US"/>
              </w:rPr>
              <w:t>72.113</w:t>
            </w:r>
          </w:p>
        </w:tc>
        <w:tc>
          <w:tcPr>
            <w:tcW w:w="1368" w:type="dxa"/>
          </w:tcPr>
          <w:p w:rsidR="007B5516" w:rsidRPr="007B5516" w:rsidRDefault="007B5516" w:rsidP="002C2330">
            <w:pPr>
              <w:jc w:val="right"/>
              <w:rPr>
                <w:rFonts w:cs="Tahoma"/>
                <w:sz w:val="24"/>
                <w:szCs w:val="24"/>
                <w:lang w:val="sr-Cyrl-CS" w:eastAsia="en-US"/>
              </w:rPr>
            </w:pPr>
            <w:r w:rsidRPr="007B5516">
              <w:rPr>
                <w:rFonts w:cs="Tahoma"/>
                <w:sz w:val="24"/>
                <w:szCs w:val="24"/>
                <w:lang w:val="sr-Cyrl-CS" w:eastAsia="en-US"/>
              </w:rPr>
              <w:t>166.773</w:t>
            </w:r>
          </w:p>
        </w:tc>
      </w:tr>
      <w:tr w:rsidR="007B5516" w:rsidRPr="007B5516" w:rsidTr="00295BD3">
        <w:tc>
          <w:tcPr>
            <w:tcW w:w="6048" w:type="dxa"/>
          </w:tcPr>
          <w:p w:rsidR="007B5516" w:rsidRPr="007B5516" w:rsidRDefault="007B5516" w:rsidP="002C2330">
            <w:pPr>
              <w:jc w:val="both"/>
              <w:rPr>
                <w:rFonts w:cs="Tahoma"/>
                <w:sz w:val="24"/>
                <w:szCs w:val="24"/>
                <w:lang w:val="sr-Cyrl-CS" w:eastAsia="en-US"/>
              </w:rPr>
            </w:pPr>
          </w:p>
        </w:tc>
        <w:tc>
          <w:tcPr>
            <w:tcW w:w="1440" w:type="dxa"/>
          </w:tcPr>
          <w:p w:rsidR="007B5516" w:rsidRPr="007B5516" w:rsidRDefault="007B5516" w:rsidP="002C2330">
            <w:pPr>
              <w:jc w:val="right"/>
              <w:rPr>
                <w:rFonts w:cs="Tahoma"/>
                <w:sz w:val="24"/>
                <w:szCs w:val="24"/>
                <w:lang w:val="sr-Cyrl-CS" w:eastAsia="en-US"/>
              </w:rPr>
            </w:pPr>
          </w:p>
        </w:tc>
        <w:tc>
          <w:tcPr>
            <w:tcW w:w="1368" w:type="dxa"/>
          </w:tcPr>
          <w:p w:rsidR="007B5516" w:rsidRPr="007B5516" w:rsidRDefault="007B5516" w:rsidP="002C2330">
            <w:pPr>
              <w:jc w:val="right"/>
              <w:rPr>
                <w:rFonts w:cs="Tahoma"/>
                <w:sz w:val="24"/>
                <w:szCs w:val="24"/>
                <w:lang w:val="sr-Cyrl-CS" w:eastAsia="en-US"/>
              </w:rPr>
            </w:pPr>
          </w:p>
        </w:tc>
      </w:tr>
      <w:tr w:rsidR="007B5516" w:rsidRPr="007B5516" w:rsidTr="00295BD3">
        <w:tc>
          <w:tcPr>
            <w:tcW w:w="6048" w:type="dxa"/>
          </w:tcPr>
          <w:p w:rsidR="007B5516" w:rsidRPr="007B5516" w:rsidRDefault="007B5516" w:rsidP="002C2330">
            <w:pPr>
              <w:jc w:val="both"/>
              <w:rPr>
                <w:rFonts w:cs="Tahoma"/>
                <w:b/>
                <w:sz w:val="24"/>
                <w:szCs w:val="24"/>
                <w:lang w:val="sr-Cyrl-CS" w:eastAsia="en-US"/>
              </w:rPr>
            </w:pPr>
            <w:r>
              <w:rPr>
                <w:rFonts w:cs="Tahoma"/>
                <w:b/>
                <w:sz w:val="24"/>
                <w:szCs w:val="24"/>
                <w:lang w:val="sr-Cyrl-CS" w:eastAsia="en-US"/>
              </w:rPr>
              <w:t>POSLOVNI</w:t>
            </w:r>
            <w:r w:rsidRPr="007B5516">
              <w:rPr>
                <w:rFonts w:cs="Tahoma"/>
                <w:b/>
                <w:sz w:val="24"/>
                <w:szCs w:val="24"/>
                <w:lang w:val="sr-Cyrl-CS" w:eastAsia="en-US"/>
              </w:rPr>
              <w:t xml:space="preserve"> </w:t>
            </w:r>
            <w:r>
              <w:rPr>
                <w:rFonts w:cs="Tahoma"/>
                <w:b/>
                <w:sz w:val="24"/>
                <w:szCs w:val="24"/>
                <w:lang w:val="sr-Cyrl-CS" w:eastAsia="en-US"/>
              </w:rPr>
              <w:t>R</w:t>
            </w:r>
            <w:r w:rsidRPr="007B5516">
              <w:rPr>
                <w:rFonts w:cs="Tahoma"/>
                <w:b/>
                <w:sz w:val="24"/>
                <w:szCs w:val="24"/>
                <w:lang w:val="sr-Cyrl-CS" w:eastAsia="en-US"/>
              </w:rPr>
              <w:t>А</w:t>
            </w:r>
            <w:r>
              <w:rPr>
                <w:rFonts w:cs="Tahoma"/>
                <w:b/>
                <w:sz w:val="24"/>
                <w:szCs w:val="24"/>
                <w:lang w:val="sr-Cyrl-CS" w:eastAsia="en-US"/>
              </w:rPr>
              <w:t>SHODI</w:t>
            </w:r>
            <w:r w:rsidRPr="007B5516">
              <w:rPr>
                <w:rFonts w:cs="Tahoma"/>
                <w:b/>
                <w:sz w:val="24"/>
                <w:szCs w:val="24"/>
                <w:lang w:val="sr-Cyrl-CS" w:eastAsia="en-US"/>
              </w:rPr>
              <w:t xml:space="preserve"> 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7B5516" w:rsidRPr="007B5516" w:rsidRDefault="007B5516" w:rsidP="002C2330">
            <w:pPr>
              <w:jc w:val="right"/>
              <w:rPr>
                <w:rFonts w:cs="Tahoma"/>
                <w:sz w:val="24"/>
                <w:szCs w:val="24"/>
                <w:lang w:val="sr-Cyrl-CS" w:eastAsia="en-US"/>
              </w:rPr>
            </w:pPr>
            <w:r w:rsidRPr="007B5516">
              <w:rPr>
                <w:rFonts w:cs="Tahoma"/>
                <w:sz w:val="24"/>
                <w:szCs w:val="24"/>
                <w:lang w:val="sr-Cyrl-CS" w:eastAsia="en-US"/>
              </w:rPr>
              <w:t>16.211.466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:rsidR="007B5516" w:rsidRPr="007B5516" w:rsidRDefault="007B5516" w:rsidP="002C2330">
            <w:pPr>
              <w:jc w:val="right"/>
              <w:rPr>
                <w:rFonts w:cs="Tahoma"/>
                <w:sz w:val="24"/>
                <w:szCs w:val="24"/>
                <w:lang w:val="sr-Cyrl-CS" w:eastAsia="en-US"/>
              </w:rPr>
            </w:pPr>
            <w:r w:rsidRPr="007B5516">
              <w:rPr>
                <w:rFonts w:cs="Tahoma"/>
                <w:sz w:val="24"/>
                <w:szCs w:val="24"/>
                <w:lang w:val="sr-Cyrl-CS" w:eastAsia="en-US"/>
              </w:rPr>
              <w:t>16.978.145</w:t>
            </w:r>
          </w:p>
        </w:tc>
      </w:tr>
      <w:tr w:rsidR="007B5516" w:rsidRPr="007B5516" w:rsidTr="00295BD3">
        <w:tc>
          <w:tcPr>
            <w:tcW w:w="6048" w:type="dxa"/>
          </w:tcPr>
          <w:p w:rsidR="007B5516" w:rsidRPr="007B5516" w:rsidRDefault="007B5516" w:rsidP="002C2330">
            <w:pPr>
              <w:jc w:val="both"/>
              <w:rPr>
                <w:rFonts w:cs="Tahoma"/>
                <w:sz w:val="24"/>
                <w:szCs w:val="24"/>
                <w:lang w:val="sr-Cyrl-CS" w:eastAsia="en-US"/>
              </w:rPr>
            </w:pPr>
            <w:r w:rsidRPr="007B5516">
              <w:rPr>
                <w:rFonts w:cs="Tahoma"/>
                <w:sz w:val="24"/>
                <w:szCs w:val="24"/>
                <w:lang w:val="sr-Cyrl-CS" w:eastAsia="en-US"/>
              </w:rPr>
              <w:t xml:space="preserve">1. </w:t>
            </w:r>
            <w:r>
              <w:rPr>
                <w:rFonts w:cs="Tahoma"/>
                <w:sz w:val="24"/>
                <w:szCs w:val="24"/>
                <w:lang w:val="sr-Cyrl-CS" w:eastAsia="en-US"/>
              </w:rPr>
              <w:t>Troškovi</w:t>
            </w:r>
            <w:r w:rsidRPr="007B5516">
              <w:rPr>
                <w:rFonts w:cs="Tahoma"/>
                <w:sz w:val="24"/>
                <w:szCs w:val="24"/>
                <w:lang w:val="sr-Cyrl-CS" w:eastAsia="en-US"/>
              </w:rPr>
              <w:t xml:space="preserve"> </w:t>
            </w:r>
            <w:r>
              <w:rPr>
                <w:rFonts w:cs="Tahoma"/>
                <w:sz w:val="24"/>
                <w:szCs w:val="24"/>
                <w:lang w:val="sr-Cyrl-CS" w:eastAsia="en-US"/>
              </w:rPr>
              <w:t>materijala</w:t>
            </w:r>
            <w:r w:rsidRPr="007B5516">
              <w:rPr>
                <w:rFonts w:cs="Tahoma"/>
                <w:sz w:val="24"/>
                <w:szCs w:val="24"/>
                <w:lang w:val="sr-Cyrl-CS" w:eastAsia="en-US"/>
              </w:rPr>
              <w:t xml:space="preserve"> </w:t>
            </w:r>
          </w:p>
        </w:tc>
        <w:tc>
          <w:tcPr>
            <w:tcW w:w="1440" w:type="dxa"/>
          </w:tcPr>
          <w:p w:rsidR="007B5516" w:rsidRPr="007B5516" w:rsidRDefault="007B5516" w:rsidP="002C2330">
            <w:pPr>
              <w:jc w:val="right"/>
              <w:rPr>
                <w:rFonts w:cs="Tahoma"/>
                <w:sz w:val="24"/>
                <w:szCs w:val="24"/>
                <w:lang w:val="sr-Cyrl-CS" w:eastAsia="en-US"/>
              </w:rPr>
            </w:pPr>
            <w:r w:rsidRPr="007B5516">
              <w:rPr>
                <w:rFonts w:cs="Tahoma"/>
                <w:sz w:val="24"/>
                <w:szCs w:val="24"/>
                <w:lang w:val="sr-Cyrl-CS" w:eastAsia="en-US"/>
              </w:rPr>
              <w:t>11.843.843</w:t>
            </w:r>
          </w:p>
        </w:tc>
        <w:tc>
          <w:tcPr>
            <w:tcW w:w="1368" w:type="dxa"/>
          </w:tcPr>
          <w:p w:rsidR="007B5516" w:rsidRPr="007B5516" w:rsidRDefault="007B5516" w:rsidP="002C2330">
            <w:pPr>
              <w:jc w:val="right"/>
              <w:rPr>
                <w:rFonts w:cs="Tahoma"/>
                <w:sz w:val="24"/>
                <w:szCs w:val="24"/>
                <w:lang w:val="sr-Cyrl-CS" w:eastAsia="en-US"/>
              </w:rPr>
            </w:pPr>
            <w:r w:rsidRPr="007B5516">
              <w:rPr>
                <w:rFonts w:cs="Tahoma"/>
                <w:sz w:val="24"/>
                <w:szCs w:val="24"/>
                <w:lang w:val="sr-Cyrl-CS" w:eastAsia="en-US"/>
              </w:rPr>
              <w:t>12.641.836</w:t>
            </w:r>
          </w:p>
        </w:tc>
      </w:tr>
      <w:tr w:rsidR="007B5516" w:rsidRPr="007B5516" w:rsidTr="00295BD3">
        <w:tc>
          <w:tcPr>
            <w:tcW w:w="6048" w:type="dxa"/>
          </w:tcPr>
          <w:p w:rsidR="007B5516" w:rsidRPr="007B5516" w:rsidRDefault="007B5516" w:rsidP="002C2330">
            <w:pPr>
              <w:jc w:val="both"/>
              <w:rPr>
                <w:rFonts w:cs="Tahoma"/>
                <w:sz w:val="24"/>
                <w:szCs w:val="24"/>
                <w:lang w:val="sr-Cyrl-CS" w:eastAsia="en-US"/>
              </w:rPr>
            </w:pPr>
            <w:r w:rsidRPr="007B5516">
              <w:rPr>
                <w:rFonts w:cs="Tahoma"/>
                <w:sz w:val="24"/>
                <w:szCs w:val="24"/>
                <w:lang w:val="sr-Cyrl-CS" w:eastAsia="en-US"/>
              </w:rPr>
              <w:t xml:space="preserve">2. </w:t>
            </w:r>
            <w:r>
              <w:rPr>
                <w:rFonts w:cs="Tahoma"/>
                <w:sz w:val="24"/>
                <w:szCs w:val="24"/>
                <w:lang w:val="sr-Cyrl-CS" w:eastAsia="en-US"/>
              </w:rPr>
              <w:t>Troškovi</w:t>
            </w:r>
            <w:r w:rsidRPr="007B5516">
              <w:rPr>
                <w:rFonts w:cs="Tahoma"/>
                <w:sz w:val="24"/>
                <w:szCs w:val="24"/>
                <w:lang w:val="sr-Cyrl-CS" w:eastAsia="en-US"/>
              </w:rPr>
              <w:t xml:space="preserve"> </w:t>
            </w:r>
            <w:r>
              <w:rPr>
                <w:rFonts w:cs="Tahoma"/>
                <w:sz w:val="24"/>
                <w:szCs w:val="24"/>
                <w:lang w:val="sr-Cyrl-CS" w:eastAsia="en-US"/>
              </w:rPr>
              <w:t>zarada</w:t>
            </w:r>
            <w:r w:rsidRPr="007B5516">
              <w:rPr>
                <w:rFonts w:cs="Tahoma"/>
                <w:sz w:val="24"/>
                <w:szCs w:val="24"/>
                <w:lang w:val="sr-Cyrl-CS" w:eastAsia="en-US"/>
              </w:rPr>
              <w:t xml:space="preserve">, </w:t>
            </w:r>
            <w:r>
              <w:rPr>
                <w:rFonts w:cs="Tahoma"/>
                <w:sz w:val="24"/>
                <w:szCs w:val="24"/>
                <w:lang w:val="sr-Cyrl-CS" w:eastAsia="en-US"/>
              </w:rPr>
              <w:t>naknada</w:t>
            </w:r>
            <w:r w:rsidRPr="007B5516">
              <w:rPr>
                <w:rFonts w:cs="Tahoma"/>
                <w:sz w:val="24"/>
                <w:szCs w:val="24"/>
                <w:lang w:val="sr-Cyrl-CS" w:eastAsia="en-US"/>
              </w:rPr>
              <w:t xml:space="preserve"> </w:t>
            </w:r>
            <w:r>
              <w:rPr>
                <w:rFonts w:cs="Tahoma"/>
                <w:sz w:val="24"/>
                <w:szCs w:val="24"/>
                <w:lang w:val="sr-Cyrl-CS" w:eastAsia="en-US"/>
              </w:rPr>
              <w:t>zarada</w:t>
            </w:r>
            <w:r w:rsidRPr="007B5516">
              <w:rPr>
                <w:rFonts w:cs="Tahoma"/>
                <w:sz w:val="24"/>
                <w:szCs w:val="24"/>
                <w:lang w:val="sr-Cyrl-CS" w:eastAsia="en-US"/>
              </w:rPr>
              <w:t xml:space="preserve"> </w:t>
            </w:r>
            <w:r>
              <w:rPr>
                <w:rFonts w:cs="Tahoma"/>
                <w:sz w:val="24"/>
                <w:szCs w:val="24"/>
                <w:lang w:val="sr-Cyrl-CS" w:eastAsia="en-US"/>
              </w:rPr>
              <w:t>i</w:t>
            </w:r>
            <w:r w:rsidRPr="007B5516">
              <w:rPr>
                <w:rFonts w:cs="Tahoma"/>
                <w:sz w:val="24"/>
                <w:szCs w:val="24"/>
                <w:lang w:val="sr-Cyrl-CS" w:eastAsia="en-US"/>
              </w:rPr>
              <w:t xml:space="preserve"> </w:t>
            </w:r>
            <w:r>
              <w:rPr>
                <w:rFonts w:cs="Tahoma"/>
                <w:sz w:val="24"/>
                <w:szCs w:val="24"/>
                <w:lang w:val="sr-Cyrl-CS" w:eastAsia="en-US"/>
              </w:rPr>
              <w:t>ostali</w:t>
            </w:r>
            <w:r w:rsidRPr="007B5516">
              <w:rPr>
                <w:rFonts w:cs="Tahoma"/>
                <w:sz w:val="24"/>
                <w:szCs w:val="24"/>
                <w:lang w:val="sr-Cyrl-CS" w:eastAsia="en-US"/>
              </w:rPr>
              <w:t xml:space="preserve"> </w:t>
            </w:r>
            <w:r>
              <w:rPr>
                <w:rFonts w:cs="Tahoma"/>
                <w:sz w:val="24"/>
                <w:szCs w:val="24"/>
                <w:lang w:val="sr-Cyrl-CS" w:eastAsia="en-US"/>
              </w:rPr>
              <w:t>l</w:t>
            </w:r>
            <w:r w:rsidRPr="007B5516">
              <w:rPr>
                <w:rFonts w:cs="Tahoma"/>
                <w:sz w:val="24"/>
                <w:szCs w:val="24"/>
                <w:lang w:val="sr-Cyrl-CS" w:eastAsia="en-US"/>
              </w:rPr>
              <w:t xml:space="preserve">. </w:t>
            </w:r>
            <w:r>
              <w:rPr>
                <w:rFonts w:cs="Tahoma"/>
                <w:sz w:val="24"/>
                <w:szCs w:val="24"/>
                <w:lang w:val="sr-Cyrl-CS" w:eastAsia="en-US"/>
              </w:rPr>
              <w:t>rashodi</w:t>
            </w:r>
          </w:p>
        </w:tc>
        <w:tc>
          <w:tcPr>
            <w:tcW w:w="1440" w:type="dxa"/>
          </w:tcPr>
          <w:p w:rsidR="007B5516" w:rsidRPr="007B5516" w:rsidRDefault="007B5516" w:rsidP="002C2330">
            <w:pPr>
              <w:jc w:val="right"/>
              <w:rPr>
                <w:rFonts w:cs="Tahoma"/>
                <w:sz w:val="24"/>
                <w:szCs w:val="24"/>
                <w:lang w:val="sr-Cyrl-CS" w:eastAsia="en-US"/>
              </w:rPr>
            </w:pPr>
            <w:r w:rsidRPr="007B5516">
              <w:rPr>
                <w:rFonts w:cs="Tahoma"/>
                <w:sz w:val="24"/>
                <w:szCs w:val="24"/>
                <w:lang w:val="sr-Cyrl-CS" w:eastAsia="en-US"/>
              </w:rPr>
              <w:t>2.741.873</w:t>
            </w:r>
          </w:p>
        </w:tc>
        <w:tc>
          <w:tcPr>
            <w:tcW w:w="1368" w:type="dxa"/>
          </w:tcPr>
          <w:p w:rsidR="007B5516" w:rsidRPr="007B5516" w:rsidRDefault="007B5516" w:rsidP="002C2330">
            <w:pPr>
              <w:jc w:val="right"/>
              <w:rPr>
                <w:rFonts w:cs="Tahoma"/>
                <w:sz w:val="24"/>
                <w:szCs w:val="24"/>
                <w:lang w:val="sr-Cyrl-CS" w:eastAsia="en-US"/>
              </w:rPr>
            </w:pPr>
            <w:r w:rsidRPr="007B5516">
              <w:rPr>
                <w:rFonts w:cs="Tahoma"/>
                <w:sz w:val="24"/>
                <w:szCs w:val="24"/>
                <w:lang w:val="sr-Cyrl-CS" w:eastAsia="en-US"/>
              </w:rPr>
              <w:t>2.729.822</w:t>
            </w:r>
          </w:p>
        </w:tc>
      </w:tr>
      <w:tr w:rsidR="007B5516" w:rsidRPr="007B5516" w:rsidTr="00295BD3">
        <w:tc>
          <w:tcPr>
            <w:tcW w:w="6048" w:type="dxa"/>
          </w:tcPr>
          <w:p w:rsidR="007B5516" w:rsidRPr="007B5516" w:rsidRDefault="007B5516" w:rsidP="002C2330">
            <w:pPr>
              <w:jc w:val="both"/>
              <w:rPr>
                <w:rFonts w:cs="Tahoma"/>
                <w:sz w:val="24"/>
                <w:szCs w:val="24"/>
                <w:lang w:val="sr-Cyrl-CS" w:eastAsia="en-US"/>
              </w:rPr>
            </w:pPr>
            <w:r w:rsidRPr="007B5516">
              <w:rPr>
                <w:rFonts w:cs="Tahoma"/>
                <w:sz w:val="24"/>
                <w:szCs w:val="24"/>
                <w:lang w:val="sr-Cyrl-CS" w:eastAsia="en-US"/>
              </w:rPr>
              <w:t xml:space="preserve">3. </w:t>
            </w:r>
            <w:r>
              <w:rPr>
                <w:rFonts w:cs="Tahoma"/>
                <w:sz w:val="24"/>
                <w:szCs w:val="24"/>
                <w:lang w:val="sr-Cyrl-CS" w:eastAsia="en-US"/>
              </w:rPr>
              <w:t>Troškovi</w:t>
            </w:r>
            <w:r w:rsidRPr="007B5516">
              <w:rPr>
                <w:rFonts w:cs="Tahoma"/>
                <w:sz w:val="24"/>
                <w:szCs w:val="24"/>
                <w:lang w:val="sr-Cyrl-CS" w:eastAsia="en-US"/>
              </w:rPr>
              <w:t xml:space="preserve"> </w:t>
            </w:r>
            <w:r>
              <w:rPr>
                <w:rFonts w:cs="Tahoma"/>
                <w:sz w:val="24"/>
                <w:szCs w:val="24"/>
                <w:lang w:val="sr-Cyrl-CS" w:eastAsia="en-US"/>
              </w:rPr>
              <w:t>proizvodnih</w:t>
            </w:r>
            <w:r w:rsidRPr="007B5516">
              <w:rPr>
                <w:rFonts w:cs="Tahoma"/>
                <w:sz w:val="24"/>
                <w:szCs w:val="24"/>
                <w:lang w:val="sr-Cyrl-CS" w:eastAsia="en-US"/>
              </w:rPr>
              <w:t xml:space="preserve"> </w:t>
            </w:r>
            <w:r>
              <w:rPr>
                <w:rFonts w:cs="Tahoma"/>
                <w:sz w:val="24"/>
                <w:szCs w:val="24"/>
                <w:lang w:val="sr-Cyrl-CS" w:eastAsia="en-US"/>
              </w:rPr>
              <w:t>usluga</w:t>
            </w:r>
          </w:p>
        </w:tc>
        <w:tc>
          <w:tcPr>
            <w:tcW w:w="1440" w:type="dxa"/>
          </w:tcPr>
          <w:p w:rsidR="007B5516" w:rsidRPr="007B5516" w:rsidRDefault="007B5516" w:rsidP="002C2330">
            <w:pPr>
              <w:jc w:val="right"/>
              <w:rPr>
                <w:rFonts w:cs="Tahoma"/>
                <w:sz w:val="24"/>
                <w:szCs w:val="24"/>
                <w:lang w:val="sr-Cyrl-CS" w:eastAsia="en-US"/>
              </w:rPr>
            </w:pPr>
            <w:r w:rsidRPr="007B5516">
              <w:rPr>
                <w:rFonts w:cs="Tahoma"/>
                <w:sz w:val="24"/>
                <w:szCs w:val="24"/>
                <w:lang w:val="sr-Cyrl-CS" w:eastAsia="en-US"/>
              </w:rPr>
              <w:t>421.523</w:t>
            </w:r>
          </w:p>
        </w:tc>
        <w:tc>
          <w:tcPr>
            <w:tcW w:w="1368" w:type="dxa"/>
          </w:tcPr>
          <w:p w:rsidR="007B5516" w:rsidRPr="007B5516" w:rsidRDefault="007B5516" w:rsidP="002C2330">
            <w:pPr>
              <w:jc w:val="right"/>
              <w:rPr>
                <w:rFonts w:cs="Tahoma"/>
                <w:sz w:val="24"/>
                <w:szCs w:val="24"/>
                <w:lang w:val="sr-Cyrl-CS" w:eastAsia="en-US"/>
              </w:rPr>
            </w:pPr>
            <w:r w:rsidRPr="007B5516">
              <w:rPr>
                <w:rFonts w:cs="Tahoma"/>
                <w:sz w:val="24"/>
                <w:szCs w:val="24"/>
                <w:lang w:val="sr-Cyrl-CS" w:eastAsia="en-US"/>
              </w:rPr>
              <w:t>342.219</w:t>
            </w:r>
          </w:p>
        </w:tc>
      </w:tr>
      <w:tr w:rsidR="007B5516" w:rsidRPr="007B5516" w:rsidTr="00295BD3">
        <w:tc>
          <w:tcPr>
            <w:tcW w:w="6048" w:type="dxa"/>
          </w:tcPr>
          <w:p w:rsidR="007B5516" w:rsidRPr="007B5516" w:rsidRDefault="007B5516" w:rsidP="002C2330">
            <w:pPr>
              <w:jc w:val="both"/>
              <w:rPr>
                <w:rFonts w:cs="Tahoma"/>
                <w:sz w:val="24"/>
                <w:szCs w:val="24"/>
                <w:lang w:val="sr-Cyrl-CS" w:eastAsia="en-US"/>
              </w:rPr>
            </w:pPr>
            <w:r w:rsidRPr="007B5516">
              <w:rPr>
                <w:rFonts w:cs="Tahoma"/>
                <w:sz w:val="24"/>
                <w:szCs w:val="24"/>
                <w:lang w:val="sr-Cyrl-CS" w:eastAsia="en-US"/>
              </w:rPr>
              <w:t xml:space="preserve">4. </w:t>
            </w:r>
            <w:r>
              <w:rPr>
                <w:rFonts w:cs="Tahoma"/>
                <w:sz w:val="24"/>
                <w:szCs w:val="24"/>
                <w:lang w:val="sr-Cyrl-CS" w:eastAsia="en-US"/>
              </w:rPr>
              <w:t>Troškovi</w:t>
            </w:r>
            <w:r w:rsidRPr="007B5516">
              <w:rPr>
                <w:rFonts w:cs="Tahoma"/>
                <w:sz w:val="24"/>
                <w:szCs w:val="24"/>
                <w:lang w:val="sr-Cyrl-CS" w:eastAsia="en-US"/>
              </w:rPr>
              <w:t xml:space="preserve"> </w:t>
            </w:r>
            <w:r>
              <w:rPr>
                <w:rFonts w:cs="Tahoma"/>
                <w:sz w:val="24"/>
                <w:szCs w:val="24"/>
                <w:lang w:val="sr-Cyrl-CS" w:eastAsia="en-US"/>
              </w:rPr>
              <w:t>amortizacije</w:t>
            </w:r>
            <w:r w:rsidRPr="007B5516">
              <w:rPr>
                <w:rFonts w:cs="Tahoma"/>
                <w:sz w:val="24"/>
                <w:szCs w:val="24"/>
                <w:lang w:val="sr-Cyrl-CS" w:eastAsia="en-US"/>
              </w:rPr>
              <w:t xml:space="preserve"> </w:t>
            </w:r>
            <w:r>
              <w:rPr>
                <w:rFonts w:cs="Tahoma"/>
                <w:sz w:val="24"/>
                <w:szCs w:val="24"/>
                <w:lang w:val="sr-Cyrl-CS" w:eastAsia="en-US"/>
              </w:rPr>
              <w:t>i</w:t>
            </w:r>
            <w:r w:rsidRPr="007B5516">
              <w:rPr>
                <w:rFonts w:cs="Tahoma"/>
                <w:sz w:val="24"/>
                <w:szCs w:val="24"/>
                <w:lang w:val="sr-Cyrl-CS" w:eastAsia="en-US"/>
              </w:rPr>
              <w:t xml:space="preserve"> </w:t>
            </w:r>
            <w:r>
              <w:rPr>
                <w:rFonts w:cs="Tahoma"/>
                <w:sz w:val="24"/>
                <w:szCs w:val="24"/>
                <w:lang w:val="sr-Cyrl-CS" w:eastAsia="en-US"/>
              </w:rPr>
              <w:t>rezervisanja</w:t>
            </w:r>
          </w:p>
        </w:tc>
        <w:tc>
          <w:tcPr>
            <w:tcW w:w="1440" w:type="dxa"/>
          </w:tcPr>
          <w:p w:rsidR="007B5516" w:rsidRPr="007B5516" w:rsidRDefault="007B5516" w:rsidP="002C2330">
            <w:pPr>
              <w:jc w:val="right"/>
              <w:rPr>
                <w:rFonts w:cs="Tahoma"/>
                <w:sz w:val="24"/>
                <w:szCs w:val="24"/>
                <w:lang w:val="sr-Cyrl-CS" w:eastAsia="en-US"/>
              </w:rPr>
            </w:pPr>
            <w:r w:rsidRPr="007B5516">
              <w:rPr>
                <w:rFonts w:cs="Tahoma"/>
                <w:sz w:val="24"/>
                <w:szCs w:val="24"/>
                <w:lang w:val="sr-Cyrl-CS" w:eastAsia="en-US"/>
              </w:rPr>
              <w:t>809.576</w:t>
            </w:r>
          </w:p>
        </w:tc>
        <w:tc>
          <w:tcPr>
            <w:tcW w:w="1368" w:type="dxa"/>
          </w:tcPr>
          <w:p w:rsidR="007B5516" w:rsidRPr="007B5516" w:rsidRDefault="007B5516" w:rsidP="002C2330">
            <w:pPr>
              <w:jc w:val="right"/>
              <w:rPr>
                <w:rFonts w:cs="Tahoma"/>
                <w:sz w:val="24"/>
                <w:szCs w:val="24"/>
                <w:lang w:val="sr-Cyrl-CS" w:eastAsia="en-US"/>
              </w:rPr>
            </w:pPr>
            <w:r w:rsidRPr="007B5516">
              <w:rPr>
                <w:rFonts w:cs="Tahoma"/>
                <w:sz w:val="24"/>
                <w:szCs w:val="24"/>
                <w:lang w:val="sr-Cyrl-CS" w:eastAsia="en-US"/>
              </w:rPr>
              <w:t>848.196</w:t>
            </w:r>
          </w:p>
        </w:tc>
      </w:tr>
      <w:tr w:rsidR="007B5516" w:rsidRPr="007B5516" w:rsidTr="00295BD3">
        <w:tc>
          <w:tcPr>
            <w:tcW w:w="6048" w:type="dxa"/>
          </w:tcPr>
          <w:p w:rsidR="007B5516" w:rsidRPr="007B5516" w:rsidRDefault="007B5516" w:rsidP="002C2330">
            <w:pPr>
              <w:jc w:val="both"/>
              <w:rPr>
                <w:rFonts w:cs="Tahoma"/>
                <w:sz w:val="24"/>
                <w:szCs w:val="24"/>
                <w:lang w:val="sr-Cyrl-CS" w:eastAsia="en-US"/>
              </w:rPr>
            </w:pPr>
            <w:r w:rsidRPr="007B5516">
              <w:rPr>
                <w:rFonts w:cs="Tahoma"/>
                <w:sz w:val="24"/>
                <w:szCs w:val="24"/>
                <w:lang w:val="sr-Cyrl-CS" w:eastAsia="en-US"/>
              </w:rPr>
              <w:t xml:space="preserve">5. </w:t>
            </w:r>
            <w:r>
              <w:rPr>
                <w:rFonts w:cs="Tahoma"/>
                <w:sz w:val="24"/>
                <w:szCs w:val="24"/>
                <w:lang w:val="sr-Cyrl-CS" w:eastAsia="en-US"/>
              </w:rPr>
              <w:t>Nematerijalni</w:t>
            </w:r>
            <w:r w:rsidRPr="007B5516">
              <w:rPr>
                <w:rFonts w:cs="Tahoma"/>
                <w:sz w:val="24"/>
                <w:szCs w:val="24"/>
                <w:lang w:val="sr-Cyrl-CS" w:eastAsia="en-US"/>
              </w:rPr>
              <w:t xml:space="preserve"> </w:t>
            </w:r>
            <w:r>
              <w:rPr>
                <w:rFonts w:cs="Tahoma"/>
                <w:sz w:val="24"/>
                <w:szCs w:val="24"/>
                <w:lang w:val="sr-Cyrl-CS" w:eastAsia="en-US"/>
              </w:rPr>
              <w:t>troškovi</w:t>
            </w:r>
          </w:p>
        </w:tc>
        <w:tc>
          <w:tcPr>
            <w:tcW w:w="1440" w:type="dxa"/>
          </w:tcPr>
          <w:p w:rsidR="007B5516" w:rsidRPr="007B5516" w:rsidRDefault="007B5516" w:rsidP="002C2330">
            <w:pPr>
              <w:jc w:val="right"/>
              <w:rPr>
                <w:rFonts w:cs="Tahoma"/>
                <w:sz w:val="24"/>
                <w:szCs w:val="24"/>
                <w:lang w:val="sr-Cyrl-CS" w:eastAsia="en-US"/>
              </w:rPr>
            </w:pPr>
            <w:r w:rsidRPr="007B5516">
              <w:rPr>
                <w:rFonts w:cs="Tahoma"/>
                <w:sz w:val="24"/>
                <w:szCs w:val="24"/>
                <w:lang w:val="sr-Cyrl-CS" w:eastAsia="en-US"/>
              </w:rPr>
              <w:t>332.424</w:t>
            </w:r>
          </w:p>
        </w:tc>
        <w:tc>
          <w:tcPr>
            <w:tcW w:w="1368" w:type="dxa"/>
          </w:tcPr>
          <w:p w:rsidR="007B5516" w:rsidRPr="007B5516" w:rsidRDefault="007B5516" w:rsidP="002C2330">
            <w:pPr>
              <w:jc w:val="right"/>
              <w:rPr>
                <w:rFonts w:cs="Tahoma"/>
                <w:sz w:val="24"/>
                <w:szCs w:val="24"/>
                <w:lang w:val="sr-Cyrl-CS" w:eastAsia="en-US"/>
              </w:rPr>
            </w:pPr>
            <w:r w:rsidRPr="007B5516">
              <w:rPr>
                <w:rFonts w:cs="Tahoma"/>
                <w:sz w:val="24"/>
                <w:szCs w:val="24"/>
                <w:lang w:val="sr-Cyrl-CS" w:eastAsia="en-US"/>
              </w:rPr>
              <w:t>374.838</w:t>
            </w:r>
          </w:p>
        </w:tc>
      </w:tr>
      <w:tr w:rsidR="007B5516" w:rsidRPr="007B5516" w:rsidTr="00295BD3">
        <w:tc>
          <w:tcPr>
            <w:tcW w:w="6048" w:type="dxa"/>
          </w:tcPr>
          <w:p w:rsidR="007B5516" w:rsidRPr="007B5516" w:rsidRDefault="007B5516" w:rsidP="002C2330">
            <w:pPr>
              <w:jc w:val="both"/>
              <w:rPr>
                <w:rFonts w:cs="Tahoma"/>
                <w:sz w:val="24"/>
                <w:szCs w:val="24"/>
                <w:lang w:val="sr-Cyrl-CS" w:eastAsia="en-US"/>
              </w:rPr>
            </w:pPr>
            <w:r w:rsidRPr="007B5516">
              <w:rPr>
                <w:rFonts w:cs="Tahoma"/>
                <w:sz w:val="24"/>
                <w:szCs w:val="24"/>
                <w:lang w:val="sr-Cyrl-CS" w:eastAsia="en-US"/>
              </w:rPr>
              <w:t xml:space="preserve">6. </w:t>
            </w:r>
            <w:r>
              <w:rPr>
                <w:rFonts w:cs="Tahoma"/>
                <w:sz w:val="24"/>
                <w:szCs w:val="24"/>
                <w:lang w:val="sr-Cyrl-CS" w:eastAsia="en-US"/>
              </w:rPr>
              <w:t>Troškovi</w:t>
            </w:r>
            <w:r w:rsidRPr="007B5516">
              <w:rPr>
                <w:rFonts w:cs="Tahoma"/>
                <w:sz w:val="24"/>
                <w:szCs w:val="24"/>
                <w:lang w:val="sr-Cyrl-CS" w:eastAsia="en-US"/>
              </w:rPr>
              <w:t xml:space="preserve"> </w:t>
            </w:r>
            <w:r>
              <w:rPr>
                <w:rFonts w:cs="Tahoma"/>
                <w:sz w:val="24"/>
                <w:szCs w:val="24"/>
                <w:lang w:val="sr-Cyrl-CS" w:eastAsia="en-US"/>
              </w:rPr>
              <w:t>poreza</w:t>
            </w:r>
            <w:r w:rsidRPr="007B5516">
              <w:rPr>
                <w:rFonts w:cs="Tahoma"/>
                <w:sz w:val="24"/>
                <w:szCs w:val="24"/>
                <w:lang w:val="sr-Cyrl-CS" w:eastAsia="en-US"/>
              </w:rPr>
              <w:t xml:space="preserve"> </w:t>
            </w:r>
            <w:r>
              <w:rPr>
                <w:rFonts w:cs="Tahoma"/>
                <w:sz w:val="24"/>
                <w:szCs w:val="24"/>
                <w:lang w:val="sr-Cyrl-CS" w:eastAsia="en-US"/>
              </w:rPr>
              <w:t>i</w:t>
            </w:r>
            <w:r w:rsidRPr="007B5516">
              <w:rPr>
                <w:rFonts w:cs="Tahoma"/>
                <w:sz w:val="24"/>
                <w:szCs w:val="24"/>
                <w:lang w:val="sr-Cyrl-CS" w:eastAsia="en-US"/>
              </w:rPr>
              <w:t xml:space="preserve"> </w:t>
            </w:r>
            <w:r>
              <w:rPr>
                <w:rFonts w:cs="Tahoma"/>
                <w:sz w:val="24"/>
                <w:szCs w:val="24"/>
                <w:lang w:val="sr-Cyrl-CS" w:eastAsia="en-US"/>
              </w:rPr>
              <w:t>doprinosa</w:t>
            </w:r>
          </w:p>
        </w:tc>
        <w:tc>
          <w:tcPr>
            <w:tcW w:w="1440" w:type="dxa"/>
          </w:tcPr>
          <w:p w:rsidR="007B5516" w:rsidRPr="007B5516" w:rsidRDefault="007B5516" w:rsidP="002C2330">
            <w:pPr>
              <w:jc w:val="right"/>
              <w:rPr>
                <w:rFonts w:cs="Tahoma"/>
                <w:sz w:val="24"/>
                <w:szCs w:val="24"/>
                <w:lang w:val="sr-Cyrl-CS" w:eastAsia="en-US"/>
              </w:rPr>
            </w:pPr>
            <w:r w:rsidRPr="007B5516">
              <w:rPr>
                <w:rFonts w:cs="Tahoma"/>
                <w:sz w:val="24"/>
                <w:szCs w:val="24"/>
                <w:lang w:val="sr-Cyrl-CS" w:eastAsia="en-US"/>
              </w:rPr>
              <w:t>62.227</w:t>
            </w:r>
          </w:p>
        </w:tc>
        <w:tc>
          <w:tcPr>
            <w:tcW w:w="1368" w:type="dxa"/>
          </w:tcPr>
          <w:p w:rsidR="007B5516" w:rsidRPr="007B5516" w:rsidRDefault="007B5516" w:rsidP="002C2330">
            <w:pPr>
              <w:jc w:val="right"/>
              <w:rPr>
                <w:rFonts w:cs="Tahoma"/>
                <w:sz w:val="24"/>
                <w:szCs w:val="24"/>
                <w:lang w:val="sr-Cyrl-CS" w:eastAsia="en-US"/>
              </w:rPr>
            </w:pPr>
            <w:r w:rsidRPr="007B5516">
              <w:rPr>
                <w:rFonts w:cs="Tahoma"/>
                <w:sz w:val="24"/>
                <w:szCs w:val="24"/>
                <w:lang w:val="sr-Cyrl-CS" w:eastAsia="en-US"/>
              </w:rPr>
              <w:t>41.234</w:t>
            </w:r>
          </w:p>
        </w:tc>
      </w:tr>
      <w:tr w:rsidR="007B5516" w:rsidRPr="007B5516" w:rsidTr="00295BD3">
        <w:tc>
          <w:tcPr>
            <w:tcW w:w="6048" w:type="dxa"/>
          </w:tcPr>
          <w:p w:rsidR="007B5516" w:rsidRPr="007B5516" w:rsidRDefault="007B5516" w:rsidP="002C2330">
            <w:pPr>
              <w:jc w:val="both"/>
              <w:rPr>
                <w:rFonts w:cs="Tahoma"/>
                <w:b/>
                <w:sz w:val="24"/>
                <w:szCs w:val="24"/>
                <w:lang w:val="sr-Cyrl-CS" w:eastAsia="en-US"/>
              </w:rPr>
            </w:pPr>
            <w:r>
              <w:rPr>
                <w:rFonts w:cs="Tahoma"/>
                <w:b/>
                <w:sz w:val="24"/>
                <w:szCs w:val="24"/>
                <w:lang w:val="sr-Cyrl-CS" w:eastAsia="en-US"/>
              </w:rPr>
              <w:t>Poslovni</w:t>
            </w:r>
            <w:r w:rsidRPr="007B5516">
              <w:rPr>
                <w:rFonts w:cs="Tahoma"/>
                <w:b/>
                <w:sz w:val="24"/>
                <w:szCs w:val="24"/>
                <w:lang w:val="sr-Cyrl-CS" w:eastAsia="en-US"/>
              </w:rPr>
              <w:t xml:space="preserve"> </w:t>
            </w:r>
            <w:r>
              <w:rPr>
                <w:rFonts w:cs="Tahoma"/>
                <w:b/>
                <w:sz w:val="24"/>
                <w:szCs w:val="24"/>
                <w:lang w:val="sr-Cyrl-CS" w:eastAsia="en-US"/>
              </w:rPr>
              <w:t>dobitak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7B5516" w:rsidRPr="007B5516" w:rsidRDefault="007B5516" w:rsidP="002C2330">
            <w:pPr>
              <w:jc w:val="right"/>
              <w:rPr>
                <w:rFonts w:cs="Tahoma"/>
                <w:sz w:val="24"/>
                <w:szCs w:val="24"/>
                <w:lang w:val="sr-Cyrl-CS" w:eastAsia="en-US"/>
              </w:rPr>
            </w:pPr>
            <w:r w:rsidRPr="007B5516">
              <w:rPr>
                <w:rFonts w:cs="Tahoma"/>
                <w:sz w:val="24"/>
                <w:szCs w:val="24"/>
                <w:lang w:val="sr-Cyrl-CS" w:eastAsia="en-US"/>
              </w:rPr>
              <w:t>-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:rsidR="007B5516" w:rsidRPr="007B5516" w:rsidRDefault="007B5516" w:rsidP="002C2330">
            <w:pPr>
              <w:jc w:val="right"/>
              <w:rPr>
                <w:rFonts w:cs="Tahoma"/>
                <w:sz w:val="24"/>
                <w:szCs w:val="24"/>
                <w:lang w:val="sr-Cyrl-CS" w:eastAsia="en-US"/>
              </w:rPr>
            </w:pPr>
            <w:r w:rsidRPr="007B5516">
              <w:rPr>
                <w:rFonts w:cs="Tahoma"/>
                <w:sz w:val="24"/>
                <w:szCs w:val="24"/>
                <w:lang w:val="sr-Cyrl-CS" w:eastAsia="en-US"/>
              </w:rPr>
              <w:t>214.842</w:t>
            </w:r>
          </w:p>
        </w:tc>
      </w:tr>
      <w:tr w:rsidR="007B5516" w:rsidRPr="007B5516" w:rsidTr="00295BD3">
        <w:tc>
          <w:tcPr>
            <w:tcW w:w="6048" w:type="dxa"/>
          </w:tcPr>
          <w:p w:rsidR="007B5516" w:rsidRPr="007B5516" w:rsidRDefault="007B5516" w:rsidP="002C2330">
            <w:pPr>
              <w:jc w:val="both"/>
              <w:rPr>
                <w:rFonts w:cs="Tahoma"/>
                <w:b/>
                <w:sz w:val="24"/>
                <w:szCs w:val="24"/>
                <w:lang w:val="sr-Cyrl-CS" w:eastAsia="en-US"/>
              </w:rPr>
            </w:pPr>
            <w:r>
              <w:rPr>
                <w:rFonts w:cs="Tahoma"/>
                <w:b/>
                <w:sz w:val="24"/>
                <w:szCs w:val="24"/>
                <w:lang w:val="sr-Cyrl-CS" w:eastAsia="en-US"/>
              </w:rPr>
              <w:t>Poslovni</w:t>
            </w:r>
            <w:r w:rsidRPr="007B5516">
              <w:rPr>
                <w:rFonts w:cs="Tahoma"/>
                <w:b/>
                <w:sz w:val="24"/>
                <w:szCs w:val="24"/>
                <w:lang w:val="sr-Cyrl-CS" w:eastAsia="en-US"/>
              </w:rPr>
              <w:t xml:space="preserve"> </w:t>
            </w:r>
            <w:r>
              <w:rPr>
                <w:rFonts w:cs="Tahoma"/>
                <w:b/>
                <w:sz w:val="24"/>
                <w:szCs w:val="24"/>
                <w:lang w:val="sr-Cyrl-CS" w:eastAsia="en-US"/>
              </w:rPr>
              <w:t>gubitak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7B5516" w:rsidRPr="007B5516" w:rsidRDefault="007B5516" w:rsidP="002C2330">
            <w:pPr>
              <w:jc w:val="right"/>
              <w:rPr>
                <w:rFonts w:cs="Tahoma"/>
                <w:sz w:val="24"/>
                <w:szCs w:val="24"/>
                <w:lang w:val="sr-Cyrl-CS" w:eastAsia="en-US"/>
              </w:rPr>
            </w:pPr>
            <w:r w:rsidRPr="007B5516">
              <w:rPr>
                <w:rFonts w:cs="Tahoma"/>
                <w:sz w:val="24"/>
                <w:szCs w:val="24"/>
                <w:lang w:val="sr-Cyrl-CS" w:eastAsia="en-US"/>
              </w:rPr>
              <w:t>40.889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</w:tcPr>
          <w:p w:rsidR="007B5516" w:rsidRPr="007B5516" w:rsidRDefault="007B5516" w:rsidP="002C2330">
            <w:pPr>
              <w:jc w:val="right"/>
              <w:rPr>
                <w:rFonts w:cs="Tahoma"/>
                <w:sz w:val="24"/>
                <w:szCs w:val="24"/>
                <w:lang w:val="sr-Cyrl-CS" w:eastAsia="en-US"/>
              </w:rPr>
            </w:pPr>
            <w:r w:rsidRPr="007B5516">
              <w:rPr>
                <w:rFonts w:cs="Tahoma"/>
                <w:sz w:val="24"/>
                <w:szCs w:val="24"/>
                <w:lang w:val="sr-Cyrl-CS" w:eastAsia="en-US"/>
              </w:rPr>
              <w:t>-</w:t>
            </w:r>
          </w:p>
        </w:tc>
      </w:tr>
      <w:tr w:rsidR="007B5516" w:rsidRPr="007B5516" w:rsidTr="00295BD3">
        <w:tc>
          <w:tcPr>
            <w:tcW w:w="6048" w:type="dxa"/>
          </w:tcPr>
          <w:p w:rsidR="007B5516" w:rsidRPr="007B5516" w:rsidRDefault="007B5516" w:rsidP="002C2330">
            <w:pPr>
              <w:jc w:val="both"/>
              <w:rPr>
                <w:rFonts w:cs="Tahoma"/>
                <w:b/>
                <w:sz w:val="24"/>
                <w:szCs w:val="24"/>
                <w:lang w:val="sr-Cyrl-CS" w:eastAsia="en-US"/>
              </w:rPr>
            </w:pPr>
          </w:p>
        </w:tc>
        <w:tc>
          <w:tcPr>
            <w:tcW w:w="1440" w:type="dxa"/>
          </w:tcPr>
          <w:p w:rsidR="007B5516" w:rsidRPr="007B5516" w:rsidRDefault="007B5516" w:rsidP="002C2330">
            <w:pPr>
              <w:jc w:val="right"/>
              <w:rPr>
                <w:rFonts w:cs="Tahoma"/>
                <w:sz w:val="24"/>
                <w:szCs w:val="24"/>
                <w:lang w:val="sr-Cyrl-CS" w:eastAsia="en-US"/>
              </w:rPr>
            </w:pPr>
          </w:p>
        </w:tc>
        <w:tc>
          <w:tcPr>
            <w:tcW w:w="1368" w:type="dxa"/>
          </w:tcPr>
          <w:p w:rsidR="007B5516" w:rsidRPr="007B5516" w:rsidRDefault="007B5516" w:rsidP="002C2330">
            <w:pPr>
              <w:jc w:val="right"/>
              <w:rPr>
                <w:rFonts w:cs="Tahoma"/>
                <w:sz w:val="24"/>
                <w:szCs w:val="24"/>
                <w:lang w:val="sr-Cyrl-CS" w:eastAsia="en-US"/>
              </w:rPr>
            </w:pPr>
          </w:p>
        </w:tc>
      </w:tr>
      <w:tr w:rsidR="007B5516" w:rsidRPr="007B5516" w:rsidTr="00295BD3">
        <w:tc>
          <w:tcPr>
            <w:tcW w:w="6048" w:type="dxa"/>
          </w:tcPr>
          <w:p w:rsidR="007B5516" w:rsidRPr="007B5516" w:rsidRDefault="007B5516" w:rsidP="002C2330">
            <w:pPr>
              <w:jc w:val="both"/>
              <w:rPr>
                <w:rFonts w:cs="Tahoma"/>
                <w:b/>
                <w:sz w:val="24"/>
                <w:szCs w:val="24"/>
                <w:lang w:val="sr-Cyrl-CS" w:eastAsia="en-US"/>
              </w:rPr>
            </w:pPr>
            <w:r>
              <w:rPr>
                <w:rFonts w:cs="Tahoma"/>
                <w:b/>
                <w:sz w:val="24"/>
                <w:szCs w:val="24"/>
                <w:lang w:val="sr-Cyrl-CS" w:eastAsia="en-US"/>
              </w:rPr>
              <w:t>FIN</w:t>
            </w:r>
            <w:r w:rsidRPr="007B5516">
              <w:rPr>
                <w:rFonts w:cs="Tahoma"/>
                <w:b/>
                <w:sz w:val="24"/>
                <w:szCs w:val="24"/>
                <w:lang w:val="sr-Cyrl-CS" w:eastAsia="en-US"/>
              </w:rPr>
              <w:t>А</w:t>
            </w:r>
            <w:r>
              <w:rPr>
                <w:rFonts w:cs="Tahoma"/>
                <w:b/>
                <w:sz w:val="24"/>
                <w:szCs w:val="24"/>
                <w:lang w:val="sr-Cyrl-CS" w:eastAsia="en-US"/>
              </w:rPr>
              <w:t>NSIJSKI</w:t>
            </w:r>
            <w:r w:rsidRPr="007B5516">
              <w:rPr>
                <w:rFonts w:cs="Tahoma"/>
                <w:b/>
                <w:sz w:val="24"/>
                <w:szCs w:val="24"/>
                <w:lang w:val="sr-Cyrl-CS" w:eastAsia="en-US"/>
              </w:rPr>
              <w:t xml:space="preserve"> </w:t>
            </w:r>
            <w:r>
              <w:rPr>
                <w:rFonts w:cs="Tahoma"/>
                <w:b/>
                <w:sz w:val="24"/>
                <w:szCs w:val="24"/>
                <w:lang w:val="sr-Cyrl-CS" w:eastAsia="en-US"/>
              </w:rPr>
              <w:t>PRIHODI</w:t>
            </w:r>
          </w:p>
        </w:tc>
        <w:tc>
          <w:tcPr>
            <w:tcW w:w="1440" w:type="dxa"/>
          </w:tcPr>
          <w:p w:rsidR="007B5516" w:rsidRPr="007B5516" w:rsidRDefault="007B5516" w:rsidP="002C2330">
            <w:pPr>
              <w:jc w:val="right"/>
              <w:rPr>
                <w:rFonts w:cs="Tahoma"/>
                <w:sz w:val="24"/>
                <w:szCs w:val="24"/>
                <w:lang w:val="sr-Cyrl-CS" w:eastAsia="en-US"/>
              </w:rPr>
            </w:pPr>
            <w:r w:rsidRPr="007B5516">
              <w:rPr>
                <w:rFonts w:cs="Tahoma"/>
                <w:sz w:val="24"/>
                <w:szCs w:val="24"/>
                <w:lang w:val="sr-Cyrl-CS" w:eastAsia="en-US"/>
              </w:rPr>
              <w:t>3.683</w:t>
            </w:r>
          </w:p>
        </w:tc>
        <w:tc>
          <w:tcPr>
            <w:tcW w:w="1368" w:type="dxa"/>
          </w:tcPr>
          <w:p w:rsidR="007B5516" w:rsidRPr="007B5516" w:rsidRDefault="007B5516" w:rsidP="002C2330">
            <w:pPr>
              <w:jc w:val="right"/>
              <w:rPr>
                <w:rFonts w:cs="Tahoma"/>
                <w:sz w:val="24"/>
                <w:szCs w:val="24"/>
                <w:lang w:val="sr-Cyrl-CS" w:eastAsia="en-US"/>
              </w:rPr>
            </w:pPr>
            <w:r w:rsidRPr="007B5516">
              <w:rPr>
                <w:rFonts w:cs="Tahoma"/>
                <w:sz w:val="24"/>
                <w:szCs w:val="24"/>
                <w:lang w:val="sr-Cyrl-CS" w:eastAsia="en-US"/>
              </w:rPr>
              <w:t>8.550</w:t>
            </w:r>
          </w:p>
        </w:tc>
      </w:tr>
      <w:tr w:rsidR="007B5516" w:rsidRPr="007B5516" w:rsidTr="00295BD3">
        <w:tc>
          <w:tcPr>
            <w:tcW w:w="6048" w:type="dxa"/>
          </w:tcPr>
          <w:p w:rsidR="007B5516" w:rsidRPr="007B5516" w:rsidRDefault="007B5516" w:rsidP="002C2330">
            <w:pPr>
              <w:jc w:val="both"/>
              <w:rPr>
                <w:rFonts w:cs="Tahoma"/>
                <w:b/>
                <w:sz w:val="24"/>
                <w:szCs w:val="24"/>
                <w:lang w:val="sr-Cyrl-CS" w:eastAsia="en-US"/>
              </w:rPr>
            </w:pPr>
            <w:r>
              <w:rPr>
                <w:rFonts w:cs="Tahoma"/>
                <w:b/>
                <w:sz w:val="24"/>
                <w:szCs w:val="24"/>
                <w:lang w:val="sr-Cyrl-CS" w:eastAsia="en-US"/>
              </w:rPr>
              <w:t>FIN</w:t>
            </w:r>
            <w:r w:rsidRPr="007B5516">
              <w:rPr>
                <w:rFonts w:cs="Tahoma"/>
                <w:b/>
                <w:sz w:val="24"/>
                <w:szCs w:val="24"/>
                <w:lang w:val="sr-Cyrl-CS" w:eastAsia="en-US"/>
              </w:rPr>
              <w:t>А</w:t>
            </w:r>
            <w:r>
              <w:rPr>
                <w:rFonts w:cs="Tahoma"/>
                <w:b/>
                <w:sz w:val="24"/>
                <w:szCs w:val="24"/>
                <w:lang w:val="sr-Cyrl-CS" w:eastAsia="en-US"/>
              </w:rPr>
              <w:t>NSIJSKI</w:t>
            </w:r>
            <w:r w:rsidRPr="007B5516">
              <w:rPr>
                <w:rFonts w:cs="Tahoma"/>
                <w:b/>
                <w:sz w:val="24"/>
                <w:szCs w:val="24"/>
                <w:lang w:val="sr-Cyrl-CS" w:eastAsia="en-US"/>
              </w:rPr>
              <w:t xml:space="preserve"> </w:t>
            </w:r>
            <w:r>
              <w:rPr>
                <w:rFonts w:cs="Tahoma"/>
                <w:b/>
                <w:sz w:val="24"/>
                <w:szCs w:val="24"/>
                <w:lang w:val="sr-Cyrl-CS" w:eastAsia="en-US"/>
              </w:rPr>
              <w:t>R</w:t>
            </w:r>
            <w:r w:rsidRPr="007B5516">
              <w:rPr>
                <w:rFonts w:cs="Tahoma"/>
                <w:b/>
                <w:sz w:val="24"/>
                <w:szCs w:val="24"/>
                <w:lang w:val="sr-Cyrl-CS" w:eastAsia="en-US"/>
              </w:rPr>
              <w:t>А</w:t>
            </w:r>
            <w:r>
              <w:rPr>
                <w:rFonts w:cs="Tahoma"/>
                <w:b/>
                <w:sz w:val="24"/>
                <w:szCs w:val="24"/>
                <w:lang w:val="sr-Cyrl-CS" w:eastAsia="en-US"/>
              </w:rPr>
              <w:t>SHODI</w:t>
            </w:r>
          </w:p>
        </w:tc>
        <w:tc>
          <w:tcPr>
            <w:tcW w:w="1440" w:type="dxa"/>
          </w:tcPr>
          <w:p w:rsidR="007B5516" w:rsidRPr="007B5516" w:rsidRDefault="007B5516" w:rsidP="002C2330">
            <w:pPr>
              <w:jc w:val="right"/>
              <w:rPr>
                <w:rFonts w:cs="Tahoma"/>
                <w:sz w:val="24"/>
                <w:szCs w:val="24"/>
                <w:lang w:val="sr-Cyrl-CS" w:eastAsia="en-US"/>
              </w:rPr>
            </w:pPr>
            <w:r w:rsidRPr="007B5516">
              <w:rPr>
                <w:rFonts w:cs="Tahoma"/>
                <w:sz w:val="24"/>
                <w:szCs w:val="24"/>
                <w:lang w:val="sr-Cyrl-CS" w:eastAsia="en-US"/>
              </w:rPr>
              <w:t>80.846</w:t>
            </w:r>
          </w:p>
        </w:tc>
        <w:tc>
          <w:tcPr>
            <w:tcW w:w="1368" w:type="dxa"/>
          </w:tcPr>
          <w:p w:rsidR="007B5516" w:rsidRPr="007B5516" w:rsidRDefault="007B5516" w:rsidP="002C2330">
            <w:pPr>
              <w:jc w:val="right"/>
              <w:rPr>
                <w:rFonts w:cs="Tahoma"/>
                <w:sz w:val="24"/>
                <w:szCs w:val="24"/>
                <w:lang w:val="sr-Cyrl-CS" w:eastAsia="en-US"/>
              </w:rPr>
            </w:pPr>
            <w:r w:rsidRPr="007B5516">
              <w:rPr>
                <w:rFonts w:cs="Tahoma"/>
                <w:sz w:val="24"/>
                <w:szCs w:val="24"/>
                <w:lang w:val="sr-Cyrl-CS" w:eastAsia="en-US"/>
              </w:rPr>
              <w:t>42.126</w:t>
            </w:r>
          </w:p>
        </w:tc>
      </w:tr>
      <w:tr w:rsidR="007B5516" w:rsidRPr="007B5516" w:rsidTr="00295BD3">
        <w:tc>
          <w:tcPr>
            <w:tcW w:w="6048" w:type="dxa"/>
          </w:tcPr>
          <w:p w:rsidR="007B5516" w:rsidRPr="007B5516" w:rsidRDefault="007B5516" w:rsidP="002C2330">
            <w:pPr>
              <w:jc w:val="both"/>
              <w:rPr>
                <w:rFonts w:cs="Tahoma"/>
                <w:b/>
                <w:sz w:val="24"/>
                <w:szCs w:val="24"/>
                <w:lang w:val="sr-Cyrl-CS" w:eastAsia="en-US"/>
              </w:rPr>
            </w:pPr>
            <w:r>
              <w:rPr>
                <w:rFonts w:cs="Tahoma"/>
                <w:b/>
                <w:sz w:val="24"/>
                <w:szCs w:val="24"/>
                <w:lang w:val="sr-Cyrl-CS" w:eastAsia="en-US"/>
              </w:rPr>
              <w:t>DOBIT</w:t>
            </w:r>
            <w:r w:rsidRPr="007B5516">
              <w:rPr>
                <w:rFonts w:cs="Tahoma"/>
                <w:b/>
                <w:sz w:val="24"/>
                <w:szCs w:val="24"/>
                <w:lang w:val="sr-Cyrl-CS" w:eastAsia="en-US"/>
              </w:rPr>
              <w:t>А</w:t>
            </w:r>
            <w:r>
              <w:rPr>
                <w:rFonts w:cs="Tahoma"/>
                <w:b/>
                <w:sz w:val="24"/>
                <w:szCs w:val="24"/>
                <w:lang w:val="sr-Cyrl-CS" w:eastAsia="en-US"/>
              </w:rPr>
              <w:t>K</w:t>
            </w:r>
            <w:r w:rsidRPr="007B5516">
              <w:rPr>
                <w:rFonts w:cs="Tahoma"/>
                <w:b/>
                <w:sz w:val="24"/>
                <w:szCs w:val="24"/>
                <w:lang w:val="sr-Cyrl-CS" w:eastAsia="en-US"/>
              </w:rPr>
              <w:t xml:space="preserve"> </w:t>
            </w:r>
            <w:r>
              <w:rPr>
                <w:rFonts w:cs="Tahoma"/>
                <w:b/>
                <w:sz w:val="24"/>
                <w:szCs w:val="24"/>
                <w:lang w:val="sr-Cyrl-CS" w:eastAsia="en-US"/>
              </w:rPr>
              <w:t>REDOVNE</w:t>
            </w:r>
            <w:r w:rsidRPr="007B5516">
              <w:rPr>
                <w:rFonts w:cs="Tahoma"/>
                <w:b/>
                <w:sz w:val="24"/>
                <w:szCs w:val="24"/>
                <w:lang w:val="sr-Cyrl-CS" w:eastAsia="en-US"/>
              </w:rPr>
              <w:t xml:space="preserve"> А</w:t>
            </w:r>
            <w:r>
              <w:rPr>
                <w:rFonts w:cs="Tahoma"/>
                <w:b/>
                <w:sz w:val="24"/>
                <w:szCs w:val="24"/>
                <w:lang w:val="sr-Cyrl-CS" w:eastAsia="en-US"/>
              </w:rPr>
              <w:t>KTIVNOSTI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7B5516" w:rsidRPr="007B5516" w:rsidRDefault="007B5516" w:rsidP="002C2330">
            <w:pPr>
              <w:jc w:val="right"/>
              <w:rPr>
                <w:rFonts w:cs="Tahoma"/>
                <w:sz w:val="24"/>
                <w:szCs w:val="24"/>
                <w:lang w:val="sr-Cyrl-CS" w:eastAsia="en-US"/>
              </w:rPr>
            </w:pPr>
            <w:r w:rsidRPr="007B5516">
              <w:rPr>
                <w:rFonts w:cs="Tahoma"/>
                <w:sz w:val="24"/>
                <w:szCs w:val="24"/>
                <w:lang w:val="sr-Cyrl-CS" w:eastAsia="en-US"/>
              </w:rPr>
              <w:t>-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:rsidR="007B5516" w:rsidRPr="007B5516" w:rsidRDefault="007B5516" w:rsidP="002C2330">
            <w:pPr>
              <w:jc w:val="right"/>
              <w:rPr>
                <w:rFonts w:cs="Tahoma"/>
                <w:sz w:val="24"/>
                <w:szCs w:val="24"/>
                <w:lang w:val="sr-Cyrl-CS" w:eastAsia="en-US"/>
              </w:rPr>
            </w:pPr>
            <w:r w:rsidRPr="007B5516">
              <w:rPr>
                <w:rFonts w:cs="Tahoma"/>
                <w:sz w:val="24"/>
                <w:szCs w:val="24"/>
                <w:lang w:val="sr-Cyrl-CS" w:eastAsia="en-US"/>
              </w:rPr>
              <w:t>181.266</w:t>
            </w:r>
          </w:p>
        </w:tc>
      </w:tr>
      <w:tr w:rsidR="007B5516" w:rsidRPr="007B5516" w:rsidTr="00295BD3">
        <w:tc>
          <w:tcPr>
            <w:tcW w:w="6048" w:type="dxa"/>
          </w:tcPr>
          <w:p w:rsidR="007B5516" w:rsidRPr="007B5516" w:rsidRDefault="007B5516" w:rsidP="002C2330">
            <w:pPr>
              <w:jc w:val="both"/>
              <w:rPr>
                <w:rFonts w:cs="Tahoma"/>
                <w:b/>
                <w:sz w:val="24"/>
                <w:szCs w:val="24"/>
                <w:lang w:val="sr-Cyrl-CS" w:eastAsia="en-US"/>
              </w:rPr>
            </w:pPr>
            <w:r>
              <w:rPr>
                <w:rFonts w:cs="Tahoma"/>
                <w:b/>
                <w:sz w:val="24"/>
                <w:szCs w:val="24"/>
                <w:lang w:val="sr-Cyrl-CS" w:eastAsia="en-US"/>
              </w:rPr>
              <w:t>GUBIT</w:t>
            </w:r>
            <w:r w:rsidRPr="007B5516">
              <w:rPr>
                <w:rFonts w:cs="Tahoma"/>
                <w:b/>
                <w:sz w:val="24"/>
                <w:szCs w:val="24"/>
                <w:lang w:val="sr-Cyrl-CS" w:eastAsia="en-US"/>
              </w:rPr>
              <w:t>А</w:t>
            </w:r>
            <w:r>
              <w:rPr>
                <w:rFonts w:cs="Tahoma"/>
                <w:b/>
                <w:sz w:val="24"/>
                <w:szCs w:val="24"/>
                <w:lang w:val="sr-Cyrl-CS" w:eastAsia="en-US"/>
              </w:rPr>
              <w:t>K</w:t>
            </w:r>
            <w:r w:rsidRPr="007B5516">
              <w:rPr>
                <w:rFonts w:cs="Tahoma"/>
                <w:b/>
                <w:sz w:val="24"/>
                <w:szCs w:val="24"/>
                <w:lang w:val="sr-Cyrl-CS" w:eastAsia="en-US"/>
              </w:rPr>
              <w:t xml:space="preserve"> </w:t>
            </w:r>
            <w:r>
              <w:rPr>
                <w:rFonts w:cs="Tahoma"/>
                <w:b/>
                <w:sz w:val="24"/>
                <w:szCs w:val="24"/>
                <w:lang w:val="sr-Cyrl-CS" w:eastAsia="en-US"/>
              </w:rPr>
              <w:t>REDOVNE</w:t>
            </w:r>
            <w:r w:rsidRPr="007B5516">
              <w:rPr>
                <w:rFonts w:cs="Tahoma"/>
                <w:b/>
                <w:sz w:val="24"/>
                <w:szCs w:val="24"/>
                <w:lang w:val="sr-Cyrl-CS" w:eastAsia="en-US"/>
              </w:rPr>
              <w:t xml:space="preserve"> А</w:t>
            </w:r>
            <w:r>
              <w:rPr>
                <w:rFonts w:cs="Tahoma"/>
                <w:b/>
                <w:sz w:val="24"/>
                <w:szCs w:val="24"/>
                <w:lang w:val="sr-Cyrl-CS" w:eastAsia="en-US"/>
              </w:rPr>
              <w:t>KTIVNOSTI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7B5516" w:rsidRPr="007B5516" w:rsidRDefault="007B5516" w:rsidP="002C2330">
            <w:pPr>
              <w:jc w:val="right"/>
              <w:rPr>
                <w:rFonts w:cs="Tahoma"/>
                <w:sz w:val="24"/>
                <w:szCs w:val="24"/>
                <w:lang w:val="sr-Cyrl-CS" w:eastAsia="en-US"/>
              </w:rPr>
            </w:pPr>
            <w:r w:rsidRPr="007B5516">
              <w:rPr>
                <w:rFonts w:cs="Tahoma"/>
                <w:sz w:val="24"/>
                <w:szCs w:val="24"/>
                <w:lang w:val="sr-Cyrl-CS" w:eastAsia="en-US"/>
              </w:rPr>
              <w:t>118.052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</w:tcPr>
          <w:p w:rsidR="007B5516" w:rsidRPr="007B5516" w:rsidRDefault="007B5516" w:rsidP="002C2330">
            <w:pPr>
              <w:jc w:val="right"/>
              <w:rPr>
                <w:rFonts w:cs="Tahoma"/>
                <w:sz w:val="24"/>
                <w:szCs w:val="24"/>
                <w:lang w:val="sr-Cyrl-CS" w:eastAsia="en-US"/>
              </w:rPr>
            </w:pPr>
            <w:r w:rsidRPr="007B5516">
              <w:rPr>
                <w:rFonts w:cs="Tahoma"/>
                <w:sz w:val="24"/>
                <w:szCs w:val="24"/>
                <w:lang w:val="sr-Cyrl-CS" w:eastAsia="en-US"/>
              </w:rPr>
              <w:t>-</w:t>
            </w:r>
          </w:p>
        </w:tc>
      </w:tr>
      <w:tr w:rsidR="007B5516" w:rsidRPr="007B5516" w:rsidTr="00295BD3">
        <w:tc>
          <w:tcPr>
            <w:tcW w:w="6048" w:type="dxa"/>
          </w:tcPr>
          <w:p w:rsidR="007B5516" w:rsidRPr="007B5516" w:rsidRDefault="007B5516" w:rsidP="002C2330">
            <w:pPr>
              <w:jc w:val="both"/>
              <w:rPr>
                <w:rFonts w:cs="Tahoma"/>
                <w:b/>
                <w:sz w:val="24"/>
                <w:szCs w:val="24"/>
                <w:lang w:val="sr-Cyrl-CS" w:eastAsia="en-US"/>
              </w:rPr>
            </w:pPr>
            <w:r>
              <w:rPr>
                <w:rFonts w:cs="Tahoma"/>
                <w:b/>
                <w:sz w:val="24"/>
                <w:szCs w:val="24"/>
                <w:lang w:val="sr-Cyrl-CS" w:eastAsia="en-US"/>
              </w:rPr>
              <w:t>OST</w:t>
            </w:r>
            <w:r w:rsidRPr="007B5516">
              <w:rPr>
                <w:rFonts w:cs="Tahoma"/>
                <w:b/>
                <w:sz w:val="24"/>
                <w:szCs w:val="24"/>
                <w:lang w:val="sr-Cyrl-CS" w:eastAsia="en-US"/>
              </w:rPr>
              <w:t>А</w:t>
            </w:r>
            <w:r>
              <w:rPr>
                <w:rFonts w:cs="Tahoma"/>
                <w:b/>
                <w:sz w:val="24"/>
                <w:szCs w:val="24"/>
                <w:lang w:val="sr-Cyrl-CS" w:eastAsia="en-US"/>
              </w:rPr>
              <w:t>LI</w:t>
            </w:r>
            <w:r w:rsidRPr="007B5516">
              <w:rPr>
                <w:rFonts w:cs="Tahoma"/>
                <w:b/>
                <w:sz w:val="24"/>
                <w:szCs w:val="24"/>
                <w:lang w:val="sr-Cyrl-CS" w:eastAsia="en-US"/>
              </w:rPr>
              <w:t xml:space="preserve"> </w:t>
            </w:r>
            <w:r>
              <w:rPr>
                <w:rFonts w:cs="Tahoma"/>
                <w:b/>
                <w:sz w:val="24"/>
                <w:szCs w:val="24"/>
                <w:lang w:val="sr-Cyrl-CS" w:eastAsia="en-US"/>
              </w:rPr>
              <w:t>PRIHODI</w:t>
            </w:r>
          </w:p>
        </w:tc>
        <w:tc>
          <w:tcPr>
            <w:tcW w:w="1440" w:type="dxa"/>
          </w:tcPr>
          <w:p w:rsidR="007B5516" w:rsidRPr="007B5516" w:rsidRDefault="007B5516" w:rsidP="002C2330">
            <w:pPr>
              <w:jc w:val="right"/>
              <w:rPr>
                <w:rFonts w:cs="Tahoma"/>
                <w:sz w:val="24"/>
                <w:szCs w:val="24"/>
                <w:lang w:val="sr-Cyrl-CS" w:eastAsia="en-US"/>
              </w:rPr>
            </w:pPr>
            <w:r w:rsidRPr="007B5516">
              <w:rPr>
                <w:rFonts w:cs="Tahoma"/>
                <w:sz w:val="24"/>
                <w:szCs w:val="24"/>
                <w:lang w:val="sr-Cyrl-CS" w:eastAsia="en-US"/>
              </w:rPr>
              <w:t>217.521</w:t>
            </w:r>
          </w:p>
        </w:tc>
        <w:tc>
          <w:tcPr>
            <w:tcW w:w="1368" w:type="dxa"/>
          </w:tcPr>
          <w:p w:rsidR="007B5516" w:rsidRPr="007B5516" w:rsidRDefault="007B5516" w:rsidP="002C2330">
            <w:pPr>
              <w:jc w:val="right"/>
              <w:rPr>
                <w:rFonts w:cs="Tahoma"/>
                <w:sz w:val="24"/>
                <w:szCs w:val="24"/>
                <w:lang w:val="sr-Cyrl-CS" w:eastAsia="en-US"/>
              </w:rPr>
            </w:pPr>
            <w:r w:rsidRPr="007B5516">
              <w:rPr>
                <w:rFonts w:cs="Tahoma"/>
                <w:sz w:val="24"/>
                <w:szCs w:val="24"/>
                <w:lang w:val="sr-Cyrl-CS" w:eastAsia="en-US"/>
              </w:rPr>
              <w:t>94.302</w:t>
            </w:r>
          </w:p>
        </w:tc>
      </w:tr>
      <w:tr w:rsidR="007B5516" w:rsidRPr="007B5516" w:rsidTr="00295BD3">
        <w:tc>
          <w:tcPr>
            <w:tcW w:w="6048" w:type="dxa"/>
          </w:tcPr>
          <w:p w:rsidR="007B5516" w:rsidRPr="007B5516" w:rsidRDefault="007B5516" w:rsidP="002C2330">
            <w:pPr>
              <w:jc w:val="both"/>
              <w:rPr>
                <w:rFonts w:cs="Tahoma"/>
                <w:b/>
                <w:sz w:val="24"/>
                <w:szCs w:val="24"/>
                <w:lang w:val="sr-Cyrl-CS" w:eastAsia="en-US"/>
              </w:rPr>
            </w:pPr>
            <w:r>
              <w:rPr>
                <w:rFonts w:cs="Tahoma"/>
                <w:b/>
                <w:sz w:val="24"/>
                <w:szCs w:val="24"/>
                <w:lang w:val="sr-Cyrl-CS" w:eastAsia="en-US"/>
              </w:rPr>
              <w:t>OST</w:t>
            </w:r>
            <w:r w:rsidRPr="007B5516">
              <w:rPr>
                <w:rFonts w:cs="Tahoma"/>
                <w:b/>
                <w:sz w:val="24"/>
                <w:szCs w:val="24"/>
                <w:lang w:val="sr-Cyrl-CS" w:eastAsia="en-US"/>
              </w:rPr>
              <w:t>А</w:t>
            </w:r>
            <w:r>
              <w:rPr>
                <w:rFonts w:cs="Tahoma"/>
                <w:b/>
                <w:sz w:val="24"/>
                <w:szCs w:val="24"/>
                <w:lang w:val="sr-Cyrl-CS" w:eastAsia="en-US"/>
              </w:rPr>
              <w:t>LI</w:t>
            </w:r>
            <w:r w:rsidRPr="007B5516">
              <w:rPr>
                <w:rFonts w:cs="Tahoma"/>
                <w:b/>
                <w:sz w:val="24"/>
                <w:szCs w:val="24"/>
                <w:lang w:val="sr-Cyrl-CS" w:eastAsia="en-US"/>
              </w:rPr>
              <w:t xml:space="preserve"> </w:t>
            </w:r>
            <w:r>
              <w:rPr>
                <w:rFonts w:cs="Tahoma"/>
                <w:b/>
                <w:sz w:val="24"/>
                <w:szCs w:val="24"/>
                <w:lang w:val="sr-Cyrl-CS" w:eastAsia="en-US"/>
              </w:rPr>
              <w:t>R</w:t>
            </w:r>
            <w:r w:rsidRPr="007B5516">
              <w:rPr>
                <w:rFonts w:cs="Tahoma"/>
                <w:b/>
                <w:sz w:val="24"/>
                <w:szCs w:val="24"/>
                <w:lang w:val="sr-Cyrl-CS" w:eastAsia="en-US"/>
              </w:rPr>
              <w:t>А</w:t>
            </w:r>
            <w:r>
              <w:rPr>
                <w:rFonts w:cs="Tahoma"/>
                <w:b/>
                <w:sz w:val="24"/>
                <w:szCs w:val="24"/>
                <w:lang w:val="sr-Cyrl-CS" w:eastAsia="en-US"/>
              </w:rPr>
              <w:t>SHODI</w:t>
            </w:r>
          </w:p>
        </w:tc>
        <w:tc>
          <w:tcPr>
            <w:tcW w:w="1440" w:type="dxa"/>
          </w:tcPr>
          <w:p w:rsidR="007B5516" w:rsidRPr="007B5516" w:rsidRDefault="007B5516" w:rsidP="002C2330">
            <w:pPr>
              <w:jc w:val="right"/>
              <w:rPr>
                <w:rFonts w:cs="Tahoma"/>
                <w:sz w:val="24"/>
                <w:szCs w:val="24"/>
                <w:lang w:val="sr-Cyrl-CS" w:eastAsia="en-US"/>
              </w:rPr>
            </w:pPr>
            <w:r w:rsidRPr="007B5516">
              <w:rPr>
                <w:rFonts w:cs="Tahoma"/>
                <w:sz w:val="24"/>
                <w:szCs w:val="24"/>
                <w:lang w:val="sr-Cyrl-CS" w:eastAsia="en-US"/>
              </w:rPr>
              <w:t>90.135</w:t>
            </w:r>
          </w:p>
        </w:tc>
        <w:tc>
          <w:tcPr>
            <w:tcW w:w="1368" w:type="dxa"/>
          </w:tcPr>
          <w:p w:rsidR="007B5516" w:rsidRPr="007B5516" w:rsidRDefault="007B5516" w:rsidP="002C2330">
            <w:pPr>
              <w:jc w:val="right"/>
              <w:rPr>
                <w:rFonts w:cs="Tahoma"/>
                <w:sz w:val="24"/>
                <w:szCs w:val="24"/>
                <w:lang w:val="sr-Cyrl-CS" w:eastAsia="en-US"/>
              </w:rPr>
            </w:pPr>
            <w:r w:rsidRPr="007B5516">
              <w:rPr>
                <w:rFonts w:cs="Tahoma"/>
                <w:sz w:val="24"/>
                <w:szCs w:val="24"/>
                <w:lang w:val="sr-Cyrl-CS" w:eastAsia="en-US"/>
              </w:rPr>
              <w:t>76.658</w:t>
            </w:r>
          </w:p>
        </w:tc>
      </w:tr>
      <w:tr w:rsidR="007B5516" w:rsidRPr="007B5516" w:rsidTr="00295BD3">
        <w:tc>
          <w:tcPr>
            <w:tcW w:w="6048" w:type="dxa"/>
          </w:tcPr>
          <w:p w:rsidR="007B5516" w:rsidRPr="007B5516" w:rsidRDefault="007B5516" w:rsidP="002C2330">
            <w:pPr>
              <w:jc w:val="both"/>
              <w:rPr>
                <w:rFonts w:cs="Tahoma"/>
                <w:b/>
                <w:sz w:val="24"/>
                <w:szCs w:val="24"/>
                <w:lang w:val="sr-Cyrl-CS" w:eastAsia="en-US"/>
              </w:rPr>
            </w:pPr>
            <w:r>
              <w:rPr>
                <w:rFonts w:cs="Tahoma"/>
                <w:b/>
                <w:sz w:val="24"/>
                <w:szCs w:val="24"/>
                <w:lang w:val="sr-Cyrl-CS" w:eastAsia="en-US"/>
              </w:rPr>
              <w:t>DOBIT</w:t>
            </w:r>
            <w:r w:rsidRPr="007B5516">
              <w:rPr>
                <w:rFonts w:cs="Tahoma"/>
                <w:b/>
                <w:sz w:val="24"/>
                <w:szCs w:val="24"/>
                <w:lang w:val="sr-Cyrl-CS" w:eastAsia="en-US"/>
              </w:rPr>
              <w:t>А</w:t>
            </w:r>
            <w:r>
              <w:rPr>
                <w:rFonts w:cs="Tahoma"/>
                <w:b/>
                <w:sz w:val="24"/>
                <w:szCs w:val="24"/>
                <w:lang w:val="sr-Cyrl-CS" w:eastAsia="en-US"/>
              </w:rPr>
              <w:t>K</w:t>
            </w:r>
            <w:r w:rsidRPr="007B5516">
              <w:rPr>
                <w:rFonts w:cs="Tahoma"/>
                <w:b/>
                <w:sz w:val="24"/>
                <w:szCs w:val="24"/>
                <w:lang w:val="sr-Cyrl-CS" w:eastAsia="en-US"/>
              </w:rPr>
              <w:t xml:space="preserve"> </w:t>
            </w:r>
            <w:r>
              <w:rPr>
                <w:rFonts w:cs="Tahoma"/>
                <w:b/>
                <w:sz w:val="24"/>
                <w:szCs w:val="24"/>
                <w:lang w:val="sr-Cyrl-CS" w:eastAsia="en-US"/>
              </w:rPr>
              <w:t>po</w:t>
            </w:r>
            <w:r w:rsidRPr="007B5516">
              <w:rPr>
                <w:rFonts w:cs="Tahoma"/>
                <w:b/>
                <w:sz w:val="24"/>
                <w:szCs w:val="24"/>
                <w:lang w:val="sr-Cyrl-CS" w:eastAsia="en-US"/>
              </w:rPr>
              <w:t xml:space="preserve"> </w:t>
            </w:r>
            <w:r>
              <w:rPr>
                <w:rFonts w:cs="Tahoma"/>
                <w:b/>
                <w:sz w:val="24"/>
                <w:szCs w:val="24"/>
                <w:lang w:val="sr-Cyrl-CS" w:eastAsia="en-US"/>
              </w:rPr>
              <w:t>osnovu</w:t>
            </w:r>
            <w:r w:rsidRPr="007B5516">
              <w:rPr>
                <w:rFonts w:cs="Tahoma"/>
                <w:b/>
                <w:sz w:val="24"/>
                <w:szCs w:val="24"/>
                <w:lang w:val="sr-Cyrl-CS" w:eastAsia="en-US"/>
              </w:rPr>
              <w:t xml:space="preserve"> </w:t>
            </w:r>
            <w:r>
              <w:rPr>
                <w:rFonts w:cs="Tahoma"/>
                <w:b/>
                <w:sz w:val="24"/>
                <w:szCs w:val="24"/>
                <w:lang w:val="sr-Cyrl-CS" w:eastAsia="en-US"/>
              </w:rPr>
              <w:t>ostalih</w:t>
            </w:r>
            <w:r w:rsidRPr="007B5516">
              <w:rPr>
                <w:rFonts w:cs="Tahoma"/>
                <w:b/>
                <w:sz w:val="24"/>
                <w:szCs w:val="24"/>
                <w:lang w:val="sr-Cyrl-CS" w:eastAsia="en-US"/>
              </w:rPr>
              <w:t xml:space="preserve"> </w:t>
            </w:r>
            <w:r>
              <w:rPr>
                <w:rFonts w:cs="Tahoma"/>
                <w:b/>
                <w:sz w:val="24"/>
                <w:szCs w:val="24"/>
                <w:lang w:val="sr-Cyrl-CS" w:eastAsia="en-US"/>
              </w:rPr>
              <w:t>P</w:t>
            </w:r>
            <w:r w:rsidRPr="007B5516">
              <w:rPr>
                <w:rFonts w:cs="Tahoma"/>
                <w:b/>
                <w:sz w:val="24"/>
                <w:szCs w:val="24"/>
                <w:lang w:val="sr-Cyrl-CS" w:eastAsia="en-US"/>
              </w:rPr>
              <w:t xml:space="preserve"> </w:t>
            </w:r>
            <w:r>
              <w:rPr>
                <w:rFonts w:cs="Tahoma"/>
                <w:b/>
                <w:sz w:val="24"/>
                <w:szCs w:val="24"/>
                <w:lang w:val="sr-Cyrl-CS" w:eastAsia="en-US"/>
              </w:rPr>
              <w:t>i</w:t>
            </w:r>
            <w:r w:rsidRPr="007B5516">
              <w:rPr>
                <w:rFonts w:cs="Tahoma"/>
                <w:b/>
                <w:sz w:val="24"/>
                <w:szCs w:val="24"/>
                <w:lang w:val="sr-Cyrl-CS" w:eastAsia="en-US"/>
              </w:rPr>
              <w:t xml:space="preserve"> </w:t>
            </w:r>
            <w:r>
              <w:rPr>
                <w:rFonts w:cs="Tahoma"/>
                <w:b/>
                <w:sz w:val="24"/>
                <w:szCs w:val="24"/>
                <w:lang w:val="sr-Cyrl-CS" w:eastAsia="en-US"/>
              </w:rPr>
              <w:t>R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7B5516" w:rsidRPr="007B5516" w:rsidRDefault="007B5516" w:rsidP="002C2330">
            <w:pPr>
              <w:jc w:val="right"/>
              <w:rPr>
                <w:rFonts w:cs="Tahoma"/>
                <w:sz w:val="24"/>
                <w:szCs w:val="24"/>
                <w:lang w:val="sr-Cyrl-CS" w:eastAsia="en-US"/>
              </w:rPr>
            </w:pPr>
            <w:r w:rsidRPr="007B5516">
              <w:rPr>
                <w:rFonts w:cs="Tahoma"/>
                <w:sz w:val="24"/>
                <w:szCs w:val="24"/>
                <w:lang w:val="sr-Cyrl-CS" w:eastAsia="en-US"/>
              </w:rPr>
              <w:t>127.386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:rsidR="007B5516" w:rsidRPr="007B5516" w:rsidRDefault="007B5516" w:rsidP="002C2330">
            <w:pPr>
              <w:jc w:val="right"/>
              <w:rPr>
                <w:rFonts w:cs="Tahoma"/>
                <w:sz w:val="24"/>
                <w:szCs w:val="24"/>
                <w:lang w:val="sr-Cyrl-CS" w:eastAsia="en-US"/>
              </w:rPr>
            </w:pPr>
            <w:r w:rsidRPr="007B5516">
              <w:rPr>
                <w:rFonts w:cs="Tahoma"/>
                <w:sz w:val="24"/>
                <w:szCs w:val="24"/>
                <w:lang w:val="sr-Cyrl-CS" w:eastAsia="en-US"/>
              </w:rPr>
              <w:t>17.644</w:t>
            </w:r>
          </w:p>
        </w:tc>
      </w:tr>
      <w:tr w:rsidR="007B5516" w:rsidRPr="007B5516" w:rsidTr="00295BD3">
        <w:tc>
          <w:tcPr>
            <w:tcW w:w="6048" w:type="dxa"/>
          </w:tcPr>
          <w:p w:rsidR="007B5516" w:rsidRPr="007B5516" w:rsidRDefault="007B5516" w:rsidP="002C2330">
            <w:pPr>
              <w:jc w:val="both"/>
              <w:rPr>
                <w:rFonts w:cs="Tahoma"/>
                <w:b/>
                <w:sz w:val="24"/>
                <w:szCs w:val="24"/>
                <w:lang w:val="sr-Cyrl-CS" w:eastAsia="en-US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7B5516" w:rsidRPr="007B5516" w:rsidRDefault="007B5516" w:rsidP="002C2330">
            <w:pPr>
              <w:jc w:val="right"/>
              <w:rPr>
                <w:rFonts w:cs="Tahoma"/>
                <w:sz w:val="24"/>
                <w:szCs w:val="24"/>
                <w:lang w:val="sr-Cyrl-CS" w:eastAsia="en-US"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:rsidR="007B5516" w:rsidRPr="007B5516" w:rsidRDefault="007B5516" w:rsidP="002C2330">
            <w:pPr>
              <w:jc w:val="right"/>
              <w:rPr>
                <w:rFonts w:cs="Tahoma"/>
                <w:sz w:val="24"/>
                <w:szCs w:val="24"/>
                <w:lang w:val="sr-Cyrl-CS" w:eastAsia="en-US"/>
              </w:rPr>
            </w:pPr>
          </w:p>
        </w:tc>
      </w:tr>
      <w:tr w:rsidR="007B5516" w:rsidRPr="007B5516" w:rsidTr="00295BD3">
        <w:tc>
          <w:tcPr>
            <w:tcW w:w="6048" w:type="dxa"/>
          </w:tcPr>
          <w:p w:rsidR="007B5516" w:rsidRPr="007B5516" w:rsidRDefault="007B5516" w:rsidP="002C2330">
            <w:pPr>
              <w:jc w:val="both"/>
              <w:rPr>
                <w:rFonts w:cs="Tahoma"/>
                <w:b/>
                <w:sz w:val="24"/>
                <w:szCs w:val="24"/>
                <w:lang w:val="sr-Cyrl-CS" w:eastAsia="en-US"/>
              </w:rPr>
            </w:pPr>
            <w:r>
              <w:rPr>
                <w:rFonts w:cs="Tahoma"/>
                <w:b/>
                <w:sz w:val="24"/>
                <w:szCs w:val="24"/>
                <w:lang w:val="sr-Cyrl-CS" w:eastAsia="en-US"/>
              </w:rPr>
              <w:t>DOBIT</w:t>
            </w:r>
            <w:r w:rsidRPr="007B5516">
              <w:rPr>
                <w:rFonts w:cs="Tahoma"/>
                <w:b/>
                <w:sz w:val="24"/>
                <w:szCs w:val="24"/>
                <w:lang w:val="sr-Cyrl-CS" w:eastAsia="en-US"/>
              </w:rPr>
              <w:t>А</w:t>
            </w:r>
            <w:r>
              <w:rPr>
                <w:rFonts w:cs="Tahoma"/>
                <w:b/>
                <w:sz w:val="24"/>
                <w:szCs w:val="24"/>
                <w:lang w:val="sr-Cyrl-CS" w:eastAsia="en-US"/>
              </w:rPr>
              <w:t>K</w:t>
            </w:r>
            <w:r w:rsidRPr="007B5516">
              <w:rPr>
                <w:rFonts w:cs="Tahoma"/>
                <w:b/>
                <w:sz w:val="24"/>
                <w:szCs w:val="24"/>
                <w:lang w:val="sr-Cyrl-CS" w:eastAsia="en-US"/>
              </w:rPr>
              <w:t xml:space="preserve"> </w:t>
            </w:r>
            <w:r>
              <w:rPr>
                <w:rFonts w:cs="Tahoma"/>
                <w:b/>
                <w:sz w:val="24"/>
                <w:szCs w:val="24"/>
                <w:lang w:val="sr-Cyrl-CS" w:eastAsia="en-US"/>
              </w:rPr>
              <w:t>PRIJE</w:t>
            </w:r>
            <w:r w:rsidRPr="007B5516">
              <w:rPr>
                <w:rFonts w:cs="Tahoma"/>
                <w:b/>
                <w:sz w:val="24"/>
                <w:szCs w:val="24"/>
                <w:lang w:val="sr-Cyrl-CS" w:eastAsia="en-US"/>
              </w:rPr>
              <w:t xml:space="preserve"> </w:t>
            </w:r>
            <w:r>
              <w:rPr>
                <w:rFonts w:cs="Tahoma"/>
                <w:b/>
                <w:sz w:val="24"/>
                <w:szCs w:val="24"/>
                <w:lang w:val="sr-Cyrl-CS" w:eastAsia="en-US"/>
              </w:rPr>
              <w:t>OPOREZIV</w:t>
            </w:r>
            <w:r w:rsidRPr="007B5516">
              <w:rPr>
                <w:rFonts w:cs="Tahoma"/>
                <w:b/>
                <w:sz w:val="24"/>
                <w:szCs w:val="24"/>
                <w:lang w:val="sr-Cyrl-CS" w:eastAsia="en-US"/>
              </w:rPr>
              <w:t>А</w:t>
            </w:r>
            <w:r>
              <w:rPr>
                <w:rFonts w:cs="Tahoma"/>
                <w:b/>
                <w:sz w:val="24"/>
                <w:szCs w:val="24"/>
                <w:lang w:val="sr-Cyrl-CS" w:eastAsia="en-US"/>
              </w:rPr>
              <w:t>Nj</w:t>
            </w:r>
            <w:r w:rsidRPr="007B5516">
              <w:rPr>
                <w:rFonts w:cs="Tahoma"/>
                <w:b/>
                <w:sz w:val="24"/>
                <w:szCs w:val="24"/>
                <w:lang w:val="sr-Cyrl-CS" w:eastAsia="en-US"/>
              </w:rPr>
              <w:t>А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7B5516" w:rsidRPr="007B5516" w:rsidRDefault="007B5516" w:rsidP="002C2330">
            <w:pPr>
              <w:jc w:val="right"/>
              <w:rPr>
                <w:rFonts w:cs="Tahoma"/>
                <w:sz w:val="24"/>
                <w:szCs w:val="24"/>
                <w:lang w:val="sr-Cyrl-CS" w:eastAsia="en-US"/>
              </w:rPr>
            </w:pPr>
            <w:r w:rsidRPr="007B5516">
              <w:rPr>
                <w:rFonts w:cs="Tahoma"/>
                <w:sz w:val="24"/>
                <w:szCs w:val="24"/>
                <w:lang w:val="sr-Cyrl-CS" w:eastAsia="en-US"/>
              </w:rPr>
              <w:t>9.334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:rsidR="007B5516" w:rsidRPr="007B5516" w:rsidRDefault="007B5516" w:rsidP="002C2330">
            <w:pPr>
              <w:jc w:val="right"/>
              <w:rPr>
                <w:rFonts w:cs="Tahoma"/>
                <w:sz w:val="24"/>
                <w:szCs w:val="24"/>
                <w:lang w:val="sr-Cyrl-CS" w:eastAsia="en-US"/>
              </w:rPr>
            </w:pPr>
            <w:r w:rsidRPr="007B5516">
              <w:rPr>
                <w:rFonts w:cs="Tahoma"/>
                <w:sz w:val="24"/>
                <w:szCs w:val="24"/>
                <w:lang w:val="sr-Cyrl-CS" w:eastAsia="en-US"/>
              </w:rPr>
              <w:t>198.910</w:t>
            </w:r>
          </w:p>
        </w:tc>
      </w:tr>
      <w:tr w:rsidR="007B5516" w:rsidRPr="007B5516" w:rsidTr="00295BD3">
        <w:tc>
          <w:tcPr>
            <w:tcW w:w="6048" w:type="dxa"/>
          </w:tcPr>
          <w:p w:rsidR="007B5516" w:rsidRPr="007B5516" w:rsidRDefault="007B5516" w:rsidP="002C2330">
            <w:pPr>
              <w:jc w:val="both"/>
              <w:rPr>
                <w:rFonts w:cs="Tahoma"/>
                <w:b/>
                <w:sz w:val="24"/>
                <w:szCs w:val="24"/>
                <w:lang w:val="sr-Cyrl-CS" w:eastAsia="en-US"/>
              </w:rPr>
            </w:pPr>
            <w:r>
              <w:rPr>
                <w:rFonts w:cs="Tahoma"/>
                <w:b/>
                <w:sz w:val="24"/>
                <w:szCs w:val="24"/>
                <w:lang w:val="sr-Cyrl-CS" w:eastAsia="en-US"/>
              </w:rPr>
              <w:t>Poreski</w:t>
            </w:r>
            <w:r w:rsidRPr="007B5516">
              <w:rPr>
                <w:rFonts w:cs="Tahoma"/>
                <w:b/>
                <w:sz w:val="24"/>
                <w:szCs w:val="24"/>
                <w:lang w:val="sr-Cyrl-CS" w:eastAsia="en-US"/>
              </w:rPr>
              <w:t xml:space="preserve"> </w:t>
            </w:r>
            <w:r>
              <w:rPr>
                <w:rFonts w:cs="Tahoma"/>
                <w:b/>
                <w:sz w:val="24"/>
                <w:szCs w:val="24"/>
                <w:lang w:val="sr-Cyrl-CS" w:eastAsia="en-US"/>
              </w:rPr>
              <w:t>rashodi</w:t>
            </w:r>
            <w:r w:rsidRPr="007B5516">
              <w:rPr>
                <w:rFonts w:cs="Tahoma"/>
                <w:b/>
                <w:sz w:val="24"/>
                <w:szCs w:val="24"/>
                <w:lang w:val="sr-Cyrl-CS" w:eastAsia="en-US"/>
              </w:rPr>
              <w:t xml:space="preserve"> </w:t>
            </w:r>
            <w:r>
              <w:rPr>
                <w:rFonts w:cs="Tahoma"/>
                <w:b/>
                <w:sz w:val="24"/>
                <w:szCs w:val="24"/>
                <w:lang w:val="sr-Cyrl-CS" w:eastAsia="en-US"/>
              </w:rPr>
              <w:t>perioda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7B5516" w:rsidRPr="007B5516" w:rsidRDefault="007B5516" w:rsidP="002C2330">
            <w:pPr>
              <w:jc w:val="right"/>
              <w:rPr>
                <w:rFonts w:cs="Tahoma"/>
                <w:sz w:val="24"/>
                <w:szCs w:val="24"/>
                <w:lang w:val="sr-Cyrl-CS" w:eastAsia="en-US"/>
              </w:rPr>
            </w:pPr>
            <w:r w:rsidRPr="007B5516">
              <w:rPr>
                <w:rFonts w:cs="Tahoma"/>
                <w:sz w:val="24"/>
                <w:szCs w:val="24"/>
                <w:lang w:val="sr-Cyrl-CS" w:eastAsia="en-US"/>
              </w:rPr>
              <w:t>-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:rsidR="007B5516" w:rsidRPr="007B5516" w:rsidRDefault="007B5516" w:rsidP="002C2330">
            <w:pPr>
              <w:jc w:val="right"/>
              <w:rPr>
                <w:rFonts w:cs="Tahoma"/>
                <w:sz w:val="24"/>
                <w:szCs w:val="24"/>
                <w:lang w:val="sr-Cyrl-CS" w:eastAsia="en-US"/>
              </w:rPr>
            </w:pPr>
            <w:r w:rsidRPr="007B5516">
              <w:rPr>
                <w:rFonts w:cs="Tahoma"/>
                <w:sz w:val="24"/>
                <w:szCs w:val="24"/>
                <w:lang w:val="sr-Cyrl-CS" w:eastAsia="en-US"/>
              </w:rPr>
              <w:t>25.878</w:t>
            </w:r>
          </w:p>
        </w:tc>
      </w:tr>
      <w:tr w:rsidR="007B5516" w:rsidRPr="007B5516" w:rsidTr="00295BD3">
        <w:tc>
          <w:tcPr>
            <w:tcW w:w="6048" w:type="dxa"/>
          </w:tcPr>
          <w:p w:rsidR="007B5516" w:rsidRPr="007B5516" w:rsidRDefault="007B5516" w:rsidP="002C2330">
            <w:pPr>
              <w:jc w:val="both"/>
              <w:rPr>
                <w:rFonts w:cs="Tahoma"/>
                <w:b/>
                <w:sz w:val="24"/>
                <w:szCs w:val="24"/>
                <w:lang w:val="sr-Cyrl-CS" w:eastAsia="en-US"/>
              </w:rPr>
            </w:pPr>
            <w:r>
              <w:rPr>
                <w:rFonts w:cs="Tahoma"/>
                <w:b/>
                <w:sz w:val="24"/>
                <w:szCs w:val="24"/>
                <w:lang w:val="sr-Cyrl-CS" w:eastAsia="en-US"/>
              </w:rPr>
              <w:t>NETO</w:t>
            </w:r>
            <w:r w:rsidRPr="007B5516">
              <w:rPr>
                <w:rFonts w:cs="Tahoma"/>
                <w:b/>
                <w:sz w:val="24"/>
                <w:szCs w:val="24"/>
                <w:lang w:val="sr-Cyrl-CS" w:eastAsia="en-US"/>
              </w:rPr>
              <w:t xml:space="preserve"> </w:t>
            </w:r>
            <w:r>
              <w:rPr>
                <w:rFonts w:cs="Tahoma"/>
                <w:b/>
                <w:sz w:val="24"/>
                <w:szCs w:val="24"/>
                <w:lang w:val="sr-Cyrl-CS" w:eastAsia="en-US"/>
              </w:rPr>
              <w:t>DOBIT</w:t>
            </w:r>
            <w:r w:rsidRPr="007B5516">
              <w:rPr>
                <w:rFonts w:cs="Tahoma"/>
                <w:b/>
                <w:sz w:val="24"/>
                <w:szCs w:val="24"/>
                <w:lang w:val="sr-Cyrl-CS" w:eastAsia="en-US"/>
              </w:rPr>
              <w:t>А</w:t>
            </w:r>
            <w:r>
              <w:rPr>
                <w:rFonts w:cs="Tahoma"/>
                <w:b/>
                <w:sz w:val="24"/>
                <w:szCs w:val="24"/>
                <w:lang w:val="sr-Cyrl-CS" w:eastAsia="en-US"/>
              </w:rPr>
              <w:t>K</w:t>
            </w:r>
            <w:r w:rsidRPr="007B5516">
              <w:rPr>
                <w:rFonts w:cs="Tahoma"/>
                <w:b/>
                <w:sz w:val="24"/>
                <w:szCs w:val="24"/>
                <w:lang w:val="sr-Cyrl-CS" w:eastAsia="en-US"/>
              </w:rPr>
              <w:t xml:space="preserve"> </w:t>
            </w:r>
            <w:r>
              <w:rPr>
                <w:rFonts w:cs="Tahoma"/>
                <w:b/>
                <w:sz w:val="24"/>
                <w:szCs w:val="24"/>
                <w:lang w:val="sr-Cyrl-CS" w:eastAsia="en-US"/>
              </w:rPr>
              <w:t>TEKUĆE</w:t>
            </w:r>
            <w:r w:rsidRPr="007B5516">
              <w:rPr>
                <w:rFonts w:cs="Tahoma"/>
                <w:b/>
                <w:sz w:val="24"/>
                <w:szCs w:val="24"/>
                <w:lang w:val="sr-Cyrl-CS" w:eastAsia="en-US"/>
              </w:rPr>
              <w:t xml:space="preserve"> </w:t>
            </w:r>
            <w:r>
              <w:rPr>
                <w:rFonts w:cs="Tahoma"/>
                <w:b/>
                <w:sz w:val="24"/>
                <w:szCs w:val="24"/>
                <w:lang w:val="sr-Cyrl-CS" w:eastAsia="en-US"/>
              </w:rPr>
              <w:t>GODINE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7B5516" w:rsidRPr="007B5516" w:rsidRDefault="007B5516" w:rsidP="002C2330">
            <w:pPr>
              <w:jc w:val="right"/>
              <w:rPr>
                <w:rFonts w:cs="Tahoma"/>
                <w:sz w:val="24"/>
                <w:szCs w:val="24"/>
                <w:lang w:val="sr-Cyrl-CS" w:eastAsia="en-US"/>
              </w:rPr>
            </w:pPr>
            <w:r w:rsidRPr="007B5516">
              <w:rPr>
                <w:rFonts w:cs="Tahoma"/>
                <w:sz w:val="24"/>
                <w:szCs w:val="24"/>
                <w:lang w:val="sr-Cyrl-CS" w:eastAsia="en-US"/>
              </w:rPr>
              <w:t>9.334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</w:tcPr>
          <w:p w:rsidR="007B5516" w:rsidRPr="007B5516" w:rsidRDefault="007B5516" w:rsidP="002C2330">
            <w:pPr>
              <w:jc w:val="right"/>
              <w:rPr>
                <w:rFonts w:cs="Tahoma"/>
                <w:sz w:val="24"/>
                <w:szCs w:val="24"/>
                <w:lang w:val="sr-Cyrl-CS" w:eastAsia="en-US"/>
              </w:rPr>
            </w:pPr>
            <w:r w:rsidRPr="007B5516">
              <w:rPr>
                <w:rFonts w:cs="Tahoma"/>
                <w:sz w:val="24"/>
                <w:szCs w:val="24"/>
                <w:lang w:val="sr-Cyrl-CS" w:eastAsia="en-US"/>
              </w:rPr>
              <w:t>173.032</w:t>
            </w:r>
          </w:p>
        </w:tc>
      </w:tr>
      <w:tr w:rsidR="007B5516" w:rsidRPr="007B5516" w:rsidTr="00295BD3">
        <w:tc>
          <w:tcPr>
            <w:tcW w:w="6048" w:type="dxa"/>
          </w:tcPr>
          <w:p w:rsidR="007B5516" w:rsidRPr="007B5516" w:rsidRDefault="007B5516" w:rsidP="002C2330">
            <w:pPr>
              <w:jc w:val="both"/>
              <w:rPr>
                <w:rFonts w:cs="Tahoma"/>
                <w:b/>
                <w:sz w:val="24"/>
                <w:szCs w:val="24"/>
                <w:lang w:val="sr-Cyrl-CS" w:eastAsia="en-US"/>
              </w:rPr>
            </w:pPr>
            <w:r>
              <w:rPr>
                <w:rFonts w:cs="Tahoma"/>
                <w:b/>
                <w:sz w:val="24"/>
                <w:szCs w:val="24"/>
                <w:lang w:val="sr-Cyrl-CS" w:eastAsia="en-US"/>
              </w:rPr>
              <w:t>UKUPNI</w:t>
            </w:r>
            <w:r w:rsidRPr="007B5516">
              <w:rPr>
                <w:rFonts w:cs="Tahoma"/>
                <w:b/>
                <w:sz w:val="24"/>
                <w:szCs w:val="24"/>
                <w:lang w:val="sr-Cyrl-CS" w:eastAsia="en-US"/>
              </w:rPr>
              <w:t xml:space="preserve"> </w:t>
            </w:r>
            <w:r>
              <w:rPr>
                <w:rFonts w:cs="Tahoma"/>
                <w:b/>
                <w:sz w:val="24"/>
                <w:szCs w:val="24"/>
                <w:lang w:val="sr-Cyrl-CS" w:eastAsia="en-US"/>
              </w:rPr>
              <w:t>PRIHODI</w:t>
            </w:r>
          </w:p>
        </w:tc>
        <w:tc>
          <w:tcPr>
            <w:tcW w:w="1440" w:type="dxa"/>
          </w:tcPr>
          <w:p w:rsidR="007B5516" w:rsidRPr="007B5516" w:rsidRDefault="007B5516" w:rsidP="002C2330">
            <w:pPr>
              <w:jc w:val="right"/>
              <w:rPr>
                <w:rFonts w:cs="Tahoma"/>
                <w:sz w:val="24"/>
                <w:szCs w:val="24"/>
                <w:lang w:val="sr-Cyrl-CS" w:eastAsia="en-US"/>
              </w:rPr>
            </w:pPr>
            <w:r w:rsidRPr="007B5516">
              <w:rPr>
                <w:rFonts w:cs="Tahoma"/>
                <w:sz w:val="24"/>
                <w:szCs w:val="24"/>
                <w:lang w:val="sr-Cyrl-CS" w:eastAsia="en-US"/>
              </w:rPr>
              <w:t>16.391.781</w:t>
            </w:r>
          </w:p>
        </w:tc>
        <w:tc>
          <w:tcPr>
            <w:tcW w:w="1368" w:type="dxa"/>
          </w:tcPr>
          <w:p w:rsidR="007B5516" w:rsidRPr="007B5516" w:rsidRDefault="007B5516" w:rsidP="002C2330">
            <w:pPr>
              <w:jc w:val="right"/>
              <w:rPr>
                <w:rFonts w:cs="Tahoma"/>
                <w:sz w:val="24"/>
                <w:szCs w:val="24"/>
                <w:lang w:val="sr-Cyrl-CS" w:eastAsia="en-US"/>
              </w:rPr>
            </w:pPr>
            <w:r w:rsidRPr="007B5516">
              <w:rPr>
                <w:rFonts w:cs="Tahoma"/>
                <w:sz w:val="24"/>
                <w:szCs w:val="24"/>
                <w:lang w:val="sr-Cyrl-CS" w:eastAsia="en-US"/>
              </w:rPr>
              <w:t>17.295.839</w:t>
            </w:r>
          </w:p>
        </w:tc>
      </w:tr>
      <w:tr w:rsidR="007B5516" w:rsidRPr="007B5516" w:rsidTr="00295BD3">
        <w:tc>
          <w:tcPr>
            <w:tcW w:w="6048" w:type="dxa"/>
          </w:tcPr>
          <w:p w:rsidR="007B5516" w:rsidRPr="007B5516" w:rsidRDefault="007B5516" w:rsidP="002C2330">
            <w:pPr>
              <w:jc w:val="both"/>
              <w:rPr>
                <w:rFonts w:cs="Tahoma"/>
                <w:b/>
                <w:sz w:val="24"/>
                <w:szCs w:val="24"/>
                <w:lang w:val="sr-Cyrl-CS" w:eastAsia="en-US"/>
              </w:rPr>
            </w:pPr>
            <w:r>
              <w:rPr>
                <w:rFonts w:cs="Tahoma"/>
                <w:b/>
                <w:sz w:val="24"/>
                <w:szCs w:val="24"/>
                <w:lang w:val="sr-Cyrl-CS" w:eastAsia="en-US"/>
              </w:rPr>
              <w:t>UKUPNI</w:t>
            </w:r>
            <w:r w:rsidRPr="007B5516">
              <w:rPr>
                <w:rFonts w:cs="Tahoma"/>
                <w:b/>
                <w:sz w:val="24"/>
                <w:szCs w:val="24"/>
                <w:lang w:val="sr-Cyrl-CS" w:eastAsia="en-US"/>
              </w:rPr>
              <w:t xml:space="preserve"> </w:t>
            </w:r>
            <w:r>
              <w:rPr>
                <w:rFonts w:cs="Tahoma"/>
                <w:b/>
                <w:sz w:val="24"/>
                <w:szCs w:val="24"/>
                <w:lang w:val="sr-Cyrl-CS" w:eastAsia="en-US"/>
              </w:rPr>
              <w:t>R</w:t>
            </w:r>
            <w:r w:rsidRPr="007B5516">
              <w:rPr>
                <w:rFonts w:cs="Tahoma"/>
                <w:b/>
                <w:sz w:val="24"/>
                <w:szCs w:val="24"/>
                <w:lang w:val="sr-Cyrl-CS" w:eastAsia="en-US"/>
              </w:rPr>
              <w:t>А</w:t>
            </w:r>
            <w:r>
              <w:rPr>
                <w:rFonts w:cs="Tahoma"/>
                <w:b/>
                <w:sz w:val="24"/>
                <w:szCs w:val="24"/>
                <w:lang w:val="sr-Cyrl-CS" w:eastAsia="en-US"/>
              </w:rPr>
              <w:t>SHODI</w:t>
            </w:r>
          </w:p>
        </w:tc>
        <w:tc>
          <w:tcPr>
            <w:tcW w:w="1440" w:type="dxa"/>
          </w:tcPr>
          <w:p w:rsidR="007B5516" w:rsidRPr="007B5516" w:rsidRDefault="007B5516" w:rsidP="002C2330">
            <w:pPr>
              <w:jc w:val="right"/>
              <w:rPr>
                <w:rFonts w:cs="Tahoma"/>
                <w:sz w:val="24"/>
                <w:szCs w:val="24"/>
                <w:lang w:val="sr-Cyrl-CS" w:eastAsia="en-US"/>
              </w:rPr>
            </w:pPr>
            <w:r w:rsidRPr="007B5516">
              <w:rPr>
                <w:rFonts w:cs="Tahoma"/>
                <w:sz w:val="24"/>
                <w:szCs w:val="24"/>
                <w:lang w:val="sr-Cyrl-CS" w:eastAsia="en-US"/>
              </w:rPr>
              <w:t>16.382.447</w:t>
            </w:r>
          </w:p>
        </w:tc>
        <w:tc>
          <w:tcPr>
            <w:tcW w:w="1368" w:type="dxa"/>
          </w:tcPr>
          <w:p w:rsidR="007B5516" w:rsidRPr="007B5516" w:rsidRDefault="007B5516" w:rsidP="002C2330">
            <w:pPr>
              <w:jc w:val="right"/>
              <w:rPr>
                <w:rFonts w:cs="Tahoma"/>
                <w:sz w:val="24"/>
                <w:szCs w:val="24"/>
                <w:lang w:val="sr-Cyrl-CS" w:eastAsia="en-US"/>
              </w:rPr>
            </w:pPr>
            <w:r w:rsidRPr="007B5516">
              <w:rPr>
                <w:rFonts w:cs="Tahoma"/>
                <w:sz w:val="24"/>
                <w:szCs w:val="24"/>
                <w:lang w:val="sr-Cyrl-CS" w:eastAsia="en-US"/>
              </w:rPr>
              <w:t>17.096.929</w:t>
            </w:r>
          </w:p>
        </w:tc>
      </w:tr>
      <w:tr w:rsidR="007B5516" w:rsidRPr="007B5516" w:rsidTr="00295BD3">
        <w:tc>
          <w:tcPr>
            <w:tcW w:w="6048" w:type="dxa"/>
          </w:tcPr>
          <w:p w:rsidR="007B5516" w:rsidRPr="007B5516" w:rsidRDefault="007B5516" w:rsidP="002C2330">
            <w:pPr>
              <w:jc w:val="both"/>
              <w:rPr>
                <w:rFonts w:cs="Tahoma"/>
                <w:b/>
                <w:sz w:val="24"/>
                <w:szCs w:val="24"/>
                <w:lang w:val="sr-Cyrl-CS" w:eastAsia="en-US"/>
              </w:rPr>
            </w:pPr>
            <w:r>
              <w:rPr>
                <w:rFonts w:cs="Tahoma"/>
                <w:b/>
                <w:sz w:val="24"/>
                <w:szCs w:val="24"/>
                <w:lang w:val="sr-Cyrl-CS" w:eastAsia="en-US"/>
              </w:rPr>
              <w:t>NETO</w:t>
            </w:r>
            <w:r w:rsidRPr="007B5516">
              <w:rPr>
                <w:rFonts w:cs="Tahoma"/>
                <w:b/>
                <w:sz w:val="24"/>
                <w:szCs w:val="24"/>
                <w:lang w:val="sr-Cyrl-CS" w:eastAsia="en-US"/>
              </w:rPr>
              <w:t xml:space="preserve"> </w:t>
            </w:r>
            <w:r>
              <w:rPr>
                <w:rFonts w:cs="Tahoma"/>
                <w:b/>
                <w:sz w:val="24"/>
                <w:szCs w:val="24"/>
                <w:lang w:val="sr-Cyrl-CS" w:eastAsia="en-US"/>
              </w:rPr>
              <w:t>DOBIT</w:t>
            </w:r>
            <w:r w:rsidRPr="007B5516">
              <w:rPr>
                <w:rFonts w:cs="Tahoma"/>
                <w:b/>
                <w:sz w:val="24"/>
                <w:szCs w:val="24"/>
                <w:lang w:val="sr-Cyrl-CS" w:eastAsia="en-US"/>
              </w:rPr>
              <w:t>А</w:t>
            </w:r>
            <w:r>
              <w:rPr>
                <w:rFonts w:cs="Tahoma"/>
                <w:b/>
                <w:sz w:val="24"/>
                <w:szCs w:val="24"/>
                <w:lang w:val="sr-Cyrl-CS" w:eastAsia="en-US"/>
              </w:rPr>
              <w:t>K</w:t>
            </w:r>
            <w:r w:rsidRPr="007B5516">
              <w:rPr>
                <w:rFonts w:cs="Tahoma"/>
                <w:b/>
                <w:sz w:val="24"/>
                <w:szCs w:val="24"/>
                <w:lang w:val="sr-Cyrl-CS" w:eastAsia="en-US"/>
              </w:rPr>
              <w:t>/</w:t>
            </w:r>
            <w:r>
              <w:rPr>
                <w:rFonts w:cs="Tahoma"/>
                <w:b/>
                <w:sz w:val="24"/>
                <w:szCs w:val="24"/>
                <w:lang w:val="sr-Cyrl-CS" w:eastAsia="en-US"/>
              </w:rPr>
              <w:t>GUBIT</w:t>
            </w:r>
            <w:r w:rsidRPr="007B5516">
              <w:rPr>
                <w:rFonts w:cs="Tahoma"/>
                <w:b/>
                <w:sz w:val="24"/>
                <w:szCs w:val="24"/>
                <w:lang w:val="sr-Cyrl-CS" w:eastAsia="en-US"/>
              </w:rPr>
              <w:t>А</w:t>
            </w:r>
            <w:r>
              <w:rPr>
                <w:rFonts w:cs="Tahoma"/>
                <w:b/>
                <w:sz w:val="24"/>
                <w:szCs w:val="24"/>
                <w:lang w:val="sr-Cyrl-CS" w:eastAsia="en-US"/>
              </w:rPr>
              <w:t>K</w:t>
            </w:r>
            <w:r w:rsidRPr="007B5516">
              <w:rPr>
                <w:rFonts w:cs="Tahoma"/>
                <w:b/>
                <w:sz w:val="24"/>
                <w:szCs w:val="24"/>
                <w:lang w:val="sr-Cyrl-CS" w:eastAsia="en-US"/>
              </w:rPr>
              <w:t xml:space="preserve"> </w:t>
            </w:r>
            <w:r>
              <w:rPr>
                <w:rFonts w:cs="Tahoma"/>
                <w:b/>
                <w:sz w:val="24"/>
                <w:szCs w:val="24"/>
                <w:lang w:val="sr-Cyrl-CS" w:eastAsia="en-US"/>
              </w:rPr>
              <w:t>PERIOD</w:t>
            </w:r>
            <w:r w:rsidRPr="007B5516">
              <w:rPr>
                <w:rFonts w:cs="Tahoma"/>
                <w:b/>
                <w:sz w:val="24"/>
                <w:szCs w:val="24"/>
                <w:lang w:val="sr-Cyrl-CS" w:eastAsia="en-US"/>
              </w:rPr>
              <w:t>А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7B5516" w:rsidRPr="007B5516" w:rsidRDefault="007B5516" w:rsidP="002C2330">
            <w:pPr>
              <w:jc w:val="right"/>
              <w:rPr>
                <w:rFonts w:cs="Tahoma"/>
                <w:sz w:val="24"/>
                <w:szCs w:val="24"/>
                <w:lang w:val="sr-Cyrl-CS" w:eastAsia="en-US"/>
              </w:rPr>
            </w:pPr>
            <w:r w:rsidRPr="007B5516">
              <w:rPr>
                <w:rFonts w:cs="Tahoma"/>
                <w:sz w:val="24"/>
                <w:szCs w:val="24"/>
                <w:lang w:val="sr-Cyrl-CS" w:eastAsia="en-US"/>
              </w:rPr>
              <w:t>9.334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</w:tcPr>
          <w:p w:rsidR="007B5516" w:rsidRPr="007B5516" w:rsidRDefault="007B5516" w:rsidP="002C2330">
            <w:pPr>
              <w:jc w:val="right"/>
              <w:rPr>
                <w:rFonts w:cs="Tahoma"/>
                <w:sz w:val="24"/>
                <w:szCs w:val="24"/>
                <w:lang w:val="sr-Cyrl-CS" w:eastAsia="en-US"/>
              </w:rPr>
            </w:pPr>
            <w:r w:rsidRPr="007B5516">
              <w:rPr>
                <w:rFonts w:cs="Tahoma"/>
                <w:sz w:val="24"/>
                <w:szCs w:val="24"/>
                <w:lang w:val="sr-Cyrl-CS" w:eastAsia="en-US"/>
              </w:rPr>
              <w:t>173.032</w:t>
            </w:r>
          </w:p>
        </w:tc>
      </w:tr>
    </w:tbl>
    <w:p w:rsidR="007B5516" w:rsidRPr="007B5516" w:rsidRDefault="007B5516" w:rsidP="002C2330">
      <w:pPr>
        <w:jc w:val="both"/>
        <w:rPr>
          <w:rFonts w:cs="Tahoma"/>
          <w:sz w:val="24"/>
          <w:szCs w:val="24"/>
          <w:highlight w:val="yellow"/>
          <w:lang w:val="sr-Cyrl-CS" w:eastAsia="en-US"/>
        </w:rPr>
      </w:pPr>
    </w:p>
    <w:p w:rsidR="007B5516" w:rsidRPr="007B5516" w:rsidRDefault="007B5516" w:rsidP="002C2330">
      <w:pPr>
        <w:jc w:val="both"/>
        <w:rPr>
          <w:rFonts w:cs="Tahoma"/>
          <w:sz w:val="24"/>
          <w:szCs w:val="24"/>
          <w:lang w:val="sr-Cyrl-CS" w:eastAsia="en-US"/>
        </w:rPr>
      </w:pPr>
      <w:r>
        <w:rPr>
          <w:rFonts w:cs="Tahoma"/>
          <w:sz w:val="24"/>
          <w:szCs w:val="24"/>
          <w:lang w:val="sr-Cyrl-CS" w:eastAsia="en-US"/>
        </w:rPr>
        <w:t>Tokom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revizije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ste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došli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do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sljedećih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dokaza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i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saznanja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i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sačinili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sljedeće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radne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papire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ili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zabilješke</w:t>
      </w:r>
      <w:r w:rsidRPr="007B5516">
        <w:rPr>
          <w:rFonts w:cs="Tahoma"/>
          <w:sz w:val="24"/>
          <w:szCs w:val="24"/>
          <w:lang w:val="sr-Cyrl-CS" w:eastAsia="en-US"/>
        </w:rPr>
        <w:t>:</w:t>
      </w:r>
    </w:p>
    <w:p w:rsidR="007B5516" w:rsidRPr="007B5516" w:rsidRDefault="007B5516" w:rsidP="002C2330">
      <w:pPr>
        <w:jc w:val="both"/>
        <w:rPr>
          <w:rFonts w:cs="Tahoma"/>
          <w:color w:val="FF0000"/>
          <w:sz w:val="24"/>
          <w:szCs w:val="24"/>
          <w:lang w:val="sr-Cyrl-CS" w:eastAsia="en-US"/>
        </w:rPr>
      </w:pPr>
    </w:p>
    <w:p w:rsidR="007B5516" w:rsidRPr="007B5516" w:rsidRDefault="007B5516" w:rsidP="002C2330">
      <w:pPr>
        <w:jc w:val="both"/>
        <w:rPr>
          <w:rFonts w:cs="Tahoma"/>
          <w:b/>
          <w:sz w:val="24"/>
          <w:szCs w:val="24"/>
          <w:u w:val="single"/>
          <w:lang w:val="sr-Cyrl-CS" w:eastAsia="en-US"/>
        </w:rPr>
      </w:pPr>
      <w:r>
        <w:rPr>
          <w:rFonts w:cs="Tahoma"/>
          <w:b/>
          <w:sz w:val="24"/>
          <w:szCs w:val="24"/>
          <w:u w:val="single"/>
          <w:lang w:val="sr-Cyrl-CS" w:eastAsia="en-US"/>
        </w:rPr>
        <w:t>Z</w:t>
      </w:r>
      <w:r w:rsidRPr="007B5516">
        <w:rPr>
          <w:rFonts w:cs="Tahoma"/>
          <w:b/>
          <w:sz w:val="24"/>
          <w:szCs w:val="24"/>
          <w:u w:val="single"/>
          <w:lang w:val="sr-Cyrl-CS" w:eastAsia="en-US"/>
        </w:rPr>
        <w:t>А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BILjEŠK</w:t>
      </w:r>
      <w:r w:rsidRPr="007B5516">
        <w:rPr>
          <w:rFonts w:cs="Tahoma"/>
          <w:b/>
          <w:sz w:val="24"/>
          <w:szCs w:val="24"/>
          <w:u w:val="single"/>
          <w:lang w:val="sr-Cyrl-CS" w:eastAsia="en-US"/>
        </w:rPr>
        <w:t>А (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RP</w:t>
      </w:r>
      <w:r w:rsidRPr="007B5516">
        <w:rPr>
          <w:rFonts w:cs="Tahoma"/>
          <w:b/>
          <w:sz w:val="24"/>
          <w:szCs w:val="24"/>
          <w:u w:val="single"/>
          <w:lang w:val="sr-Cyrl-CS" w:eastAsia="en-US"/>
        </w:rPr>
        <w:t xml:space="preserve">)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BR</w:t>
      </w:r>
      <w:r w:rsidRPr="007B5516">
        <w:rPr>
          <w:rFonts w:cs="Tahoma"/>
          <w:b/>
          <w:sz w:val="24"/>
          <w:szCs w:val="24"/>
          <w:u w:val="single"/>
          <w:lang w:val="sr-Cyrl-CS" w:eastAsia="en-US"/>
        </w:rPr>
        <w:t>. 1:</w:t>
      </w:r>
    </w:p>
    <w:p w:rsidR="007B5516" w:rsidRPr="007B5516" w:rsidRDefault="007B5516" w:rsidP="002C2330">
      <w:pPr>
        <w:jc w:val="both"/>
        <w:rPr>
          <w:rFonts w:cs="Tahoma"/>
          <w:sz w:val="24"/>
          <w:szCs w:val="24"/>
          <w:lang w:val="sr-Cyrl-BA" w:eastAsia="en-US"/>
        </w:rPr>
      </w:pPr>
      <w:r>
        <w:rPr>
          <w:rFonts w:cs="Tahoma"/>
          <w:sz w:val="24"/>
          <w:szCs w:val="24"/>
          <w:lang w:val="sr-Cyrl-BA" w:eastAsia="en-US"/>
        </w:rPr>
        <w:t>Primjenom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odgovarajućih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postupaka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revizije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stalnih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sredstava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utvrdili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smo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da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preduzeće</w:t>
      </w:r>
      <w:r w:rsidRPr="007B5516">
        <w:rPr>
          <w:rFonts w:cs="Tahoma"/>
          <w:sz w:val="24"/>
          <w:szCs w:val="24"/>
          <w:lang w:val="sr-Cyrl-BA" w:eastAsia="en-US"/>
        </w:rPr>
        <w:t xml:space="preserve"> „</w:t>
      </w:r>
      <w:r>
        <w:rPr>
          <w:rFonts w:cs="Tahoma"/>
          <w:sz w:val="24"/>
          <w:szCs w:val="24"/>
          <w:lang w:val="sr-Cyrl-BA" w:eastAsia="en-US"/>
        </w:rPr>
        <w:t>G</w:t>
      </w:r>
      <w:r w:rsidRPr="007B5516">
        <w:rPr>
          <w:rFonts w:cs="Tahoma"/>
          <w:sz w:val="24"/>
          <w:szCs w:val="24"/>
          <w:lang w:val="sr-Cyrl-BA" w:eastAsia="en-US"/>
        </w:rPr>
        <w:t xml:space="preserve">“ </w:t>
      </w:r>
      <w:r>
        <w:rPr>
          <w:rFonts w:cs="Tahoma"/>
          <w:sz w:val="24"/>
          <w:szCs w:val="24"/>
          <w:lang w:val="sr-Cyrl-BA" w:eastAsia="en-US"/>
        </w:rPr>
        <w:t>nema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validnu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dokumentaciju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o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vlasništvu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nad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zemljištem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koje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je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priznato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kao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vlastito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stalno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sredstvo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čija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je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vrijednost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na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datum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bilansiranja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bila</w:t>
      </w:r>
      <w:r w:rsidRPr="007B5516">
        <w:rPr>
          <w:rFonts w:cs="Tahoma"/>
          <w:sz w:val="24"/>
          <w:szCs w:val="24"/>
          <w:lang w:val="sr-Cyrl-BA" w:eastAsia="en-US"/>
        </w:rPr>
        <w:t xml:space="preserve"> 1.251.407 </w:t>
      </w:r>
      <w:r>
        <w:rPr>
          <w:rFonts w:cs="Tahoma"/>
          <w:sz w:val="24"/>
          <w:szCs w:val="24"/>
          <w:lang w:val="sr-Cyrl-BA" w:eastAsia="en-US"/>
        </w:rPr>
        <w:t>KM</w:t>
      </w:r>
      <w:r w:rsidRPr="007B5516">
        <w:rPr>
          <w:rFonts w:cs="Tahoma"/>
          <w:sz w:val="24"/>
          <w:szCs w:val="24"/>
          <w:lang w:val="sr-Cyrl-BA" w:eastAsia="en-US"/>
        </w:rPr>
        <w:t xml:space="preserve">. </w:t>
      </w:r>
      <w:r>
        <w:rPr>
          <w:rFonts w:cs="Tahoma"/>
          <w:sz w:val="24"/>
          <w:szCs w:val="24"/>
          <w:lang w:val="sr-Cyrl-BA" w:eastAsia="en-US"/>
        </w:rPr>
        <w:t>Pribavljeni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dokazi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ukazuju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da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nad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predmetnim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zemljištem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suštinski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postoji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trajno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pravo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korištenja</w:t>
      </w:r>
      <w:r w:rsidRPr="007B5516">
        <w:rPr>
          <w:rFonts w:cs="Tahoma"/>
          <w:sz w:val="24"/>
          <w:szCs w:val="24"/>
          <w:lang w:val="sr-Cyrl-BA" w:eastAsia="en-US"/>
        </w:rPr>
        <w:t xml:space="preserve">, </w:t>
      </w:r>
      <w:r>
        <w:rPr>
          <w:rFonts w:cs="Tahoma"/>
          <w:sz w:val="24"/>
          <w:szCs w:val="24"/>
          <w:lang w:val="sr-Cyrl-BA" w:eastAsia="en-US"/>
        </w:rPr>
        <w:t>te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bi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ga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u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skladu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sa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tim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trebalo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 w:rsidRPr="007B5516">
        <w:rPr>
          <w:rFonts w:cs="Tahoma"/>
          <w:sz w:val="24"/>
          <w:szCs w:val="24"/>
          <w:lang w:val="sr-Cyrl-BA" w:eastAsia="en-US"/>
        </w:rPr>
        <w:lastRenderedPageBreak/>
        <w:t>(</w:t>
      </w:r>
      <w:r>
        <w:rPr>
          <w:rFonts w:cs="Tahoma"/>
          <w:sz w:val="24"/>
          <w:szCs w:val="24"/>
          <w:lang w:val="sr-Cyrl-BA" w:eastAsia="en-US"/>
        </w:rPr>
        <w:t>re</w:t>
      </w:r>
      <w:r w:rsidRPr="007B5516">
        <w:rPr>
          <w:rFonts w:cs="Tahoma"/>
          <w:sz w:val="24"/>
          <w:szCs w:val="24"/>
          <w:lang w:val="sr-Cyrl-BA" w:eastAsia="en-US"/>
        </w:rPr>
        <w:t>)</w:t>
      </w:r>
      <w:r>
        <w:rPr>
          <w:rFonts w:cs="Tahoma"/>
          <w:sz w:val="24"/>
          <w:szCs w:val="24"/>
          <w:lang w:val="sr-Cyrl-BA" w:eastAsia="en-US"/>
        </w:rPr>
        <w:t>klasifikovati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kao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nematerijalno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ulaganje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u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bilansu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stanja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na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dan</w:t>
      </w:r>
      <w:r w:rsidRPr="007B5516">
        <w:rPr>
          <w:rFonts w:cs="Tahoma"/>
          <w:sz w:val="24"/>
          <w:szCs w:val="24"/>
          <w:lang w:val="sr-Cyrl-BA" w:eastAsia="en-US"/>
        </w:rPr>
        <w:t xml:space="preserve"> 31.12.2012. </w:t>
      </w:r>
      <w:r>
        <w:rPr>
          <w:rFonts w:cs="Tahoma"/>
          <w:sz w:val="24"/>
          <w:szCs w:val="24"/>
          <w:lang w:val="sr-Cyrl-BA" w:eastAsia="en-US"/>
        </w:rPr>
        <w:t>godine</w:t>
      </w:r>
      <w:r w:rsidRPr="007B5516">
        <w:rPr>
          <w:rFonts w:cs="Tahoma"/>
          <w:sz w:val="24"/>
          <w:szCs w:val="24"/>
          <w:lang w:val="sr-Cyrl-BA" w:eastAsia="en-US"/>
        </w:rPr>
        <w:t xml:space="preserve">. </w:t>
      </w:r>
    </w:p>
    <w:p w:rsidR="007B5516" w:rsidRPr="007B5516" w:rsidRDefault="007B5516" w:rsidP="002C2330">
      <w:pPr>
        <w:jc w:val="both"/>
        <w:rPr>
          <w:rFonts w:cs="Tahoma"/>
          <w:sz w:val="24"/>
          <w:szCs w:val="24"/>
          <w:lang w:val="sr-Cyrl-BA" w:eastAsia="en-US"/>
        </w:rPr>
      </w:pPr>
      <w:r>
        <w:rPr>
          <w:rFonts w:cs="Tahoma"/>
          <w:sz w:val="24"/>
          <w:szCs w:val="24"/>
          <w:lang w:val="sr-Cyrl-BA" w:eastAsia="en-US"/>
        </w:rPr>
        <w:t>Uprava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preduzeća</w:t>
      </w:r>
      <w:r w:rsidRPr="007B5516">
        <w:rPr>
          <w:rFonts w:cs="Tahoma"/>
          <w:sz w:val="24"/>
          <w:szCs w:val="24"/>
          <w:lang w:val="sr-Cyrl-BA" w:eastAsia="en-US"/>
        </w:rPr>
        <w:t xml:space="preserve"> „</w:t>
      </w:r>
      <w:r>
        <w:rPr>
          <w:rFonts w:cs="Tahoma"/>
          <w:sz w:val="24"/>
          <w:szCs w:val="24"/>
          <w:lang w:val="sr-Cyrl-BA" w:eastAsia="en-US"/>
        </w:rPr>
        <w:t>G</w:t>
      </w:r>
      <w:r w:rsidRPr="007B5516">
        <w:rPr>
          <w:rFonts w:cs="Tahoma"/>
          <w:sz w:val="24"/>
          <w:szCs w:val="24"/>
          <w:lang w:val="sr-Cyrl-BA" w:eastAsia="en-US"/>
        </w:rPr>
        <w:t xml:space="preserve">“ </w:t>
      </w:r>
      <w:r>
        <w:rPr>
          <w:rFonts w:cs="Tahoma"/>
          <w:sz w:val="24"/>
          <w:szCs w:val="24"/>
          <w:lang w:val="sr-Cyrl-BA" w:eastAsia="en-US"/>
        </w:rPr>
        <w:t>je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saglasna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da</w:t>
      </w:r>
      <w:r w:rsidRPr="007B5516">
        <w:rPr>
          <w:rFonts w:cs="Tahoma"/>
          <w:sz w:val="24"/>
          <w:szCs w:val="24"/>
          <w:lang w:val="sr-Cyrl-BA" w:eastAsia="en-US"/>
        </w:rPr>
        <w:t xml:space="preserve">, </w:t>
      </w:r>
      <w:r>
        <w:rPr>
          <w:rFonts w:cs="Tahoma"/>
          <w:sz w:val="24"/>
          <w:szCs w:val="24"/>
          <w:lang w:val="sr-Cyrl-BA" w:eastAsia="en-US"/>
        </w:rPr>
        <w:t>ukoliko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tokom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naredne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godine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ne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uspije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da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obezbijdi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odgovarajuću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dokumentaciju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uknjizi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vlasništvo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nad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zemljištem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koje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koristi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godinama</w:t>
      </w:r>
      <w:r w:rsidRPr="007B5516">
        <w:rPr>
          <w:rFonts w:cs="Tahoma"/>
          <w:sz w:val="24"/>
          <w:szCs w:val="24"/>
          <w:lang w:val="sr-Cyrl-BA" w:eastAsia="en-US"/>
        </w:rPr>
        <w:t xml:space="preserve">, </w:t>
      </w:r>
      <w:r>
        <w:rPr>
          <w:rFonts w:cs="Tahoma"/>
          <w:sz w:val="24"/>
          <w:szCs w:val="24"/>
          <w:lang w:val="sr-Cyrl-BA" w:eastAsia="en-US"/>
        </w:rPr>
        <w:t>u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finansijskim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izvještajima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za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narednu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godinu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izvrši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navedenu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reklasifikaciju</w:t>
      </w:r>
      <w:r w:rsidRPr="007B5516">
        <w:rPr>
          <w:rFonts w:cs="Tahoma"/>
          <w:sz w:val="24"/>
          <w:szCs w:val="24"/>
          <w:lang w:val="sr-Cyrl-BA" w:eastAsia="en-US"/>
        </w:rPr>
        <w:t>.</w:t>
      </w:r>
    </w:p>
    <w:p w:rsidR="007B5516" w:rsidRPr="007B5516" w:rsidRDefault="007B5516" w:rsidP="002C2330">
      <w:pPr>
        <w:jc w:val="both"/>
        <w:rPr>
          <w:rFonts w:cs="Tahoma"/>
          <w:b/>
          <w:sz w:val="24"/>
          <w:szCs w:val="24"/>
          <w:u w:val="single"/>
          <w:lang w:val="sr-Cyrl-CS" w:eastAsia="en-US"/>
        </w:rPr>
      </w:pPr>
      <w:r>
        <w:rPr>
          <w:rFonts w:cs="Tahoma"/>
          <w:b/>
          <w:sz w:val="24"/>
          <w:szCs w:val="24"/>
          <w:u w:val="single"/>
          <w:lang w:val="sr-Cyrl-CS" w:eastAsia="en-US"/>
        </w:rPr>
        <w:t>Z</w:t>
      </w:r>
      <w:r w:rsidRPr="007B5516">
        <w:rPr>
          <w:rFonts w:cs="Tahoma"/>
          <w:b/>
          <w:sz w:val="24"/>
          <w:szCs w:val="24"/>
          <w:u w:val="single"/>
          <w:lang w:val="sr-Cyrl-CS" w:eastAsia="en-US"/>
        </w:rPr>
        <w:t>А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BILjEŠK</w:t>
      </w:r>
      <w:r w:rsidRPr="007B5516">
        <w:rPr>
          <w:rFonts w:cs="Tahoma"/>
          <w:b/>
          <w:sz w:val="24"/>
          <w:szCs w:val="24"/>
          <w:u w:val="single"/>
          <w:lang w:val="sr-Cyrl-CS" w:eastAsia="en-US"/>
        </w:rPr>
        <w:t>А (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RP</w:t>
      </w:r>
      <w:r w:rsidRPr="007B5516">
        <w:rPr>
          <w:rFonts w:cs="Tahoma"/>
          <w:b/>
          <w:sz w:val="24"/>
          <w:szCs w:val="24"/>
          <w:u w:val="single"/>
          <w:lang w:val="sr-Cyrl-CS" w:eastAsia="en-US"/>
        </w:rPr>
        <w:t xml:space="preserve">)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BR</w:t>
      </w:r>
      <w:r w:rsidRPr="007B5516">
        <w:rPr>
          <w:rFonts w:cs="Tahoma"/>
          <w:b/>
          <w:sz w:val="24"/>
          <w:szCs w:val="24"/>
          <w:u w:val="single"/>
          <w:lang w:val="sr-Cyrl-CS" w:eastAsia="en-US"/>
        </w:rPr>
        <w:t>. 2:</w:t>
      </w:r>
    </w:p>
    <w:p w:rsidR="007B5516" w:rsidRPr="007B5516" w:rsidRDefault="007B5516" w:rsidP="002C2330">
      <w:pPr>
        <w:jc w:val="both"/>
        <w:rPr>
          <w:rFonts w:cs="Tahoma"/>
          <w:sz w:val="24"/>
          <w:szCs w:val="24"/>
          <w:lang w:val="sr-Cyrl-CS" w:eastAsia="en-US"/>
        </w:rPr>
      </w:pPr>
      <w:r>
        <w:rPr>
          <w:rFonts w:cs="Tahoma"/>
          <w:sz w:val="24"/>
          <w:szCs w:val="24"/>
          <w:lang w:val="sr-Cyrl-CS" w:eastAsia="en-US"/>
        </w:rPr>
        <w:t>Revizijom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osnovnih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sredstava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u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pripremi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utvrdili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smo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da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je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početkom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oktobra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mjeseca</w:t>
      </w:r>
      <w:r w:rsidRPr="007B5516">
        <w:rPr>
          <w:rFonts w:cs="Tahoma"/>
          <w:sz w:val="24"/>
          <w:szCs w:val="24"/>
          <w:lang w:val="sr-Cyrl-CS" w:eastAsia="en-US"/>
        </w:rPr>
        <w:t xml:space="preserve"> 2012. </w:t>
      </w:r>
      <w:r>
        <w:rPr>
          <w:rFonts w:cs="Tahoma"/>
          <w:sz w:val="24"/>
          <w:szCs w:val="24"/>
          <w:lang w:val="sr-Cyrl-CS" w:eastAsia="en-US"/>
        </w:rPr>
        <w:t>godine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stavljen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u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funkciju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novi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proizvodni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objekat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izgrađen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u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vlastitoj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režiji</w:t>
      </w:r>
      <w:r w:rsidRPr="007B5516">
        <w:rPr>
          <w:rFonts w:cs="Tahoma"/>
          <w:sz w:val="24"/>
          <w:szCs w:val="24"/>
          <w:lang w:val="sr-Cyrl-CS" w:eastAsia="en-US"/>
        </w:rPr>
        <w:t xml:space="preserve">, </w:t>
      </w:r>
      <w:r>
        <w:rPr>
          <w:rFonts w:cs="Tahoma"/>
          <w:sz w:val="24"/>
          <w:szCs w:val="24"/>
          <w:lang w:val="sr-Cyrl-CS" w:eastAsia="en-US"/>
        </w:rPr>
        <w:t>u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koji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je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prebačena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postojeća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oprema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i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instaliran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novi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tehnološki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sistem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za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automatsko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upravljanje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procesom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proizvodnje</w:t>
      </w:r>
      <w:r w:rsidRPr="007B5516">
        <w:rPr>
          <w:rFonts w:cs="Tahoma"/>
          <w:sz w:val="24"/>
          <w:szCs w:val="24"/>
          <w:lang w:val="sr-Cyrl-CS" w:eastAsia="en-US"/>
        </w:rPr>
        <w:t xml:space="preserve">. </w:t>
      </w:r>
      <w:r>
        <w:rPr>
          <w:rFonts w:cs="Tahoma"/>
          <w:sz w:val="24"/>
          <w:szCs w:val="24"/>
          <w:lang w:val="sr-Cyrl-CS" w:eastAsia="en-US"/>
        </w:rPr>
        <w:t>Vrijednost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građevinskog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objekta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iznosi</w:t>
      </w:r>
      <w:r w:rsidRPr="007B5516">
        <w:rPr>
          <w:rFonts w:cs="Tahoma"/>
          <w:sz w:val="24"/>
          <w:szCs w:val="24"/>
          <w:lang w:val="sr-Cyrl-CS" w:eastAsia="en-US"/>
        </w:rPr>
        <w:t xml:space="preserve"> 256.000 </w:t>
      </w:r>
      <w:r>
        <w:rPr>
          <w:rFonts w:cs="Tahoma"/>
          <w:sz w:val="24"/>
          <w:szCs w:val="24"/>
          <w:lang w:val="sr-Cyrl-CS" w:eastAsia="en-US"/>
        </w:rPr>
        <w:t>KM</w:t>
      </w:r>
      <w:r w:rsidRPr="007B5516">
        <w:rPr>
          <w:rFonts w:cs="Tahoma"/>
          <w:sz w:val="24"/>
          <w:szCs w:val="24"/>
          <w:lang w:val="sr-Cyrl-CS" w:eastAsia="en-US"/>
        </w:rPr>
        <w:t xml:space="preserve">, </w:t>
      </w:r>
      <w:r>
        <w:rPr>
          <w:rFonts w:cs="Tahoma"/>
          <w:sz w:val="24"/>
          <w:szCs w:val="24"/>
          <w:lang w:val="sr-Cyrl-CS" w:eastAsia="en-US"/>
        </w:rPr>
        <w:t>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vrijednost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novog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tehnološkog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sistema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prema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nabavnoj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vrijednosti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iznosi</w:t>
      </w:r>
      <w:r w:rsidRPr="007B5516">
        <w:rPr>
          <w:rFonts w:cs="Tahoma"/>
          <w:sz w:val="24"/>
          <w:szCs w:val="24"/>
          <w:lang w:val="sr-Cyrl-CS" w:eastAsia="en-US"/>
        </w:rPr>
        <w:t xml:space="preserve"> 305.000 </w:t>
      </w:r>
      <w:r>
        <w:rPr>
          <w:rFonts w:cs="Tahoma"/>
          <w:sz w:val="24"/>
          <w:szCs w:val="24"/>
          <w:lang w:val="sr-Cyrl-CS" w:eastAsia="en-US"/>
        </w:rPr>
        <w:t>KM</w:t>
      </w:r>
      <w:r w:rsidRPr="007B5516">
        <w:rPr>
          <w:rFonts w:cs="Tahoma"/>
          <w:sz w:val="24"/>
          <w:szCs w:val="24"/>
          <w:lang w:val="sr-Cyrl-CS" w:eastAsia="en-US"/>
        </w:rPr>
        <w:t>.</w:t>
      </w:r>
    </w:p>
    <w:p w:rsidR="007B5516" w:rsidRPr="007B5516" w:rsidRDefault="007B5516" w:rsidP="002C2330">
      <w:pPr>
        <w:jc w:val="both"/>
        <w:rPr>
          <w:rFonts w:cs="Tahoma"/>
          <w:sz w:val="24"/>
          <w:szCs w:val="24"/>
          <w:lang w:val="sr-Cyrl-CS" w:eastAsia="en-US"/>
        </w:rPr>
      </w:pPr>
      <w:r>
        <w:rPr>
          <w:rFonts w:cs="Tahoma"/>
          <w:sz w:val="24"/>
          <w:szCs w:val="24"/>
          <w:lang w:val="sr-Cyrl-CS" w:eastAsia="en-US"/>
        </w:rPr>
        <w:t>Uprava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je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odložila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aktiviranje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navedenog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građevinskog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objekta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i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tehnološkopg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sistema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kao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osnovnih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sredstava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za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početak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naredne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godine</w:t>
      </w:r>
      <w:r w:rsidRPr="007B5516">
        <w:rPr>
          <w:rFonts w:cs="Tahoma"/>
          <w:sz w:val="24"/>
          <w:szCs w:val="24"/>
          <w:lang w:val="sr-Cyrl-CS" w:eastAsia="en-US"/>
        </w:rPr>
        <w:t xml:space="preserve">, </w:t>
      </w:r>
      <w:r>
        <w:rPr>
          <w:rFonts w:cs="Tahoma"/>
          <w:sz w:val="24"/>
          <w:szCs w:val="24"/>
          <w:lang w:val="sr-Cyrl-CS" w:eastAsia="en-US"/>
        </w:rPr>
        <w:t>navodeći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da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je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njihova</w:t>
      </w:r>
      <w:r w:rsidRPr="007B5516">
        <w:rPr>
          <w:rFonts w:cs="Tahoma"/>
          <w:sz w:val="24"/>
          <w:szCs w:val="24"/>
          <w:lang w:val="sr-Cyrl-CS" w:eastAsia="en-US"/>
        </w:rPr>
        <w:t xml:space="preserve"> „</w:t>
      </w:r>
      <w:r>
        <w:rPr>
          <w:rFonts w:cs="Tahoma"/>
          <w:sz w:val="24"/>
          <w:szCs w:val="24"/>
          <w:lang w:val="sr-Cyrl-CS" w:eastAsia="en-US"/>
        </w:rPr>
        <w:t>uobičajena</w:t>
      </w:r>
      <w:r w:rsidRPr="007B5516">
        <w:rPr>
          <w:rFonts w:cs="Tahoma"/>
          <w:sz w:val="24"/>
          <w:szCs w:val="24"/>
          <w:lang w:val="sr-Cyrl-CS" w:eastAsia="en-US"/>
        </w:rPr>
        <w:t xml:space="preserve">“ </w:t>
      </w:r>
      <w:r>
        <w:rPr>
          <w:rFonts w:cs="Tahoma"/>
          <w:sz w:val="24"/>
          <w:szCs w:val="24"/>
          <w:lang w:val="sr-Cyrl-CS" w:eastAsia="en-US"/>
        </w:rPr>
        <w:t>računovodstvena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politka</w:t>
      </w:r>
      <w:r w:rsidRPr="007B5516">
        <w:rPr>
          <w:rFonts w:cs="Tahoma"/>
          <w:sz w:val="24"/>
          <w:szCs w:val="24"/>
          <w:lang w:val="sr-Cyrl-CS" w:eastAsia="en-US"/>
        </w:rPr>
        <w:t xml:space="preserve">. </w:t>
      </w:r>
      <w:r>
        <w:rPr>
          <w:rFonts w:cs="Tahoma"/>
          <w:sz w:val="24"/>
          <w:szCs w:val="24"/>
          <w:lang w:val="sr-Cyrl-CS" w:eastAsia="en-US"/>
        </w:rPr>
        <w:t>Usljed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toga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vrijednost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osnovnih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sredstava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u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upotrebi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je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na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dan</w:t>
      </w:r>
      <w:r w:rsidRPr="007B5516">
        <w:rPr>
          <w:rFonts w:cs="Tahoma"/>
          <w:sz w:val="24"/>
          <w:szCs w:val="24"/>
          <w:lang w:val="sr-Cyrl-CS" w:eastAsia="en-US"/>
        </w:rPr>
        <w:t xml:space="preserve"> 31.12.2012. </w:t>
      </w:r>
      <w:r>
        <w:rPr>
          <w:rFonts w:cs="Tahoma"/>
          <w:sz w:val="24"/>
          <w:szCs w:val="24"/>
          <w:lang w:val="sr-Cyrl-CS" w:eastAsia="en-US"/>
        </w:rPr>
        <w:t>godine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manja</w:t>
      </w:r>
      <w:r w:rsidRPr="007B5516">
        <w:rPr>
          <w:rFonts w:cs="Tahoma"/>
          <w:sz w:val="24"/>
          <w:szCs w:val="24"/>
          <w:lang w:val="sr-Cyrl-CS" w:eastAsia="en-US"/>
        </w:rPr>
        <w:t xml:space="preserve">, </w:t>
      </w:r>
      <w:r>
        <w:rPr>
          <w:rFonts w:cs="Tahoma"/>
          <w:sz w:val="24"/>
          <w:szCs w:val="24"/>
          <w:lang w:val="sr-Cyrl-CS" w:eastAsia="en-US"/>
        </w:rPr>
        <w:t>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osnovnih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sredstava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u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pripremi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veća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za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ukupan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iznos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od</w:t>
      </w:r>
      <w:r w:rsidRPr="007B5516">
        <w:rPr>
          <w:rFonts w:cs="Tahoma"/>
          <w:sz w:val="24"/>
          <w:szCs w:val="24"/>
          <w:lang w:val="sr-Cyrl-CS" w:eastAsia="en-US"/>
        </w:rPr>
        <w:t xml:space="preserve"> 661.000 </w:t>
      </w:r>
      <w:r>
        <w:rPr>
          <w:rFonts w:cs="Tahoma"/>
          <w:sz w:val="24"/>
          <w:szCs w:val="24"/>
          <w:lang w:val="sr-Cyrl-CS" w:eastAsia="en-US"/>
        </w:rPr>
        <w:t>KM</w:t>
      </w:r>
      <w:r w:rsidRPr="007B5516">
        <w:rPr>
          <w:rFonts w:cs="Tahoma"/>
          <w:sz w:val="24"/>
          <w:szCs w:val="24"/>
          <w:lang w:val="sr-Cyrl-CS" w:eastAsia="en-US"/>
        </w:rPr>
        <w:t xml:space="preserve">, </w:t>
      </w:r>
      <w:r>
        <w:rPr>
          <w:rFonts w:cs="Tahoma"/>
          <w:sz w:val="24"/>
          <w:szCs w:val="24"/>
          <w:lang w:val="sr-Cyrl-CS" w:eastAsia="en-US"/>
        </w:rPr>
        <w:t>dok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su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troškovi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amortizacije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potcijenjeni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za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iznos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od</w:t>
      </w:r>
      <w:r w:rsidRPr="007B5516">
        <w:rPr>
          <w:rFonts w:cs="Tahoma"/>
          <w:sz w:val="24"/>
          <w:szCs w:val="24"/>
          <w:lang w:val="sr-Cyrl-CS" w:eastAsia="en-US"/>
        </w:rPr>
        <w:t xml:space="preserve"> 17.800 </w:t>
      </w:r>
      <w:r>
        <w:rPr>
          <w:rFonts w:cs="Tahoma"/>
          <w:sz w:val="24"/>
          <w:szCs w:val="24"/>
          <w:lang w:val="sr-Cyrl-CS" w:eastAsia="en-US"/>
        </w:rPr>
        <w:t>KM</w:t>
      </w:r>
      <w:r w:rsidRPr="007B5516">
        <w:rPr>
          <w:rFonts w:cs="Tahoma"/>
          <w:sz w:val="24"/>
          <w:szCs w:val="24"/>
          <w:lang w:val="sr-Cyrl-CS" w:eastAsia="en-US"/>
        </w:rPr>
        <w:t>.</w:t>
      </w:r>
    </w:p>
    <w:p w:rsidR="007B5516" w:rsidRPr="007B5516" w:rsidRDefault="007B5516" w:rsidP="002C2330">
      <w:pPr>
        <w:jc w:val="both"/>
        <w:rPr>
          <w:rFonts w:cs="Tahoma"/>
          <w:b/>
          <w:sz w:val="24"/>
          <w:szCs w:val="24"/>
          <w:u w:val="single"/>
          <w:lang w:val="sr-Cyrl-CS" w:eastAsia="en-US"/>
        </w:rPr>
      </w:pPr>
      <w:r>
        <w:rPr>
          <w:rFonts w:cs="Tahoma"/>
          <w:b/>
          <w:sz w:val="24"/>
          <w:szCs w:val="24"/>
          <w:u w:val="single"/>
          <w:lang w:val="sr-Cyrl-CS" w:eastAsia="en-US"/>
        </w:rPr>
        <w:t>Z</w:t>
      </w:r>
      <w:r w:rsidRPr="007B5516">
        <w:rPr>
          <w:rFonts w:cs="Tahoma"/>
          <w:b/>
          <w:sz w:val="24"/>
          <w:szCs w:val="24"/>
          <w:u w:val="single"/>
          <w:lang w:val="sr-Cyrl-CS" w:eastAsia="en-US"/>
        </w:rPr>
        <w:t>А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BILjEŠK</w:t>
      </w:r>
      <w:r w:rsidRPr="007B5516">
        <w:rPr>
          <w:rFonts w:cs="Tahoma"/>
          <w:b/>
          <w:sz w:val="24"/>
          <w:szCs w:val="24"/>
          <w:u w:val="single"/>
          <w:lang w:val="sr-Cyrl-CS" w:eastAsia="en-US"/>
        </w:rPr>
        <w:t>А (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RP</w:t>
      </w:r>
      <w:r w:rsidRPr="007B5516">
        <w:rPr>
          <w:rFonts w:cs="Tahoma"/>
          <w:b/>
          <w:sz w:val="24"/>
          <w:szCs w:val="24"/>
          <w:u w:val="single"/>
          <w:lang w:val="sr-Cyrl-CS" w:eastAsia="en-US"/>
        </w:rPr>
        <w:t xml:space="preserve">)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BR</w:t>
      </w:r>
      <w:r w:rsidRPr="007B5516">
        <w:rPr>
          <w:rFonts w:cs="Tahoma"/>
          <w:b/>
          <w:sz w:val="24"/>
          <w:szCs w:val="24"/>
          <w:u w:val="single"/>
          <w:lang w:val="sr-Cyrl-CS" w:eastAsia="en-US"/>
        </w:rPr>
        <w:t>. 3:</w:t>
      </w:r>
    </w:p>
    <w:p w:rsidR="007B5516" w:rsidRPr="007B5516" w:rsidRDefault="007B5516" w:rsidP="002C2330">
      <w:pPr>
        <w:spacing w:after="120"/>
        <w:jc w:val="both"/>
        <w:rPr>
          <w:rFonts w:cs="Tahoma"/>
          <w:sz w:val="24"/>
          <w:szCs w:val="24"/>
          <w:lang w:val="sr-Cyrl-BA" w:eastAsia="en-US"/>
        </w:rPr>
      </w:pPr>
      <w:r>
        <w:rPr>
          <w:rFonts w:cs="Tahoma"/>
          <w:sz w:val="24"/>
          <w:szCs w:val="24"/>
          <w:lang w:val="sr-Cyrl-BA" w:eastAsia="en-US"/>
        </w:rPr>
        <w:t>U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strukturi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zaliha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na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dan</w:t>
      </w:r>
      <w:r w:rsidRPr="007B5516">
        <w:rPr>
          <w:rFonts w:cs="Tahoma"/>
          <w:sz w:val="24"/>
          <w:szCs w:val="24"/>
          <w:lang w:val="sr-Cyrl-BA" w:eastAsia="en-US"/>
        </w:rPr>
        <w:t xml:space="preserve"> 31.12.2012. </w:t>
      </w:r>
      <w:r>
        <w:rPr>
          <w:rFonts w:cs="Tahoma"/>
          <w:sz w:val="24"/>
          <w:szCs w:val="24"/>
          <w:lang w:val="sr-Cyrl-BA" w:eastAsia="en-US"/>
        </w:rPr>
        <w:t>godine</w:t>
      </w:r>
      <w:r w:rsidRPr="007B5516">
        <w:rPr>
          <w:rFonts w:cs="Tahoma"/>
          <w:sz w:val="24"/>
          <w:szCs w:val="24"/>
          <w:lang w:val="sr-Cyrl-BA" w:eastAsia="en-US"/>
        </w:rPr>
        <w:t xml:space="preserve">, </w:t>
      </w:r>
      <w:r>
        <w:rPr>
          <w:rFonts w:cs="Tahoma"/>
          <w:sz w:val="24"/>
          <w:szCs w:val="24"/>
          <w:lang w:val="sr-Cyrl-BA" w:eastAsia="en-US"/>
        </w:rPr>
        <w:t>prema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knjigovodstvenim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podacima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značajno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učešće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imaju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zalihe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rezervnih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dijelova</w:t>
      </w:r>
      <w:r w:rsidRPr="007B5516">
        <w:rPr>
          <w:rFonts w:cs="Tahoma"/>
          <w:sz w:val="24"/>
          <w:szCs w:val="24"/>
          <w:lang w:val="sr-Cyrl-BA" w:eastAsia="en-US"/>
        </w:rPr>
        <w:t xml:space="preserve">. </w:t>
      </w:r>
      <w:r>
        <w:rPr>
          <w:rFonts w:cs="Tahoma"/>
          <w:sz w:val="24"/>
          <w:szCs w:val="24"/>
          <w:lang w:val="sr-Cyrl-BA" w:eastAsia="en-US"/>
        </w:rPr>
        <w:t>Dio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tih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zaliha</w:t>
      </w:r>
      <w:r w:rsidRPr="007B5516">
        <w:rPr>
          <w:rFonts w:cs="Tahoma"/>
          <w:sz w:val="24"/>
          <w:szCs w:val="24"/>
          <w:lang w:val="sr-Cyrl-BA" w:eastAsia="en-US"/>
        </w:rPr>
        <w:t xml:space="preserve">, </w:t>
      </w:r>
      <w:r>
        <w:rPr>
          <w:rFonts w:cs="Tahoma"/>
          <w:sz w:val="24"/>
          <w:szCs w:val="24"/>
          <w:lang w:val="sr-Cyrl-BA" w:eastAsia="en-US"/>
        </w:rPr>
        <w:t>knjigovodstvene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vrijednosti</w:t>
      </w:r>
      <w:r w:rsidRPr="007B5516">
        <w:rPr>
          <w:rFonts w:cs="Tahoma"/>
          <w:sz w:val="24"/>
          <w:szCs w:val="24"/>
          <w:lang w:val="sr-Cyrl-BA" w:eastAsia="en-US"/>
        </w:rPr>
        <w:t xml:space="preserve"> 658.500 </w:t>
      </w:r>
      <w:r>
        <w:rPr>
          <w:rFonts w:cs="Tahoma"/>
          <w:sz w:val="24"/>
          <w:szCs w:val="24"/>
          <w:lang w:val="sr-Cyrl-BA" w:eastAsia="en-US"/>
        </w:rPr>
        <w:t>KM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je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nabavljen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prije</w:t>
      </w:r>
      <w:r w:rsidRPr="007B5516">
        <w:rPr>
          <w:rFonts w:cs="Tahoma"/>
          <w:sz w:val="24"/>
          <w:szCs w:val="24"/>
          <w:lang w:val="sr-Cyrl-BA" w:eastAsia="en-US"/>
        </w:rPr>
        <w:t xml:space="preserve"> 5 </w:t>
      </w:r>
      <w:r>
        <w:rPr>
          <w:rFonts w:cs="Tahoma"/>
          <w:sz w:val="24"/>
          <w:szCs w:val="24"/>
          <w:lang w:val="sr-Cyrl-BA" w:eastAsia="en-US"/>
        </w:rPr>
        <w:t>godina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odnosi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se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na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održavanje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proizvodne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linije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koja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je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u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međuvremenu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zamijenjena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sa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novom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tehnološkom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opremom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za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koju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navedeni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rezervni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dijelovi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nisu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odgovarajući</w:t>
      </w:r>
      <w:r w:rsidRPr="007B5516">
        <w:rPr>
          <w:rFonts w:cs="Tahoma"/>
          <w:sz w:val="24"/>
          <w:szCs w:val="24"/>
          <w:lang w:val="sr-Cyrl-BA" w:eastAsia="en-US"/>
        </w:rPr>
        <w:t xml:space="preserve">. </w:t>
      </w:r>
      <w:r>
        <w:rPr>
          <w:rFonts w:cs="Tahoma"/>
          <w:sz w:val="24"/>
          <w:szCs w:val="24"/>
          <w:lang w:val="sr-Cyrl-BA" w:eastAsia="en-US"/>
        </w:rPr>
        <w:t>Služba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prodaje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ima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mogućnost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da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ove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sporne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zalihe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proda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veletrgovcima</w:t>
      </w:r>
      <w:r w:rsidRPr="007B5516">
        <w:rPr>
          <w:rFonts w:cs="Tahoma"/>
          <w:sz w:val="24"/>
          <w:szCs w:val="24"/>
          <w:lang w:val="sr-Cyrl-BA" w:eastAsia="en-US"/>
        </w:rPr>
        <w:t xml:space="preserve">, </w:t>
      </w:r>
      <w:r>
        <w:rPr>
          <w:rFonts w:cs="Tahoma"/>
          <w:sz w:val="24"/>
          <w:szCs w:val="24"/>
          <w:lang w:val="sr-Cyrl-BA" w:eastAsia="en-US"/>
        </w:rPr>
        <w:t>ali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uz</w:t>
      </w:r>
      <w:r w:rsidRPr="007B5516">
        <w:rPr>
          <w:rFonts w:cs="Tahoma"/>
          <w:sz w:val="24"/>
          <w:szCs w:val="24"/>
          <w:lang w:val="sr-Cyrl-BA" w:eastAsia="en-US"/>
        </w:rPr>
        <w:t xml:space="preserve">  </w:t>
      </w:r>
      <w:r>
        <w:rPr>
          <w:rFonts w:cs="Tahoma"/>
          <w:sz w:val="24"/>
          <w:szCs w:val="24"/>
          <w:lang w:val="sr-Cyrl-BA" w:eastAsia="en-US"/>
        </w:rPr>
        <w:t>diskont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od</w:t>
      </w:r>
      <w:r w:rsidRPr="007B5516">
        <w:rPr>
          <w:rFonts w:cs="Tahoma"/>
          <w:sz w:val="24"/>
          <w:szCs w:val="24"/>
          <w:lang w:val="sr-Cyrl-BA" w:eastAsia="en-US"/>
        </w:rPr>
        <w:t xml:space="preserve"> 30%. </w:t>
      </w:r>
    </w:p>
    <w:p w:rsidR="007B5516" w:rsidRPr="007B5516" w:rsidRDefault="007B5516" w:rsidP="002C2330">
      <w:pPr>
        <w:spacing w:after="120"/>
        <w:jc w:val="both"/>
        <w:rPr>
          <w:rFonts w:cs="Tahoma"/>
          <w:sz w:val="24"/>
          <w:szCs w:val="24"/>
          <w:lang w:val="sr-Cyrl-BA" w:eastAsia="en-US"/>
        </w:rPr>
      </w:pPr>
      <w:r>
        <w:rPr>
          <w:rFonts w:cs="Tahoma"/>
          <w:sz w:val="24"/>
          <w:szCs w:val="24"/>
          <w:lang w:val="sr-Cyrl-BA" w:eastAsia="en-US"/>
        </w:rPr>
        <w:t>Uprava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smatra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da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je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to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preveliki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diskont</w:t>
      </w:r>
      <w:r w:rsidRPr="007B5516">
        <w:rPr>
          <w:rFonts w:cs="Tahoma"/>
          <w:sz w:val="24"/>
          <w:szCs w:val="24"/>
          <w:lang w:val="sr-Cyrl-BA" w:eastAsia="en-US"/>
        </w:rPr>
        <w:t xml:space="preserve">, </w:t>
      </w:r>
      <w:r>
        <w:rPr>
          <w:rFonts w:cs="Tahoma"/>
          <w:sz w:val="24"/>
          <w:szCs w:val="24"/>
          <w:lang w:val="sr-Cyrl-BA" w:eastAsia="en-US"/>
        </w:rPr>
        <w:t>te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da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će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uspjeti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da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tokom</w:t>
      </w:r>
      <w:r w:rsidRPr="007B5516">
        <w:rPr>
          <w:rFonts w:cs="Tahoma"/>
          <w:sz w:val="24"/>
          <w:szCs w:val="24"/>
          <w:lang w:val="sr-Cyrl-BA" w:eastAsia="en-US"/>
        </w:rPr>
        <w:t xml:space="preserve"> 2013. </w:t>
      </w:r>
      <w:r>
        <w:rPr>
          <w:rFonts w:cs="Tahoma"/>
          <w:sz w:val="24"/>
          <w:szCs w:val="24"/>
          <w:lang w:val="sr-Cyrl-BA" w:eastAsia="en-US"/>
        </w:rPr>
        <w:t>godine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proda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ove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zalihe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po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nabavnoj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cijeni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kupcima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sa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kojima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su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već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vođeni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razgovori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tokom</w:t>
      </w:r>
      <w:r w:rsidRPr="007B5516">
        <w:rPr>
          <w:rFonts w:cs="Tahoma"/>
          <w:sz w:val="24"/>
          <w:szCs w:val="24"/>
          <w:lang w:val="sr-Cyrl-BA" w:eastAsia="en-US"/>
        </w:rPr>
        <w:t xml:space="preserve"> 2012. </w:t>
      </w:r>
      <w:r>
        <w:rPr>
          <w:rFonts w:cs="Tahoma"/>
          <w:sz w:val="24"/>
          <w:szCs w:val="24"/>
          <w:lang w:val="sr-Cyrl-BA" w:eastAsia="en-US"/>
        </w:rPr>
        <w:t>godine</w:t>
      </w:r>
      <w:r w:rsidRPr="007B5516">
        <w:rPr>
          <w:rFonts w:cs="Tahoma"/>
          <w:sz w:val="24"/>
          <w:szCs w:val="24"/>
          <w:lang w:val="sr-Cyrl-BA" w:eastAsia="en-US"/>
        </w:rPr>
        <w:t xml:space="preserve">. </w:t>
      </w:r>
      <w:r>
        <w:rPr>
          <w:rFonts w:cs="Tahoma"/>
          <w:sz w:val="24"/>
          <w:szCs w:val="24"/>
          <w:lang w:val="sr-Cyrl-BA" w:eastAsia="en-US"/>
        </w:rPr>
        <w:t>Stoga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nije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prihvatila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da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se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sporne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zalihe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prevrednuju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po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fer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vrijednosti</w:t>
      </w:r>
      <w:r w:rsidRPr="007B5516">
        <w:rPr>
          <w:rFonts w:cs="Tahoma"/>
          <w:sz w:val="24"/>
          <w:szCs w:val="24"/>
          <w:lang w:val="sr-Cyrl-BA" w:eastAsia="en-US"/>
        </w:rPr>
        <w:t xml:space="preserve"> (</w:t>
      </w:r>
      <w:r>
        <w:rPr>
          <w:rFonts w:cs="Tahoma"/>
          <w:sz w:val="24"/>
          <w:szCs w:val="24"/>
          <w:lang w:val="sr-Cyrl-BA" w:eastAsia="en-US"/>
        </w:rPr>
        <w:t>mogućoj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prodajnoj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cijeni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po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procjeni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Službe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prodaje</w:t>
      </w:r>
      <w:r w:rsidRPr="007B5516">
        <w:rPr>
          <w:rFonts w:cs="Tahoma"/>
          <w:sz w:val="24"/>
          <w:szCs w:val="24"/>
          <w:lang w:val="sr-Cyrl-BA" w:eastAsia="en-US"/>
        </w:rPr>
        <w:t xml:space="preserve">). </w:t>
      </w:r>
      <w:r>
        <w:rPr>
          <w:rFonts w:cs="Tahoma"/>
          <w:sz w:val="24"/>
          <w:szCs w:val="24"/>
          <w:lang w:val="sr-Cyrl-BA" w:eastAsia="en-US"/>
        </w:rPr>
        <w:t>Po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tom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osnovu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bi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trebalo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umanjiti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vrijednost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zaliha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gotovih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proizvoda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za</w:t>
      </w:r>
      <w:r w:rsidRPr="007B5516">
        <w:rPr>
          <w:rFonts w:cs="Tahoma"/>
          <w:sz w:val="24"/>
          <w:szCs w:val="24"/>
          <w:lang w:val="sr-Cyrl-BA" w:eastAsia="en-US"/>
        </w:rPr>
        <w:t xml:space="preserve"> 197.550 </w:t>
      </w:r>
      <w:r>
        <w:rPr>
          <w:rFonts w:cs="Tahoma"/>
          <w:sz w:val="24"/>
          <w:szCs w:val="24"/>
          <w:lang w:val="sr-Cyrl-BA" w:eastAsia="en-US"/>
        </w:rPr>
        <w:t>KM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priznati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imparitetni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gubitak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u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tom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iznosu</w:t>
      </w:r>
      <w:r w:rsidRPr="007B5516">
        <w:rPr>
          <w:rFonts w:cs="Tahoma"/>
          <w:sz w:val="24"/>
          <w:szCs w:val="24"/>
          <w:lang w:val="sr-Cyrl-BA" w:eastAsia="en-US"/>
        </w:rPr>
        <w:t>.</w:t>
      </w:r>
    </w:p>
    <w:p w:rsidR="007B5516" w:rsidRPr="007B5516" w:rsidRDefault="007B5516" w:rsidP="002C2330">
      <w:pPr>
        <w:jc w:val="both"/>
        <w:rPr>
          <w:rFonts w:cs="Tahoma"/>
          <w:b/>
          <w:sz w:val="24"/>
          <w:szCs w:val="24"/>
          <w:u w:val="single"/>
          <w:lang w:val="sr-Cyrl-CS" w:eastAsia="en-US"/>
        </w:rPr>
      </w:pPr>
      <w:r>
        <w:rPr>
          <w:rFonts w:cs="Tahoma"/>
          <w:b/>
          <w:sz w:val="24"/>
          <w:szCs w:val="24"/>
          <w:u w:val="single"/>
          <w:lang w:val="sr-Cyrl-CS" w:eastAsia="en-US"/>
        </w:rPr>
        <w:t>Z</w:t>
      </w:r>
      <w:r w:rsidRPr="007B5516">
        <w:rPr>
          <w:rFonts w:cs="Tahoma"/>
          <w:b/>
          <w:sz w:val="24"/>
          <w:szCs w:val="24"/>
          <w:u w:val="single"/>
          <w:lang w:val="sr-Cyrl-CS" w:eastAsia="en-US"/>
        </w:rPr>
        <w:t>А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BILjEŠK</w:t>
      </w:r>
      <w:r w:rsidRPr="007B5516">
        <w:rPr>
          <w:rFonts w:cs="Tahoma"/>
          <w:b/>
          <w:sz w:val="24"/>
          <w:szCs w:val="24"/>
          <w:u w:val="single"/>
          <w:lang w:val="sr-Cyrl-CS" w:eastAsia="en-US"/>
        </w:rPr>
        <w:t>А (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RP</w:t>
      </w:r>
      <w:r w:rsidRPr="007B5516">
        <w:rPr>
          <w:rFonts w:cs="Tahoma"/>
          <w:b/>
          <w:sz w:val="24"/>
          <w:szCs w:val="24"/>
          <w:u w:val="single"/>
          <w:lang w:val="sr-Cyrl-CS" w:eastAsia="en-US"/>
        </w:rPr>
        <w:t xml:space="preserve">)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BR</w:t>
      </w:r>
      <w:r w:rsidRPr="007B5516">
        <w:rPr>
          <w:rFonts w:cs="Tahoma"/>
          <w:b/>
          <w:sz w:val="24"/>
          <w:szCs w:val="24"/>
          <w:u w:val="single"/>
          <w:lang w:val="sr-Cyrl-CS" w:eastAsia="en-US"/>
        </w:rPr>
        <w:t>. 4:</w:t>
      </w:r>
    </w:p>
    <w:p w:rsidR="007B5516" w:rsidRPr="007B5516" w:rsidRDefault="007B5516" w:rsidP="002C2330">
      <w:pPr>
        <w:spacing w:after="120"/>
        <w:jc w:val="both"/>
        <w:rPr>
          <w:rFonts w:cs="Tahoma"/>
          <w:sz w:val="24"/>
          <w:szCs w:val="24"/>
          <w:lang w:val="sr-Cyrl-BA" w:eastAsia="en-US"/>
        </w:rPr>
      </w:pPr>
      <w:r>
        <w:rPr>
          <w:rFonts w:cs="Tahoma"/>
          <w:sz w:val="24"/>
          <w:szCs w:val="24"/>
          <w:lang w:val="sr-Cyrl-BA" w:eastAsia="en-US"/>
        </w:rPr>
        <w:t>Na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osnovu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starosne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strukture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potraživanja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od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kupaca</w:t>
      </w:r>
      <w:r w:rsidRPr="007B5516">
        <w:rPr>
          <w:rFonts w:cs="Tahoma"/>
          <w:sz w:val="24"/>
          <w:szCs w:val="24"/>
          <w:lang w:val="sr-Cyrl-BA" w:eastAsia="en-US"/>
        </w:rPr>
        <w:t xml:space="preserve">, </w:t>
      </w:r>
      <w:r>
        <w:rPr>
          <w:rFonts w:cs="Tahoma"/>
          <w:sz w:val="24"/>
          <w:szCs w:val="24"/>
          <w:lang w:val="ru-RU" w:eastAsia="en-US"/>
        </w:rPr>
        <w:t>koja</w:t>
      </w:r>
      <w:r w:rsidRPr="007B5516">
        <w:rPr>
          <w:rFonts w:cs="Tahoma"/>
          <w:sz w:val="24"/>
          <w:szCs w:val="24"/>
          <w:lang w:val="ru-RU" w:eastAsia="en-US"/>
        </w:rPr>
        <w:t xml:space="preserve"> </w:t>
      </w:r>
      <w:r>
        <w:rPr>
          <w:rFonts w:cs="Tahoma"/>
          <w:sz w:val="24"/>
          <w:szCs w:val="24"/>
          <w:lang w:val="ru-RU" w:eastAsia="en-US"/>
        </w:rPr>
        <w:t>su</w:t>
      </w:r>
      <w:r w:rsidRPr="007B5516">
        <w:rPr>
          <w:rFonts w:cs="Tahoma"/>
          <w:sz w:val="24"/>
          <w:szCs w:val="24"/>
          <w:lang w:val="ru-RU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usaglašena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putem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izvoda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otvorenih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stavki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konfirmacije</w:t>
      </w:r>
      <w:r w:rsidRPr="007B5516">
        <w:rPr>
          <w:rFonts w:cs="Tahoma"/>
          <w:sz w:val="24"/>
          <w:szCs w:val="24"/>
          <w:lang w:val="sr-Cyrl-BA" w:eastAsia="en-US"/>
        </w:rPr>
        <w:t xml:space="preserve">, </w:t>
      </w:r>
      <w:r>
        <w:rPr>
          <w:rFonts w:cs="Tahoma"/>
          <w:sz w:val="24"/>
          <w:szCs w:val="24"/>
          <w:lang w:val="sr-Cyrl-BA" w:eastAsia="en-US"/>
        </w:rPr>
        <w:t>utvrdili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smo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da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potraživanja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od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kupaca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uključuju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dio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potraživanja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koja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su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starija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od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godinu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dana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u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iznosu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od</w:t>
      </w:r>
      <w:r w:rsidRPr="007B5516">
        <w:rPr>
          <w:rFonts w:cs="Tahoma"/>
          <w:sz w:val="24"/>
          <w:szCs w:val="24"/>
          <w:lang w:val="sr-Cyrl-BA" w:eastAsia="en-US"/>
        </w:rPr>
        <w:t xml:space="preserve"> 885.300 </w:t>
      </w:r>
      <w:r>
        <w:rPr>
          <w:rFonts w:cs="Tahoma"/>
          <w:sz w:val="24"/>
          <w:szCs w:val="24"/>
          <w:lang w:val="sr-Cyrl-BA" w:eastAsia="en-US"/>
        </w:rPr>
        <w:t>KM</w:t>
      </w:r>
      <w:r w:rsidRPr="007B5516">
        <w:rPr>
          <w:rFonts w:cs="Tahoma"/>
          <w:sz w:val="24"/>
          <w:szCs w:val="24"/>
          <w:lang w:val="sr-Cyrl-BA" w:eastAsia="en-US"/>
        </w:rPr>
        <w:t>.</w:t>
      </w:r>
    </w:p>
    <w:p w:rsidR="007B5516" w:rsidRPr="007B5516" w:rsidRDefault="007B5516" w:rsidP="002C2330">
      <w:pPr>
        <w:spacing w:after="120"/>
        <w:jc w:val="both"/>
        <w:rPr>
          <w:rFonts w:cs="Tahoma"/>
          <w:sz w:val="24"/>
          <w:szCs w:val="24"/>
          <w:lang w:val="sr-Cyrl-BA" w:eastAsia="en-US"/>
        </w:rPr>
      </w:pPr>
      <w:r>
        <w:rPr>
          <w:rFonts w:cs="Tahoma"/>
          <w:sz w:val="24"/>
          <w:szCs w:val="24"/>
          <w:lang w:val="sr-Cyrl-BA" w:eastAsia="en-US"/>
        </w:rPr>
        <w:t>Iako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računovodstvena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politika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klijenta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u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ovom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domenu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nalaže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ispravku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vrijednosti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ovakvih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potraživanja</w:t>
      </w:r>
      <w:r w:rsidRPr="007B5516">
        <w:rPr>
          <w:rFonts w:cs="Tahoma"/>
          <w:sz w:val="24"/>
          <w:szCs w:val="24"/>
          <w:lang w:val="sr-Cyrl-BA" w:eastAsia="en-US"/>
        </w:rPr>
        <w:t xml:space="preserve">, </w:t>
      </w:r>
      <w:r>
        <w:rPr>
          <w:rFonts w:cs="Tahoma"/>
          <w:sz w:val="24"/>
          <w:szCs w:val="24"/>
          <w:lang w:val="sr-Cyrl-BA" w:eastAsia="en-US"/>
        </w:rPr>
        <w:t>Uprava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preduzeća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smatra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da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ne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treba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vršiti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ispravku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vrijednosti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ovih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potraživanja</w:t>
      </w:r>
      <w:r w:rsidRPr="007B5516">
        <w:rPr>
          <w:rFonts w:cs="Tahoma"/>
          <w:sz w:val="24"/>
          <w:szCs w:val="24"/>
          <w:lang w:val="sr-Cyrl-BA" w:eastAsia="en-US"/>
        </w:rPr>
        <w:t xml:space="preserve">. </w:t>
      </w:r>
      <w:r>
        <w:rPr>
          <w:rFonts w:cs="Tahoma"/>
          <w:sz w:val="24"/>
          <w:szCs w:val="24"/>
          <w:lang w:val="sr-Cyrl-BA" w:eastAsia="en-US"/>
        </w:rPr>
        <w:t>Njeno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obrazloženje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je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da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se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radi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o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potraživanjima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koja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su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kupci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priznali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da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će</w:t>
      </w:r>
      <w:r w:rsidRPr="007B5516">
        <w:rPr>
          <w:rFonts w:cs="Tahoma"/>
          <w:sz w:val="24"/>
          <w:szCs w:val="24"/>
          <w:lang w:val="sr-Cyrl-BA" w:eastAsia="en-US"/>
        </w:rPr>
        <w:t xml:space="preserve">, </w:t>
      </w:r>
      <w:r>
        <w:rPr>
          <w:rFonts w:cs="Tahoma"/>
          <w:sz w:val="24"/>
          <w:szCs w:val="24"/>
          <w:lang w:val="sr-Cyrl-BA" w:eastAsia="en-US"/>
        </w:rPr>
        <w:t>shodno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dosadašnjim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iskustvima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sa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kupcima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na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koja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se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odnose</w:t>
      </w:r>
      <w:r w:rsidRPr="007B5516">
        <w:rPr>
          <w:rFonts w:cs="Tahoma"/>
          <w:sz w:val="24"/>
          <w:szCs w:val="24"/>
          <w:lang w:val="sr-Cyrl-BA" w:eastAsia="en-US"/>
        </w:rPr>
        <w:t xml:space="preserve"> (</w:t>
      </w:r>
      <w:r>
        <w:rPr>
          <w:rFonts w:cs="Tahoma"/>
          <w:sz w:val="24"/>
          <w:szCs w:val="24"/>
          <w:lang w:val="sr-Cyrl-BA" w:eastAsia="en-US"/>
        </w:rPr>
        <w:t>radi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se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o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dugogodišnjim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poslovnim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partnerima</w:t>
      </w:r>
      <w:r w:rsidRPr="007B5516">
        <w:rPr>
          <w:rFonts w:cs="Tahoma"/>
          <w:sz w:val="24"/>
          <w:szCs w:val="24"/>
          <w:lang w:val="sr-Cyrl-BA" w:eastAsia="en-US"/>
        </w:rPr>
        <w:t xml:space="preserve">) </w:t>
      </w:r>
      <w:r>
        <w:rPr>
          <w:rFonts w:cs="Tahoma"/>
          <w:sz w:val="24"/>
          <w:szCs w:val="24"/>
          <w:lang w:val="sr-Cyrl-BA" w:eastAsia="en-US"/>
        </w:rPr>
        <w:t>ova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potraživanja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biti</w:t>
      </w:r>
      <w:r w:rsidRPr="007B5516">
        <w:rPr>
          <w:rFonts w:cs="Tahoma"/>
          <w:sz w:val="24"/>
          <w:szCs w:val="24"/>
          <w:lang w:val="sr-Cyrl-BA" w:eastAsia="en-US"/>
        </w:rPr>
        <w:t xml:space="preserve">  </w:t>
      </w:r>
      <w:r>
        <w:rPr>
          <w:rFonts w:cs="Tahoma"/>
          <w:sz w:val="24"/>
          <w:szCs w:val="24"/>
          <w:lang w:val="sr-Cyrl-BA" w:eastAsia="en-US"/>
        </w:rPr>
        <w:t>uskoro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naplaćena</w:t>
      </w:r>
      <w:r w:rsidRPr="007B5516">
        <w:rPr>
          <w:rFonts w:cs="Tahoma"/>
          <w:sz w:val="24"/>
          <w:szCs w:val="24"/>
          <w:lang w:val="sr-Cyrl-BA" w:eastAsia="en-US"/>
        </w:rPr>
        <w:t xml:space="preserve">, </w:t>
      </w:r>
      <w:r>
        <w:rPr>
          <w:rFonts w:cs="Tahoma"/>
          <w:sz w:val="24"/>
          <w:szCs w:val="24"/>
          <w:lang w:val="sr-Cyrl-BA" w:eastAsia="en-US"/>
        </w:rPr>
        <w:t>jer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je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to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uslov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za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nove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dugoročne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ugovore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sa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tim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kupcima</w:t>
      </w:r>
      <w:r w:rsidRPr="007B5516">
        <w:rPr>
          <w:rFonts w:cs="Tahoma"/>
          <w:sz w:val="24"/>
          <w:szCs w:val="24"/>
          <w:lang w:val="sr-Cyrl-BA" w:eastAsia="en-US"/>
        </w:rPr>
        <w:t xml:space="preserve">, </w:t>
      </w:r>
      <w:r>
        <w:rPr>
          <w:rFonts w:cs="Tahoma"/>
          <w:sz w:val="24"/>
          <w:szCs w:val="24"/>
          <w:lang w:val="sr-Cyrl-BA" w:eastAsia="en-US"/>
        </w:rPr>
        <w:t>čije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se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potpisivanje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očekuje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do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polovine</w:t>
      </w:r>
      <w:r w:rsidRPr="007B5516">
        <w:rPr>
          <w:rFonts w:cs="Tahoma"/>
          <w:sz w:val="24"/>
          <w:szCs w:val="24"/>
          <w:lang w:val="sr-Cyrl-BA" w:eastAsia="en-US"/>
        </w:rPr>
        <w:t xml:space="preserve"> 2013. </w:t>
      </w:r>
      <w:r>
        <w:rPr>
          <w:rFonts w:cs="Tahoma"/>
          <w:sz w:val="24"/>
          <w:szCs w:val="24"/>
          <w:lang w:val="sr-Cyrl-BA" w:eastAsia="en-US"/>
        </w:rPr>
        <w:t>godine</w:t>
      </w:r>
      <w:r w:rsidRPr="007B5516">
        <w:rPr>
          <w:rFonts w:cs="Tahoma"/>
          <w:sz w:val="24"/>
          <w:szCs w:val="24"/>
          <w:lang w:val="sr-Cyrl-BA" w:eastAsia="en-US"/>
        </w:rPr>
        <w:t>.</w:t>
      </w:r>
    </w:p>
    <w:p w:rsidR="007B5516" w:rsidRPr="007B5516" w:rsidRDefault="007B5516" w:rsidP="002C2330">
      <w:pPr>
        <w:jc w:val="both"/>
        <w:rPr>
          <w:rFonts w:cs="Tahoma"/>
          <w:b/>
          <w:sz w:val="24"/>
          <w:szCs w:val="24"/>
          <w:u w:val="single"/>
          <w:lang w:val="sr-Cyrl-CS" w:eastAsia="en-US"/>
        </w:rPr>
      </w:pPr>
      <w:r>
        <w:rPr>
          <w:rFonts w:cs="Tahoma"/>
          <w:b/>
          <w:sz w:val="24"/>
          <w:szCs w:val="24"/>
          <w:u w:val="single"/>
          <w:lang w:val="sr-Cyrl-CS" w:eastAsia="en-US"/>
        </w:rPr>
        <w:lastRenderedPageBreak/>
        <w:t>Z</w:t>
      </w:r>
      <w:r w:rsidRPr="007B5516">
        <w:rPr>
          <w:rFonts w:cs="Tahoma"/>
          <w:b/>
          <w:sz w:val="24"/>
          <w:szCs w:val="24"/>
          <w:u w:val="single"/>
          <w:lang w:val="sr-Cyrl-CS" w:eastAsia="en-US"/>
        </w:rPr>
        <w:t>А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BILjEŠK</w:t>
      </w:r>
      <w:r w:rsidRPr="007B5516">
        <w:rPr>
          <w:rFonts w:cs="Tahoma"/>
          <w:b/>
          <w:sz w:val="24"/>
          <w:szCs w:val="24"/>
          <w:u w:val="single"/>
          <w:lang w:val="sr-Cyrl-CS" w:eastAsia="en-US"/>
        </w:rPr>
        <w:t>А (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RP</w:t>
      </w:r>
      <w:r w:rsidRPr="007B5516">
        <w:rPr>
          <w:rFonts w:cs="Tahoma"/>
          <w:b/>
          <w:sz w:val="24"/>
          <w:szCs w:val="24"/>
          <w:u w:val="single"/>
          <w:lang w:val="sr-Cyrl-CS" w:eastAsia="en-US"/>
        </w:rPr>
        <w:t xml:space="preserve">)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BR</w:t>
      </w:r>
      <w:r w:rsidRPr="007B5516">
        <w:rPr>
          <w:rFonts w:cs="Tahoma"/>
          <w:b/>
          <w:sz w:val="24"/>
          <w:szCs w:val="24"/>
          <w:u w:val="single"/>
          <w:lang w:val="sr-Cyrl-CS" w:eastAsia="en-US"/>
        </w:rPr>
        <w:t>. 5:</w:t>
      </w:r>
    </w:p>
    <w:p w:rsidR="007B5516" w:rsidRPr="007B5516" w:rsidRDefault="007B5516" w:rsidP="002C2330">
      <w:pPr>
        <w:spacing w:after="120"/>
        <w:jc w:val="both"/>
        <w:rPr>
          <w:rFonts w:cs="Tahoma"/>
          <w:sz w:val="24"/>
          <w:szCs w:val="24"/>
          <w:lang w:val="sr-Cyrl-BA" w:eastAsia="en-US"/>
        </w:rPr>
      </w:pPr>
      <w:r>
        <w:rPr>
          <w:rFonts w:cs="Tahoma"/>
          <w:sz w:val="24"/>
          <w:szCs w:val="24"/>
          <w:lang w:val="sr-Cyrl-BA" w:eastAsia="en-US"/>
        </w:rPr>
        <w:t>Zbog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izražene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nelikvidnosti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tokom</w:t>
      </w:r>
      <w:r w:rsidRPr="007B5516">
        <w:rPr>
          <w:rFonts w:cs="Tahoma"/>
          <w:sz w:val="24"/>
          <w:szCs w:val="24"/>
          <w:lang w:val="sr-Cyrl-BA" w:eastAsia="en-US"/>
        </w:rPr>
        <w:t xml:space="preserve"> 2011. </w:t>
      </w:r>
      <w:r>
        <w:rPr>
          <w:rFonts w:cs="Tahoma"/>
          <w:sz w:val="24"/>
          <w:szCs w:val="24"/>
          <w:lang w:val="sr-Cyrl-BA" w:eastAsia="en-US"/>
        </w:rPr>
        <w:t>godine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preduzeće</w:t>
      </w:r>
      <w:r w:rsidRPr="007B5516">
        <w:rPr>
          <w:rFonts w:cs="Tahoma"/>
          <w:sz w:val="24"/>
          <w:szCs w:val="24"/>
          <w:lang w:val="sr-Cyrl-BA" w:eastAsia="en-US"/>
        </w:rPr>
        <w:t xml:space="preserve"> „</w:t>
      </w:r>
      <w:r>
        <w:rPr>
          <w:rFonts w:cs="Tahoma"/>
          <w:sz w:val="24"/>
          <w:szCs w:val="24"/>
          <w:lang w:val="sr-Cyrl-BA" w:eastAsia="en-US"/>
        </w:rPr>
        <w:t>G</w:t>
      </w:r>
      <w:r w:rsidRPr="007B5516">
        <w:rPr>
          <w:rFonts w:cs="Tahoma"/>
          <w:sz w:val="24"/>
          <w:szCs w:val="24"/>
          <w:lang w:val="sr-Cyrl-BA" w:eastAsia="en-US"/>
        </w:rPr>
        <w:t xml:space="preserve">“ </w:t>
      </w:r>
      <w:r>
        <w:rPr>
          <w:rFonts w:cs="Tahoma"/>
          <w:sz w:val="24"/>
          <w:szCs w:val="24"/>
          <w:lang w:val="sr-Cyrl-BA" w:eastAsia="en-US"/>
        </w:rPr>
        <w:t>nije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uredno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servisiralo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kratkororočne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kredite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uzete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od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svoje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poslovne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banke</w:t>
      </w:r>
      <w:r w:rsidRPr="007B5516">
        <w:rPr>
          <w:rFonts w:cs="Tahoma"/>
          <w:sz w:val="24"/>
          <w:szCs w:val="24"/>
          <w:lang w:val="sr-Cyrl-BA" w:eastAsia="en-US"/>
        </w:rPr>
        <w:t xml:space="preserve">. </w:t>
      </w:r>
      <w:r>
        <w:rPr>
          <w:rFonts w:cs="Tahoma"/>
          <w:sz w:val="24"/>
          <w:szCs w:val="24"/>
          <w:lang w:val="sr-Cyrl-BA" w:eastAsia="en-US"/>
        </w:rPr>
        <w:t>Početkom</w:t>
      </w:r>
      <w:r w:rsidRPr="007B5516">
        <w:rPr>
          <w:rFonts w:cs="Tahoma"/>
          <w:sz w:val="24"/>
          <w:szCs w:val="24"/>
          <w:lang w:val="sr-Cyrl-BA" w:eastAsia="en-US"/>
        </w:rPr>
        <w:t xml:space="preserve"> 2012. </w:t>
      </w:r>
      <w:r>
        <w:rPr>
          <w:rFonts w:cs="Tahoma"/>
          <w:sz w:val="24"/>
          <w:szCs w:val="24"/>
          <w:lang w:val="sr-Cyrl-BA" w:eastAsia="en-US"/>
        </w:rPr>
        <w:t>godine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dospjeli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krediti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su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revolvirani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uz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pripis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kamate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glavnici</w:t>
      </w:r>
      <w:r w:rsidRPr="007B5516">
        <w:rPr>
          <w:rFonts w:cs="Tahoma"/>
          <w:sz w:val="24"/>
          <w:szCs w:val="24"/>
          <w:lang w:val="sr-Cyrl-BA" w:eastAsia="en-US"/>
        </w:rPr>
        <w:t xml:space="preserve">, </w:t>
      </w:r>
      <w:r>
        <w:rPr>
          <w:rFonts w:cs="Tahoma"/>
          <w:sz w:val="24"/>
          <w:szCs w:val="24"/>
          <w:lang w:val="sr-Cyrl-BA" w:eastAsia="en-US"/>
        </w:rPr>
        <w:t>ali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je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ugovoren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obračun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zatezne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kamate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po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višoj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stopi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za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eventualno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ponovno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kašnjenje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u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izmirenju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duga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kamate</w:t>
      </w:r>
      <w:r w:rsidRPr="007B5516">
        <w:rPr>
          <w:rFonts w:cs="Tahoma"/>
          <w:sz w:val="24"/>
          <w:szCs w:val="24"/>
          <w:lang w:val="sr-Cyrl-BA" w:eastAsia="en-US"/>
        </w:rPr>
        <w:t>.</w:t>
      </w:r>
    </w:p>
    <w:p w:rsidR="007B5516" w:rsidRPr="007B5516" w:rsidRDefault="007B5516" w:rsidP="002C2330">
      <w:pPr>
        <w:spacing w:after="120"/>
        <w:jc w:val="both"/>
        <w:rPr>
          <w:rFonts w:cs="Tahoma"/>
          <w:sz w:val="24"/>
          <w:szCs w:val="24"/>
          <w:lang w:val="sr-Cyrl-BA" w:eastAsia="en-US"/>
        </w:rPr>
      </w:pPr>
      <w:r>
        <w:rPr>
          <w:rFonts w:cs="Tahoma"/>
          <w:sz w:val="24"/>
          <w:szCs w:val="24"/>
          <w:lang w:val="sr-Cyrl-BA" w:eastAsia="en-US"/>
        </w:rPr>
        <w:t>S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obzirom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da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se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prodaja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likvidnost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preduzeća</w:t>
      </w:r>
      <w:r w:rsidRPr="007B5516">
        <w:rPr>
          <w:rFonts w:cs="Tahoma"/>
          <w:sz w:val="24"/>
          <w:szCs w:val="24"/>
          <w:lang w:val="sr-Cyrl-BA" w:eastAsia="en-US"/>
        </w:rPr>
        <w:t xml:space="preserve"> „</w:t>
      </w:r>
      <w:r>
        <w:rPr>
          <w:rFonts w:cs="Tahoma"/>
          <w:sz w:val="24"/>
          <w:szCs w:val="24"/>
          <w:lang w:val="sr-Cyrl-BA" w:eastAsia="en-US"/>
        </w:rPr>
        <w:t>G</w:t>
      </w:r>
      <w:r w:rsidRPr="007B5516">
        <w:rPr>
          <w:rFonts w:cs="Tahoma"/>
          <w:sz w:val="24"/>
          <w:szCs w:val="24"/>
          <w:lang w:val="sr-Cyrl-BA" w:eastAsia="en-US"/>
        </w:rPr>
        <w:t xml:space="preserve">“ </w:t>
      </w:r>
      <w:r>
        <w:rPr>
          <w:rFonts w:cs="Tahoma"/>
          <w:sz w:val="24"/>
          <w:szCs w:val="24"/>
          <w:lang w:val="sr-Cyrl-BA" w:eastAsia="en-US"/>
        </w:rPr>
        <w:t>tokom</w:t>
      </w:r>
      <w:r w:rsidRPr="007B5516">
        <w:rPr>
          <w:rFonts w:cs="Tahoma"/>
          <w:sz w:val="24"/>
          <w:szCs w:val="24"/>
          <w:lang w:val="sr-Cyrl-BA" w:eastAsia="en-US"/>
        </w:rPr>
        <w:t xml:space="preserve"> 2012. </w:t>
      </w:r>
      <w:r>
        <w:rPr>
          <w:rFonts w:cs="Tahoma"/>
          <w:sz w:val="24"/>
          <w:szCs w:val="24"/>
          <w:lang w:val="sr-Cyrl-BA" w:eastAsia="en-US"/>
        </w:rPr>
        <w:t>godine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nisu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poboljšali</w:t>
      </w:r>
      <w:r w:rsidRPr="007B5516">
        <w:rPr>
          <w:rFonts w:cs="Tahoma"/>
          <w:sz w:val="24"/>
          <w:szCs w:val="24"/>
          <w:lang w:val="sr-Cyrl-BA" w:eastAsia="en-US"/>
        </w:rPr>
        <w:t xml:space="preserve">, </w:t>
      </w:r>
      <w:r>
        <w:rPr>
          <w:rFonts w:cs="Tahoma"/>
          <w:sz w:val="24"/>
          <w:szCs w:val="24"/>
          <w:lang w:val="sr-Cyrl-BA" w:eastAsia="en-US"/>
        </w:rPr>
        <w:t>poslovna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banka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je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prinuđena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odlučna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da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primijeni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ugovorene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instrumente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obezbjeđenja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naplate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kredita</w:t>
      </w:r>
      <w:r w:rsidRPr="007B5516">
        <w:rPr>
          <w:rFonts w:cs="Tahoma"/>
          <w:sz w:val="24"/>
          <w:szCs w:val="24"/>
          <w:lang w:val="sr-Cyrl-BA" w:eastAsia="en-US"/>
        </w:rPr>
        <w:t xml:space="preserve">. </w:t>
      </w:r>
      <w:r>
        <w:rPr>
          <w:rFonts w:cs="Tahoma"/>
          <w:sz w:val="24"/>
          <w:szCs w:val="24"/>
          <w:lang w:val="sr-Cyrl-BA" w:eastAsia="en-US"/>
        </w:rPr>
        <w:t>Međutim</w:t>
      </w:r>
      <w:r w:rsidRPr="007B5516">
        <w:rPr>
          <w:rFonts w:cs="Tahoma"/>
          <w:sz w:val="24"/>
          <w:szCs w:val="24"/>
          <w:lang w:val="sr-Cyrl-BA" w:eastAsia="en-US"/>
        </w:rPr>
        <w:t xml:space="preserve">, </w:t>
      </w:r>
      <w:r>
        <w:rPr>
          <w:rFonts w:cs="Tahoma"/>
          <w:sz w:val="24"/>
          <w:szCs w:val="24"/>
          <w:lang w:val="sr-Cyrl-BA" w:eastAsia="en-US"/>
        </w:rPr>
        <w:t>krajem</w:t>
      </w:r>
      <w:r w:rsidRPr="007B5516">
        <w:rPr>
          <w:rFonts w:cs="Tahoma"/>
          <w:sz w:val="24"/>
          <w:szCs w:val="24"/>
          <w:lang w:val="sr-Cyrl-BA" w:eastAsia="en-US"/>
        </w:rPr>
        <w:t xml:space="preserve"> 2012. </w:t>
      </w:r>
      <w:r>
        <w:rPr>
          <w:rFonts w:cs="Tahoma"/>
          <w:sz w:val="24"/>
          <w:szCs w:val="24"/>
          <w:lang w:val="sr-Cyrl-BA" w:eastAsia="en-US"/>
        </w:rPr>
        <w:t>godine</w:t>
      </w:r>
      <w:r w:rsidRPr="007B5516">
        <w:rPr>
          <w:rFonts w:cs="Tahoma"/>
          <w:sz w:val="24"/>
          <w:szCs w:val="24"/>
          <w:lang w:val="sr-Cyrl-BA" w:eastAsia="en-US"/>
        </w:rPr>
        <w:t xml:space="preserve">, </w:t>
      </w:r>
      <w:r>
        <w:rPr>
          <w:rFonts w:cs="Tahoma"/>
          <w:sz w:val="24"/>
          <w:szCs w:val="24"/>
          <w:lang w:val="sr-Cyrl-BA" w:eastAsia="en-US"/>
        </w:rPr>
        <w:t>banka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je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ipak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pristala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na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još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jedno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produženje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kredita</w:t>
      </w:r>
      <w:r w:rsidRPr="007B5516">
        <w:rPr>
          <w:rFonts w:cs="Tahoma"/>
          <w:sz w:val="24"/>
          <w:szCs w:val="24"/>
          <w:lang w:val="sr-Cyrl-BA" w:eastAsia="en-US"/>
        </w:rPr>
        <w:t xml:space="preserve">, </w:t>
      </w:r>
      <w:r>
        <w:rPr>
          <w:rFonts w:cs="Tahoma"/>
          <w:sz w:val="24"/>
          <w:szCs w:val="24"/>
          <w:lang w:val="sr-Cyrl-BA" w:eastAsia="en-US"/>
        </w:rPr>
        <w:t>uz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plaćanje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zatezne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kamate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od</w:t>
      </w:r>
      <w:r w:rsidRPr="007B5516">
        <w:rPr>
          <w:rFonts w:cs="Tahoma"/>
          <w:sz w:val="24"/>
          <w:szCs w:val="24"/>
          <w:lang w:val="sr-Cyrl-BA" w:eastAsia="en-US"/>
        </w:rPr>
        <w:t xml:space="preserve">  175.000 </w:t>
      </w:r>
      <w:r>
        <w:rPr>
          <w:rFonts w:cs="Tahoma"/>
          <w:sz w:val="24"/>
          <w:szCs w:val="24"/>
          <w:lang w:val="sr-Cyrl-BA" w:eastAsia="en-US"/>
        </w:rPr>
        <w:t>KM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do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kraja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januara</w:t>
      </w:r>
      <w:r w:rsidRPr="007B5516">
        <w:rPr>
          <w:rFonts w:cs="Tahoma"/>
          <w:sz w:val="24"/>
          <w:szCs w:val="24"/>
          <w:lang w:val="sr-Cyrl-BA" w:eastAsia="en-US"/>
        </w:rPr>
        <w:t xml:space="preserve"> 2013. </w:t>
      </w:r>
      <w:r>
        <w:rPr>
          <w:rFonts w:cs="Tahoma"/>
          <w:sz w:val="24"/>
          <w:szCs w:val="24"/>
          <w:lang w:val="sr-Cyrl-BA" w:eastAsia="en-US"/>
        </w:rPr>
        <w:t>godine</w:t>
      </w:r>
      <w:r w:rsidRPr="007B5516">
        <w:rPr>
          <w:rFonts w:cs="Tahoma"/>
          <w:sz w:val="24"/>
          <w:szCs w:val="24"/>
          <w:lang w:val="sr-Cyrl-BA" w:eastAsia="en-US"/>
        </w:rPr>
        <w:t xml:space="preserve">. </w:t>
      </w:r>
    </w:p>
    <w:p w:rsidR="007B5516" w:rsidRPr="007B5516" w:rsidRDefault="007B5516" w:rsidP="002C2330">
      <w:pPr>
        <w:spacing w:after="120"/>
        <w:jc w:val="both"/>
        <w:rPr>
          <w:rFonts w:cs="Tahoma"/>
          <w:sz w:val="24"/>
          <w:szCs w:val="24"/>
          <w:lang w:val="sr-Cyrl-BA" w:eastAsia="en-US"/>
        </w:rPr>
      </w:pPr>
      <w:r>
        <w:rPr>
          <w:rFonts w:cs="Tahoma"/>
          <w:sz w:val="24"/>
          <w:szCs w:val="24"/>
          <w:lang w:val="sr-Cyrl-BA" w:eastAsia="en-US"/>
        </w:rPr>
        <w:t>Iz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istog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razloga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dobavljaljči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su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u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skladu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sa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zaključenim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ugovorima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obračunali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zatezne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kamate</w:t>
      </w:r>
      <w:r w:rsidRPr="007B5516">
        <w:rPr>
          <w:rFonts w:cs="Tahoma"/>
          <w:sz w:val="24"/>
          <w:szCs w:val="24"/>
          <w:lang w:val="sr-Cyrl-BA" w:eastAsia="en-US"/>
        </w:rPr>
        <w:t xml:space="preserve">, </w:t>
      </w:r>
      <w:r>
        <w:rPr>
          <w:rFonts w:cs="Tahoma"/>
          <w:sz w:val="24"/>
          <w:szCs w:val="24"/>
          <w:lang w:val="sr-Cyrl-BA" w:eastAsia="en-US"/>
        </w:rPr>
        <w:t>koje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je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preduzeće</w:t>
      </w:r>
      <w:r w:rsidRPr="007B5516">
        <w:rPr>
          <w:rFonts w:cs="Tahoma"/>
          <w:sz w:val="24"/>
          <w:szCs w:val="24"/>
          <w:lang w:val="sr-Cyrl-BA" w:eastAsia="en-US"/>
        </w:rPr>
        <w:t xml:space="preserve"> „</w:t>
      </w:r>
      <w:r>
        <w:rPr>
          <w:rFonts w:cs="Tahoma"/>
          <w:sz w:val="24"/>
          <w:szCs w:val="24"/>
          <w:lang w:val="sr-Cyrl-BA" w:eastAsia="en-US"/>
        </w:rPr>
        <w:t>G</w:t>
      </w:r>
      <w:r w:rsidRPr="007B5516">
        <w:rPr>
          <w:rFonts w:cs="Tahoma"/>
          <w:sz w:val="24"/>
          <w:szCs w:val="24"/>
          <w:lang w:val="sr-Cyrl-BA" w:eastAsia="en-US"/>
        </w:rPr>
        <w:t xml:space="preserve">“ </w:t>
      </w:r>
      <w:r>
        <w:rPr>
          <w:rFonts w:cs="Tahoma"/>
          <w:sz w:val="24"/>
          <w:szCs w:val="24"/>
          <w:lang w:val="sr-Cyrl-BA" w:eastAsia="en-US"/>
        </w:rPr>
        <w:t>trebalo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ptatiti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do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kraja</w:t>
      </w:r>
      <w:r w:rsidRPr="007B5516">
        <w:rPr>
          <w:rFonts w:cs="Tahoma"/>
          <w:sz w:val="24"/>
          <w:szCs w:val="24"/>
          <w:lang w:val="sr-Cyrl-BA" w:eastAsia="en-US"/>
        </w:rPr>
        <w:t xml:space="preserve"> 2012. </w:t>
      </w:r>
      <w:r>
        <w:rPr>
          <w:rFonts w:cs="Tahoma"/>
          <w:sz w:val="24"/>
          <w:szCs w:val="24"/>
          <w:lang w:val="sr-Cyrl-BA" w:eastAsia="en-US"/>
        </w:rPr>
        <w:t>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početkom</w:t>
      </w:r>
      <w:r w:rsidRPr="007B5516">
        <w:rPr>
          <w:rFonts w:cs="Tahoma"/>
          <w:sz w:val="24"/>
          <w:szCs w:val="24"/>
          <w:lang w:val="sr-Cyrl-BA" w:eastAsia="en-US"/>
        </w:rPr>
        <w:t xml:space="preserve"> 2013. </w:t>
      </w:r>
      <w:r>
        <w:rPr>
          <w:rFonts w:cs="Tahoma"/>
          <w:sz w:val="24"/>
          <w:szCs w:val="24"/>
          <w:lang w:val="sr-Cyrl-BA" w:eastAsia="en-US"/>
        </w:rPr>
        <w:t>godine</w:t>
      </w:r>
      <w:r w:rsidRPr="007B5516">
        <w:rPr>
          <w:rFonts w:cs="Tahoma"/>
          <w:sz w:val="24"/>
          <w:szCs w:val="24"/>
          <w:lang w:val="sr-Cyrl-BA" w:eastAsia="en-US"/>
        </w:rPr>
        <w:t xml:space="preserve">, </w:t>
      </w:r>
      <w:r>
        <w:rPr>
          <w:rFonts w:cs="Tahoma"/>
          <w:sz w:val="24"/>
          <w:szCs w:val="24"/>
          <w:lang w:val="sr-Cyrl-BA" w:eastAsia="en-US"/>
        </w:rPr>
        <w:t>u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ukupnom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iznosu</w:t>
      </w:r>
      <w:r w:rsidRPr="007B5516">
        <w:rPr>
          <w:rFonts w:cs="Tahoma"/>
          <w:sz w:val="24"/>
          <w:szCs w:val="24"/>
          <w:lang w:val="sr-Cyrl-BA" w:eastAsia="en-US"/>
        </w:rPr>
        <w:t xml:space="preserve"> 325.000 </w:t>
      </w:r>
      <w:r>
        <w:rPr>
          <w:rFonts w:cs="Tahoma"/>
          <w:sz w:val="24"/>
          <w:szCs w:val="24"/>
          <w:lang w:val="sr-Cyrl-BA" w:eastAsia="en-US"/>
        </w:rPr>
        <w:t>KM</w:t>
      </w:r>
      <w:r w:rsidRPr="007B5516">
        <w:rPr>
          <w:rFonts w:cs="Tahoma"/>
          <w:sz w:val="24"/>
          <w:szCs w:val="24"/>
          <w:lang w:val="sr-Cyrl-BA" w:eastAsia="en-US"/>
        </w:rPr>
        <w:t>.</w:t>
      </w:r>
    </w:p>
    <w:p w:rsidR="007B5516" w:rsidRPr="007B5516" w:rsidRDefault="007B5516" w:rsidP="002C2330">
      <w:pPr>
        <w:spacing w:after="120"/>
        <w:jc w:val="both"/>
        <w:rPr>
          <w:rFonts w:cs="Tahoma"/>
          <w:sz w:val="24"/>
          <w:szCs w:val="24"/>
          <w:lang w:val="sr-Cyrl-BA" w:eastAsia="en-US"/>
        </w:rPr>
      </w:pPr>
      <w:r>
        <w:rPr>
          <w:rFonts w:cs="Tahoma"/>
          <w:sz w:val="24"/>
          <w:szCs w:val="24"/>
          <w:lang w:val="sr-Cyrl-BA" w:eastAsia="en-US"/>
        </w:rPr>
        <w:t>Uprkos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ugovornim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obavezama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Uprava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preduzeća</w:t>
      </w:r>
      <w:r w:rsidRPr="007B5516">
        <w:rPr>
          <w:rFonts w:cs="Tahoma"/>
          <w:sz w:val="24"/>
          <w:szCs w:val="24"/>
          <w:lang w:val="sr-Cyrl-BA" w:eastAsia="en-US"/>
        </w:rPr>
        <w:t xml:space="preserve"> „</w:t>
      </w:r>
      <w:r>
        <w:rPr>
          <w:rFonts w:cs="Tahoma"/>
          <w:sz w:val="24"/>
          <w:szCs w:val="24"/>
          <w:lang w:val="sr-Cyrl-BA" w:eastAsia="en-US"/>
        </w:rPr>
        <w:t>G</w:t>
      </w:r>
      <w:r w:rsidRPr="007B5516">
        <w:rPr>
          <w:rFonts w:cs="Tahoma"/>
          <w:sz w:val="24"/>
          <w:szCs w:val="24"/>
          <w:lang w:val="sr-Cyrl-BA" w:eastAsia="en-US"/>
        </w:rPr>
        <w:t xml:space="preserve">“ </w:t>
      </w:r>
      <w:r>
        <w:rPr>
          <w:rFonts w:cs="Tahoma"/>
          <w:sz w:val="24"/>
          <w:szCs w:val="24"/>
          <w:lang w:val="sr-Cyrl-BA" w:eastAsia="en-US"/>
        </w:rPr>
        <w:t>nije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izv</w:t>
      </w:r>
      <w:r>
        <w:rPr>
          <w:rFonts w:cs="Tahoma"/>
          <w:sz w:val="24"/>
          <w:szCs w:val="24"/>
          <w:lang w:val="sr-Cyrl-CS" w:eastAsia="en-US"/>
        </w:rPr>
        <w:t>r</w:t>
      </w:r>
      <w:r>
        <w:rPr>
          <w:rFonts w:cs="Tahoma"/>
          <w:sz w:val="24"/>
          <w:szCs w:val="24"/>
          <w:lang w:val="sr-Cyrl-BA" w:eastAsia="en-US"/>
        </w:rPr>
        <w:t>šila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obračun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priznala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zatezne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kamate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u</w:t>
      </w:r>
      <w:r w:rsidRPr="007B5516">
        <w:rPr>
          <w:rFonts w:cs="Tahoma"/>
          <w:sz w:val="24"/>
          <w:szCs w:val="24"/>
          <w:lang w:val="sr-Cyrl-BA" w:eastAsia="en-US"/>
        </w:rPr>
        <w:t xml:space="preserve"> 2012. </w:t>
      </w:r>
      <w:r>
        <w:rPr>
          <w:rFonts w:cs="Tahoma"/>
          <w:sz w:val="24"/>
          <w:szCs w:val="24"/>
          <w:lang w:val="sr-Cyrl-BA" w:eastAsia="en-US"/>
        </w:rPr>
        <w:t>godini</w:t>
      </w:r>
      <w:r w:rsidRPr="007B5516">
        <w:rPr>
          <w:rFonts w:cs="Tahoma"/>
          <w:sz w:val="24"/>
          <w:szCs w:val="24"/>
          <w:lang w:val="sr-Cyrl-BA" w:eastAsia="en-US"/>
        </w:rPr>
        <w:t>.</w:t>
      </w:r>
    </w:p>
    <w:p w:rsidR="007B5516" w:rsidRPr="007B5516" w:rsidRDefault="007B5516" w:rsidP="002C2330">
      <w:pPr>
        <w:jc w:val="both"/>
        <w:rPr>
          <w:rFonts w:cs="Tahoma"/>
          <w:sz w:val="24"/>
          <w:szCs w:val="24"/>
          <w:highlight w:val="yellow"/>
          <w:lang w:val="pl-PL" w:eastAsia="en-US"/>
        </w:rPr>
      </w:pPr>
    </w:p>
    <w:p w:rsidR="007B5516" w:rsidRPr="007B5516" w:rsidRDefault="007B5516" w:rsidP="002C2330">
      <w:pPr>
        <w:jc w:val="center"/>
        <w:rPr>
          <w:rFonts w:cs="Tahoma"/>
          <w:sz w:val="24"/>
          <w:szCs w:val="24"/>
          <w:lang w:val="sr-Cyrl-BA" w:eastAsia="en-US"/>
        </w:rPr>
      </w:pPr>
      <w:r w:rsidRPr="007B5516">
        <w:rPr>
          <w:rFonts w:cs="Tahoma"/>
          <w:sz w:val="24"/>
          <w:szCs w:val="24"/>
          <w:lang w:val="sr-Cyrl-BA" w:eastAsia="en-US"/>
        </w:rPr>
        <w:t>*</w:t>
      </w:r>
    </w:p>
    <w:p w:rsidR="007B5516" w:rsidRPr="007B5516" w:rsidRDefault="007B5516" w:rsidP="002C2330">
      <w:pPr>
        <w:jc w:val="center"/>
        <w:rPr>
          <w:rFonts w:cs="Tahoma"/>
          <w:sz w:val="24"/>
          <w:szCs w:val="24"/>
          <w:lang w:val="sr-Cyrl-BA" w:eastAsia="en-US"/>
        </w:rPr>
      </w:pPr>
      <w:r w:rsidRPr="007B5516">
        <w:rPr>
          <w:rFonts w:cs="Tahoma"/>
          <w:sz w:val="24"/>
          <w:szCs w:val="24"/>
          <w:lang w:val="sr-Cyrl-BA" w:eastAsia="en-US"/>
        </w:rPr>
        <w:t>*              *</w:t>
      </w:r>
    </w:p>
    <w:p w:rsidR="007B5516" w:rsidRPr="007B5516" w:rsidRDefault="007B5516" w:rsidP="002C2330">
      <w:pPr>
        <w:jc w:val="both"/>
        <w:rPr>
          <w:rFonts w:cs="Tahoma"/>
          <w:sz w:val="24"/>
          <w:szCs w:val="24"/>
          <w:highlight w:val="yellow"/>
          <w:lang w:val="sr-Cyrl-CS" w:eastAsia="en-US"/>
        </w:rPr>
      </w:pPr>
    </w:p>
    <w:p w:rsidR="007B5516" w:rsidRPr="007B5516" w:rsidRDefault="007B5516" w:rsidP="002C2330">
      <w:pPr>
        <w:jc w:val="both"/>
        <w:rPr>
          <w:rFonts w:cs="Tahoma"/>
          <w:b/>
          <w:sz w:val="24"/>
          <w:szCs w:val="24"/>
          <w:u w:val="single"/>
          <w:lang w:val="sr-Cyrl-CS" w:eastAsia="en-US"/>
        </w:rPr>
      </w:pPr>
      <w:r w:rsidRPr="007B5516">
        <w:rPr>
          <w:rFonts w:cs="Tahoma"/>
          <w:b/>
          <w:sz w:val="24"/>
          <w:szCs w:val="24"/>
          <w:u w:val="single"/>
          <w:lang w:val="sr-Cyrl-CS" w:eastAsia="en-US"/>
        </w:rPr>
        <w:br w:type="page"/>
      </w:r>
      <w:r>
        <w:rPr>
          <w:rFonts w:cs="Tahoma"/>
          <w:b/>
          <w:sz w:val="24"/>
          <w:szCs w:val="24"/>
          <w:u w:val="single"/>
          <w:lang w:val="sr-Cyrl-CS" w:eastAsia="en-US"/>
        </w:rPr>
        <w:lastRenderedPageBreak/>
        <w:t>OD</w:t>
      </w:r>
      <w:r w:rsidRPr="007B5516">
        <w:rPr>
          <w:rFonts w:cs="Tahoma"/>
          <w:b/>
          <w:sz w:val="24"/>
          <w:szCs w:val="24"/>
          <w:u w:val="single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V</w:t>
      </w:r>
      <w:r w:rsidRPr="007B5516">
        <w:rPr>
          <w:rFonts w:cs="Tahoma"/>
          <w:b/>
          <w:sz w:val="24"/>
          <w:szCs w:val="24"/>
          <w:u w:val="single"/>
          <w:lang w:val="sr-Cyrl-CS" w:eastAsia="en-US"/>
        </w:rPr>
        <w:t>А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S</w:t>
      </w:r>
      <w:r w:rsidRPr="007B5516">
        <w:rPr>
          <w:rFonts w:cs="Tahoma"/>
          <w:b/>
          <w:sz w:val="24"/>
          <w:szCs w:val="24"/>
          <w:u w:val="single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SE</w:t>
      </w:r>
      <w:r w:rsidRPr="007B5516">
        <w:rPr>
          <w:rFonts w:cs="Tahoma"/>
          <w:b/>
          <w:sz w:val="24"/>
          <w:szCs w:val="24"/>
          <w:u w:val="single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Z</w:t>
      </w:r>
      <w:r w:rsidRPr="007B5516">
        <w:rPr>
          <w:rFonts w:cs="Tahoma"/>
          <w:b/>
          <w:sz w:val="24"/>
          <w:szCs w:val="24"/>
          <w:u w:val="single"/>
          <w:lang w:val="sr-Cyrl-CS" w:eastAsia="en-US"/>
        </w:rPr>
        <w:t>А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HTIJEV</w:t>
      </w:r>
      <w:r w:rsidRPr="007B5516">
        <w:rPr>
          <w:rFonts w:cs="Tahoma"/>
          <w:b/>
          <w:sz w:val="24"/>
          <w:szCs w:val="24"/>
          <w:u w:val="single"/>
          <w:lang w:val="sr-Cyrl-CS" w:eastAsia="en-US"/>
        </w:rPr>
        <w:t xml:space="preserve">А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D</w:t>
      </w:r>
      <w:r w:rsidRPr="007B5516">
        <w:rPr>
          <w:rFonts w:cs="Tahoma"/>
          <w:b/>
          <w:sz w:val="24"/>
          <w:szCs w:val="24"/>
          <w:u w:val="single"/>
          <w:lang w:val="sr-Cyrl-CS" w:eastAsia="en-US"/>
        </w:rPr>
        <w:t>А:</w:t>
      </w:r>
    </w:p>
    <w:p w:rsidR="007B5516" w:rsidRPr="007B5516" w:rsidRDefault="007B5516" w:rsidP="002C2330">
      <w:pPr>
        <w:jc w:val="both"/>
        <w:rPr>
          <w:rFonts w:cs="Tahoma"/>
          <w:b/>
          <w:sz w:val="24"/>
          <w:szCs w:val="24"/>
          <w:lang w:val="sr-Cyrl-CS" w:eastAsia="en-US"/>
        </w:rPr>
      </w:pPr>
    </w:p>
    <w:p w:rsidR="007B5516" w:rsidRPr="007B5516" w:rsidRDefault="007B5516" w:rsidP="002C2330">
      <w:pPr>
        <w:numPr>
          <w:ilvl w:val="0"/>
          <w:numId w:val="23"/>
        </w:numPr>
        <w:jc w:val="both"/>
        <w:rPr>
          <w:rFonts w:cs="Tahoma"/>
          <w:b/>
          <w:sz w:val="24"/>
          <w:szCs w:val="24"/>
          <w:lang w:val="sr-Cyrl-CS" w:eastAsia="en-US"/>
        </w:rPr>
      </w:pPr>
      <w:r>
        <w:rPr>
          <w:rFonts w:cs="Tahoma"/>
          <w:b/>
          <w:sz w:val="24"/>
          <w:szCs w:val="24"/>
          <w:lang w:val="sr-Cyrl-CS" w:eastAsia="en-US"/>
        </w:rPr>
        <w:t>Objasnite</w:t>
      </w:r>
      <w:r w:rsidRPr="007B551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šta</w:t>
      </w:r>
      <w:r w:rsidRPr="007B551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je</w:t>
      </w:r>
      <w:r w:rsidRPr="007B551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Plan</w:t>
      </w:r>
      <w:r w:rsidRPr="007B551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ili</w:t>
      </w:r>
      <w:r w:rsidRPr="007B551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Memorandum</w:t>
      </w:r>
      <w:r w:rsidRPr="007B551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o</w:t>
      </w:r>
      <w:r w:rsidRPr="007B551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planiranju</w:t>
      </w:r>
      <w:r w:rsidRPr="007B551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revizije</w:t>
      </w:r>
      <w:r w:rsidRPr="007B5516">
        <w:rPr>
          <w:rFonts w:cs="Tahoma"/>
          <w:b/>
          <w:sz w:val="24"/>
          <w:szCs w:val="24"/>
          <w:lang w:val="sr-Cyrl-CS" w:eastAsia="en-US"/>
        </w:rPr>
        <w:t xml:space="preserve">, </w:t>
      </w:r>
      <w:r>
        <w:rPr>
          <w:rFonts w:cs="Tahoma"/>
          <w:b/>
          <w:sz w:val="24"/>
          <w:szCs w:val="24"/>
          <w:lang w:val="sr-Cyrl-CS" w:eastAsia="en-US"/>
        </w:rPr>
        <w:t>a</w:t>
      </w:r>
      <w:r w:rsidRPr="007B551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šta</w:t>
      </w:r>
      <w:r w:rsidRPr="007B551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Program</w:t>
      </w:r>
      <w:r w:rsidRPr="007B5516">
        <w:rPr>
          <w:rFonts w:cs="Tahoma"/>
          <w:b/>
          <w:sz w:val="24"/>
          <w:szCs w:val="24"/>
          <w:lang w:val="sr-Cyrl-CS" w:eastAsia="en-US"/>
        </w:rPr>
        <w:t>(</w:t>
      </w:r>
      <w:r>
        <w:rPr>
          <w:rFonts w:cs="Tahoma"/>
          <w:b/>
          <w:sz w:val="24"/>
          <w:szCs w:val="24"/>
          <w:lang w:val="sr-Cyrl-CS" w:eastAsia="en-US"/>
        </w:rPr>
        <w:t>i</w:t>
      </w:r>
      <w:r w:rsidRPr="007B5516">
        <w:rPr>
          <w:rFonts w:cs="Tahoma"/>
          <w:b/>
          <w:sz w:val="24"/>
          <w:szCs w:val="24"/>
          <w:lang w:val="sr-Cyrl-CS" w:eastAsia="en-US"/>
        </w:rPr>
        <w:t xml:space="preserve">) </w:t>
      </w:r>
      <w:r>
        <w:rPr>
          <w:rFonts w:cs="Tahoma"/>
          <w:b/>
          <w:sz w:val="24"/>
          <w:szCs w:val="24"/>
          <w:lang w:val="sr-Cyrl-CS" w:eastAsia="en-US"/>
        </w:rPr>
        <w:t>revizije</w:t>
      </w:r>
      <w:r w:rsidRPr="007B551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finansijskih</w:t>
      </w:r>
      <w:r w:rsidRPr="007B551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izvještaja</w:t>
      </w:r>
      <w:r w:rsidRPr="007B5516">
        <w:rPr>
          <w:rFonts w:cs="Tahoma"/>
          <w:b/>
          <w:sz w:val="24"/>
          <w:szCs w:val="24"/>
          <w:lang w:val="sr-Cyrl-CS" w:eastAsia="en-US"/>
        </w:rPr>
        <w:t xml:space="preserve">. </w:t>
      </w:r>
    </w:p>
    <w:p w:rsidR="007B5516" w:rsidRPr="007B5516" w:rsidRDefault="007B5516" w:rsidP="002C2330">
      <w:pPr>
        <w:ind w:left="6300"/>
        <w:rPr>
          <w:rFonts w:cs="Tahoma"/>
          <w:b/>
          <w:sz w:val="24"/>
          <w:szCs w:val="24"/>
          <w:lang w:val="sr-Cyrl-CS" w:eastAsia="en-US"/>
        </w:rPr>
      </w:pPr>
      <w:r w:rsidRPr="007B5516">
        <w:rPr>
          <w:rFonts w:cs="Tahoma"/>
          <w:b/>
          <w:sz w:val="24"/>
          <w:szCs w:val="24"/>
          <w:lang w:val="sr-Cyrl-CS" w:eastAsia="en-US"/>
        </w:rPr>
        <w:t xml:space="preserve"> (5 </w:t>
      </w:r>
      <w:r>
        <w:rPr>
          <w:rFonts w:cs="Tahoma"/>
          <w:b/>
          <w:sz w:val="24"/>
          <w:szCs w:val="24"/>
          <w:lang w:val="sr-Cyrl-CS" w:eastAsia="en-US"/>
        </w:rPr>
        <w:t>POEN</w:t>
      </w:r>
      <w:r w:rsidRPr="007B5516">
        <w:rPr>
          <w:rFonts w:cs="Tahoma"/>
          <w:b/>
          <w:sz w:val="24"/>
          <w:szCs w:val="24"/>
          <w:lang w:val="sr-Cyrl-CS" w:eastAsia="en-US"/>
        </w:rPr>
        <w:t>А)</w:t>
      </w:r>
    </w:p>
    <w:p w:rsidR="007B5516" w:rsidRPr="007B5516" w:rsidRDefault="007B5516" w:rsidP="002C2330">
      <w:pPr>
        <w:jc w:val="right"/>
        <w:rPr>
          <w:rFonts w:cs="Tahoma"/>
          <w:b/>
          <w:sz w:val="24"/>
          <w:szCs w:val="24"/>
          <w:lang w:val="sr-Cyrl-CS" w:eastAsia="en-US"/>
        </w:rPr>
      </w:pPr>
    </w:p>
    <w:p w:rsidR="007B5516" w:rsidRPr="007B5516" w:rsidRDefault="007B5516" w:rsidP="002C2330">
      <w:pPr>
        <w:numPr>
          <w:ilvl w:val="0"/>
          <w:numId w:val="6"/>
        </w:numPr>
        <w:jc w:val="both"/>
        <w:rPr>
          <w:rFonts w:cs="Tahoma"/>
          <w:b/>
          <w:sz w:val="24"/>
          <w:szCs w:val="24"/>
          <w:lang w:val="sr-Cyrl-CS" w:eastAsia="en-US"/>
        </w:rPr>
      </w:pPr>
      <w:r>
        <w:rPr>
          <w:rFonts w:cs="Tahoma"/>
          <w:b/>
          <w:sz w:val="24"/>
          <w:szCs w:val="24"/>
          <w:lang w:val="sr-Cyrl-CS" w:eastAsia="en-US"/>
        </w:rPr>
        <w:t>Za</w:t>
      </w:r>
      <w:r w:rsidRPr="007B551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svaku</w:t>
      </w:r>
      <w:r w:rsidRPr="007B551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od</w:t>
      </w:r>
      <w:r w:rsidRPr="007B551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prethodno</w:t>
      </w:r>
      <w:r w:rsidRPr="007B551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navedenih</w:t>
      </w:r>
      <w:r w:rsidRPr="007B551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pretpostavljenih</w:t>
      </w:r>
      <w:r w:rsidRPr="007B551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zabilješki</w:t>
      </w:r>
      <w:r w:rsidRPr="007B5516">
        <w:rPr>
          <w:rFonts w:cs="Tahoma"/>
          <w:b/>
          <w:sz w:val="24"/>
          <w:szCs w:val="24"/>
          <w:lang w:val="sr-Cyrl-CS" w:eastAsia="en-US"/>
        </w:rPr>
        <w:t xml:space="preserve">, </w:t>
      </w:r>
      <w:r>
        <w:rPr>
          <w:rFonts w:cs="Tahoma"/>
          <w:b/>
          <w:sz w:val="24"/>
          <w:szCs w:val="24"/>
          <w:lang w:val="sr-Cyrl-CS" w:eastAsia="en-US"/>
        </w:rPr>
        <w:t>apstrahujući</w:t>
      </w:r>
      <w:r w:rsidRPr="007B551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sve</w:t>
      </w:r>
      <w:r w:rsidRPr="007B551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ostale</w:t>
      </w:r>
      <w:r w:rsidRPr="007B5516">
        <w:rPr>
          <w:rFonts w:cs="Tahoma"/>
          <w:b/>
          <w:sz w:val="24"/>
          <w:szCs w:val="24"/>
          <w:lang w:val="sr-Cyrl-CS" w:eastAsia="en-US"/>
        </w:rPr>
        <w:t xml:space="preserve">, </w:t>
      </w:r>
      <w:r>
        <w:rPr>
          <w:rFonts w:cs="Tahoma"/>
          <w:b/>
          <w:sz w:val="24"/>
          <w:szCs w:val="24"/>
          <w:lang w:val="sr-Cyrl-CS" w:eastAsia="en-US"/>
        </w:rPr>
        <w:t>sastavite</w:t>
      </w:r>
      <w:r w:rsidRPr="007B551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obrazloženje</w:t>
      </w:r>
      <w:r w:rsidRPr="007B551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revizora</w:t>
      </w:r>
      <w:r w:rsidRPr="007B551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i</w:t>
      </w:r>
      <w:r w:rsidRPr="007B551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formulišete</w:t>
      </w:r>
      <w:r w:rsidRPr="007B551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odgovarajuće</w:t>
      </w:r>
      <w:r w:rsidRPr="007B551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mišljenje</w:t>
      </w:r>
      <w:r w:rsidRPr="007B5516">
        <w:rPr>
          <w:rFonts w:cs="Tahoma"/>
          <w:b/>
          <w:sz w:val="24"/>
          <w:szCs w:val="24"/>
          <w:lang w:val="sr-Cyrl-CS" w:eastAsia="en-US"/>
        </w:rPr>
        <w:t xml:space="preserve">. </w:t>
      </w:r>
      <w:r>
        <w:rPr>
          <w:rFonts w:cs="Tahoma"/>
          <w:b/>
          <w:sz w:val="24"/>
          <w:szCs w:val="24"/>
          <w:lang w:val="sr-Cyrl-CS" w:eastAsia="en-US"/>
        </w:rPr>
        <w:t>Nije</w:t>
      </w:r>
      <w:r w:rsidRPr="007B551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potrebno</w:t>
      </w:r>
      <w:r w:rsidRPr="007B551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da</w:t>
      </w:r>
      <w:r w:rsidRPr="007B551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pišete</w:t>
      </w:r>
      <w:r w:rsidRPr="007B551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uvodni</w:t>
      </w:r>
      <w:r w:rsidRPr="007B551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pasus</w:t>
      </w:r>
      <w:r w:rsidRPr="007B551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i</w:t>
      </w:r>
      <w:r w:rsidRPr="007B551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pasus</w:t>
      </w:r>
      <w:r w:rsidRPr="007B551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o</w:t>
      </w:r>
      <w:r w:rsidRPr="007B551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obimu</w:t>
      </w:r>
      <w:r w:rsidRPr="007B551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revizije</w:t>
      </w:r>
      <w:r w:rsidRPr="007B5516">
        <w:rPr>
          <w:rFonts w:cs="Tahoma"/>
          <w:b/>
          <w:sz w:val="24"/>
          <w:szCs w:val="24"/>
          <w:lang w:val="sr-Cyrl-CS" w:eastAsia="en-US"/>
        </w:rPr>
        <w:t>.</w:t>
      </w:r>
    </w:p>
    <w:p w:rsidR="007B5516" w:rsidRPr="007B5516" w:rsidRDefault="007B5516" w:rsidP="002C2330">
      <w:pPr>
        <w:ind w:left="3240"/>
        <w:rPr>
          <w:rFonts w:cs="Tahoma"/>
          <w:b/>
          <w:sz w:val="24"/>
          <w:szCs w:val="24"/>
          <w:lang w:val="sr-Cyrl-CS" w:eastAsia="en-US"/>
        </w:rPr>
      </w:pPr>
      <w:r>
        <w:rPr>
          <w:rFonts w:cs="Tahoma"/>
          <w:b/>
          <w:sz w:val="24"/>
          <w:szCs w:val="24"/>
          <w:lang w:val="sr-Cyrl-CS" w:eastAsia="en-US"/>
        </w:rPr>
        <w:t>Svaki</w:t>
      </w:r>
      <w:r w:rsidRPr="007B551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pojedinačni</w:t>
      </w:r>
      <w:r w:rsidRPr="007B551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tačan</w:t>
      </w:r>
      <w:r w:rsidRPr="007B551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odgovor</w:t>
      </w:r>
      <w:r w:rsidRPr="007B551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nosi</w:t>
      </w:r>
      <w:r w:rsidRPr="007B551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po</w:t>
      </w:r>
      <w:r w:rsidRPr="007B5516">
        <w:rPr>
          <w:rFonts w:cs="Tahoma"/>
          <w:b/>
          <w:sz w:val="24"/>
          <w:szCs w:val="24"/>
          <w:lang w:val="sr-Cyrl-CS" w:eastAsia="en-US"/>
        </w:rPr>
        <w:t xml:space="preserve"> 2 </w:t>
      </w:r>
      <w:r>
        <w:rPr>
          <w:rFonts w:cs="Tahoma"/>
          <w:b/>
          <w:sz w:val="24"/>
          <w:szCs w:val="24"/>
          <w:lang w:val="sr-Cyrl-CS" w:eastAsia="en-US"/>
        </w:rPr>
        <w:t>poena</w:t>
      </w:r>
    </w:p>
    <w:p w:rsidR="007B5516" w:rsidRPr="007B5516" w:rsidRDefault="007B5516" w:rsidP="002C2330">
      <w:pPr>
        <w:ind w:left="5400"/>
        <w:rPr>
          <w:rFonts w:cs="Tahoma"/>
          <w:b/>
          <w:sz w:val="24"/>
          <w:szCs w:val="24"/>
          <w:lang w:val="sr-Cyrl-CS" w:eastAsia="en-US"/>
        </w:rPr>
      </w:pPr>
      <w:r w:rsidRPr="007B5516">
        <w:rPr>
          <w:rFonts w:cs="Tahoma"/>
          <w:b/>
          <w:sz w:val="24"/>
          <w:szCs w:val="24"/>
          <w:lang w:val="sr-Cyrl-CS" w:eastAsia="en-US"/>
        </w:rPr>
        <w:t>(</w:t>
      </w:r>
      <w:r>
        <w:rPr>
          <w:rFonts w:cs="Tahoma"/>
          <w:b/>
          <w:sz w:val="24"/>
          <w:szCs w:val="24"/>
          <w:lang w:val="sr-Cyrl-CS" w:eastAsia="en-US"/>
        </w:rPr>
        <w:t>UKUPNO</w:t>
      </w:r>
      <w:r w:rsidRPr="007B5516">
        <w:rPr>
          <w:rFonts w:cs="Tahoma"/>
          <w:b/>
          <w:sz w:val="24"/>
          <w:szCs w:val="24"/>
          <w:lang w:val="sr-Cyrl-CS" w:eastAsia="en-US"/>
        </w:rPr>
        <w:t>: 5</w:t>
      </w:r>
      <w:r w:rsidRPr="007B5516">
        <w:rPr>
          <w:rFonts w:cs="Tahoma"/>
          <w:b/>
          <w:sz w:val="24"/>
          <w:szCs w:val="24"/>
          <w:lang w:val="sr-Cyrl-CS" w:eastAsia="en-US"/>
        </w:rPr>
        <w:sym w:font="Symbol" w:char="F0B4"/>
      </w:r>
      <w:r w:rsidRPr="007B5516">
        <w:rPr>
          <w:rFonts w:cs="Tahoma"/>
          <w:b/>
          <w:sz w:val="24"/>
          <w:szCs w:val="24"/>
          <w:lang w:val="sr-Cyrl-CS" w:eastAsia="en-US"/>
        </w:rPr>
        <w:t xml:space="preserve">2=10 </w:t>
      </w:r>
      <w:r>
        <w:rPr>
          <w:rFonts w:cs="Tahoma"/>
          <w:b/>
          <w:sz w:val="24"/>
          <w:szCs w:val="24"/>
          <w:lang w:val="sr-Cyrl-CS" w:eastAsia="en-US"/>
        </w:rPr>
        <w:t>POEN</w:t>
      </w:r>
      <w:r w:rsidRPr="007B5516">
        <w:rPr>
          <w:rFonts w:cs="Tahoma"/>
          <w:b/>
          <w:sz w:val="24"/>
          <w:szCs w:val="24"/>
          <w:lang w:val="sr-Cyrl-CS" w:eastAsia="en-US"/>
        </w:rPr>
        <w:t>А)</w:t>
      </w:r>
    </w:p>
    <w:p w:rsidR="007B5516" w:rsidRPr="007B5516" w:rsidRDefault="007B5516" w:rsidP="002C2330">
      <w:pPr>
        <w:jc w:val="right"/>
        <w:rPr>
          <w:rFonts w:cs="Tahoma"/>
          <w:b/>
          <w:sz w:val="24"/>
          <w:szCs w:val="24"/>
          <w:lang w:val="sr-Cyrl-CS" w:eastAsia="en-US"/>
        </w:rPr>
      </w:pPr>
    </w:p>
    <w:p w:rsidR="007B5516" w:rsidRPr="007B5516" w:rsidRDefault="007B5516" w:rsidP="002C2330">
      <w:pPr>
        <w:numPr>
          <w:ilvl w:val="0"/>
          <w:numId w:val="6"/>
        </w:numPr>
        <w:jc w:val="both"/>
        <w:rPr>
          <w:rFonts w:cs="Tahoma"/>
          <w:b/>
          <w:sz w:val="24"/>
          <w:szCs w:val="24"/>
          <w:lang w:val="sr-Cyrl-CS" w:eastAsia="en-US"/>
        </w:rPr>
      </w:pPr>
      <w:r>
        <w:rPr>
          <w:rFonts w:cs="Tahoma"/>
          <w:b/>
          <w:sz w:val="24"/>
          <w:szCs w:val="24"/>
          <w:lang w:val="sr-Cyrl-CS" w:eastAsia="en-US"/>
        </w:rPr>
        <w:t>Za</w:t>
      </w:r>
      <w:r w:rsidRPr="007B551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sve</w:t>
      </w:r>
      <w:r w:rsidRPr="007B551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pretpostavljene</w:t>
      </w:r>
      <w:r w:rsidRPr="007B551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zabilješke</w:t>
      </w:r>
      <w:r w:rsidRPr="007B551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kao</w:t>
      </w:r>
      <w:r w:rsidRPr="007B551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cjelinu</w:t>
      </w:r>
      <w:r w:rsidRPr="007B5516">
        <w:rPr>
          <w:rFonts w:cs="Tahoma"/>
          <w:b/>
          <w:sz w:val="24"/>
          <w:szCs w:val="24"/>
          <w:lang w:val="sr-Cyrl-CS" w:eastAsia="en-US"/>
        </w:rPr>
        <w:t xml:space="preserve">, </w:t>
      </w:r>
      <w:r>
        <w:rPr>
          <w:rFonts w:cs="Tahoma"/>
          <w:b/>
          <w:sz w:val="24"/>
          <w:szCs w:val="24"/>
          <w:lang w:val="sr-Cyrl-CS" w:eastAsia="en-US"/>
        </w:rPr>
        <w:t>tretirajući</w:t>
      </w:r>
      <w:r w:rsidRPr="007B551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ih</w:t>
      </w:r>
      <w:r w:rsidRPr="007B551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zabilješkama</w:t>
      </w:r>
      <w:r w:rsidRPr="007B5516">
        <w:rPr>
          <w:rFonts w:cs="Tahoma"/>
          <w:b/>
          <w:sz w:val="24"/>
          <w:szCs w:val="24"/>
          <w:lang w:val="sr-Cyrl-CS" w:eastAsia="en-US"/>
        </w:rPr>
        <w:t xml:space="preserve">, </w:t>
      </w:r>
      <w:r>
        <w:rPr>
          <w:rFonts w:cs="Tahoma"/>
          <w:b/>
          <w:sz w:val="24"/>
          <w:szCs w:val="24"/>
          <w:lang w:val="sr-Cyrl-CS" w:eastAsia="en-US"/>
        </w:rPr>
        <w:t>odnosno</w:t>
      </w:r>
      <w:r w:rsidRPr="007B551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radnom</w:t>
      </w:r>
      <w:r w:rsidRPr="007B551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dokumentacijom</w:t>
      </w:r>
      <w:r w:rsidRPr="007B551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na</w:t>
      </w:r>
      <w:r w:rsidRPr="007B551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konkretnom</w:t>
      </w:r>
      <w:r w:rsidRPr="007B551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revizorskom</w:t>
      </w:r>
      <w:r w:rsidRPr="007B551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angažmanu</w:t>
      </w:r>
      <w:r w:rsidRPr="007B5516">
        <w:rPr>
          <w:rFonts w:cs="Tahoma"/>
          <w:b/>
          <w:sz w:val="24"/>
          <w:szCs w:val="24"/>
          <w:lang w:val="sr-Cyrl-CS" w:eastAsia="en-US"/>
        </w:rPr>
        <w:t xml:space="preserve">, </w:t>
      </w:r>
      <w:r>
        <w:rPr>
          <w:rFonts w:cs="Tahoma"/>
          <w:b/>
          <w:sz w:val="24"/>
          <w:szCs w:val="24"/>
          <w:lang w:val="sr-Cyrl-CS" w:eastAsia="en-US"/>
        </w:rPr>
        <w:t>sastavite</w:t>
      </w:r>
      <w:r w:rsidRPr="007B551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obrazloženje</w:t>
      </w:r>
      <w:r w:rsidRPr="007B551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revizora</w:t>
      </w:r>
      <w:r w:rsidRPr="007B551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i</w:t>
      </w:r>
      <w:r w:rsidRPr="007B551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date</w:t>
      </w:r>
      <w:r w:rsidRPr="007B551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samo</w:t>
      </w:r>
      <w:r w:rsidRPr="007B551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jedno</w:t>
      </w:r>
      <w:r w:rsidRPr="007B551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sintetizovano</w:t>
      </w:r>
      <w:r w:rsidRPr="007B551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zaključno</w:t>
      </w:r>
      <w:r w:rsidRPr="007B551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mišljenje</w:t>
      </w:r>
      <w:r w:rsidRPr="007B5516">
        <w:rPr>
          <w:rFonts w:cs="Tahoma"/>
          <w:b/>
          <w:sz w:val="24"/>
          <w:szCs w:val="24"/>
          <w:lang w:val="sr-Cyrl-CS" w:eastAsia="en-US"/>
        </w:rPr>
        <w:t xml:space="preserve">. </w:t>
      </w:r>
      <w:r>
        <w:rPr>
          <w:rFonts w:cs="Tahoma"/>
          <w:b/>
          <w:sz w:val="24"/>
          <w:szCs w:val="24"/>
          <w:lang w:val="sr-Cyrl-CS" w:eastAsia="en-US"/>
        </w:rPr>
        <w:t>Nije</w:t>
      </w:r>
      <w:r w:rsidRPr="007B551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potrebno</w:t>
      </w:r>
      <w:r w:rsidRPr="007B551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da</w:t>
      </w:r>
      <w:r w:rsidRPr="007B551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pišete</w:t>
      </w:r>
      <w:r w:rsidRPr="007B551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uvodni</w:t>
      </w:r>
      <w:r w:rsidRPr="007B551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pasus</w:t>
      </w:r>
      <w:r w:rsidRPr="007B551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i</w:t>
      </w:r>
      <w:r w:rsidRPr="007B551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pasus</w:t>
      </w:r>
      <w:r w:rsidRPr="007B551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o</w:t>
      </w:r>
      <w:r w:rsidRPr="007B551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obimu</w:t>
      </w:r>
      <w:r w:rsidRPr="007B551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revizije</w:t>
      </w:r>
      <w:r w:rsidRPr="007B5516">
        <w:rPr>
          <w:rFonts w:cs="Tahoma"/>
          <w:b/>
          <w:sz w:val="24"/>
          <w:szCs w:val="24"/>
          <w:lang w:val="sr-Cyrl-CS" w:eastAsia="en-US"/>
        </w:rPr>
        <w:t>.</w:t>
      </w:r>
    </w:p>
    <w:p w:rsidR="007B5516" w:rsidRPr="007B5516" w:rsidRDefault="007B5516" w:rsidP="002C2330">
      <w:pPr>
        <w:ind w:left="6840" w:firstLine="360"/>
        <w:rPr>
          <w:rFonts w:cs="Tahoma"/>
          <w:b/>
          <w:sz w:val="24"/>
          <w:szCs w:val="24"/>
          <w:lang w:val="sr-Cyrl-CS" w:eastAsia="en-US"/>
        </w:rPr>
      </w:pPr>
      <w:r w:rsidRPr="007B5516">
        <w:rPr>
          <w:rFonts w:cs="Tahoma"/>
          <w:b/>
          <w:sz w:val="24"/>
          <w:szCs w:val="24"/>
          <w:lang w:val="sr-Cyrl-CS" w:eastAsia="en-US"/>
        </w:rPr>
        <w:t xml:space="preserve">(5 </w:t>
      </w:r>
      <w:r>
        <w:rPr>
          <w:rFonts w:cs="Tahoma"/>
          <w:b/>
          <w:sz w:val="24"/>
          <w:szCs w:val="24"/>
          <w:lang w:val="sr-Cyrl-CS" w:eastAsia="en-US"/>
        </w:rPr>
        <w:t>POEN</w:t>
      </w:r>
      <w:r w:rsidRPr="007B5516">
        <w:rPr>
          <w:rFonts w:cs="Tahoma"/>
          <w:b/>
          <w:sz w:val="24"/>
          <w:szCs w:val="24"/>
          <w:lang w:val="sr-Cyrl-CS" w:eastAsia="en-US"/>
        </w:rPr>
        <w:t>А)</w:t>
      </w:r>
    </w:p>
    <w:p w:rsidR="007B5516" w:rsidRPr="007B5516" w:rsidRDefault="007B5516" w:rsidP="002C2330">
      <w:pPr>
        <w:ind w:left="360"/>
        <w:jc w:val="right"/>
        <w:rPr>
          <w:rFonts w:cs="Tahoma"/>
          <w:b/>
          <w:sz w:val="24"/>
          <w:szCs w:val="24"/>
          <w:highlight w:val="yellow"/>
          <w:lang w:val="sr-Cyrl-CS" w:eastAsia="en-US"/>
        </w:rPr>
      </w:pPr>
    </w:p>
    <w:p w:rsidR="007B5516" w:rsidRPr="007B5516" w:rsidRDefault="007B5516" w:rsidP="002C2330">
      <w:pPr>
        <w:jc w:val="both"/>
        <w:rPr>
          <w:rFonts w:cs="Tahoma"/>
          <w:b/>
          <w:sz w:val="24"/>
          <w:szCs w:val="24"/>
          <w:lang w:val="sr-Cyrl-BA" w:eastAsia="en-US"/>
        </w:rPr>
      </w:pPr>
      <w:r>
        <w:rPr>
          <w:rFonts w:cs="Tahoma"/>
          <w:b/>
          <w:sz w:val="24"/>
          <w:szCs w:val="24"/>
          <w:lang w:val="sr-Cyrl-BA" w:eastAsia="en-US"/>
        </w:rPr>
        <w:t>N</w:t>
      </w:r>
      <w:r w:rsidRPr="007B5516">
        <w:rPr>
          <w:rFonts w:cs="Tahoma"/>
          <w:b/>
          <w:sz w:val="24"/>
          <w:szCs w:val="24"/>
          <w:lang w:val="sr-Cyrl-BA" w:eastAsia="en-US"/>
        </w:rPr>
        <w:t>А</w:t>
      </w:r>
      <w:r>
        <w:rPr>
          <w:rFonts w:cs="Tahoma"/>
          <w:b/>
          <w:sz w:val="24"/>
          <w:szCs w:val="24"/>
          <w:lang w:val="sr-Cyrl-BA" w:eastAsia="en-US"/>
        </w:rPr>
        <w:t>POMEN</w:t>
      </w:r>
      <w:r w:rsidRPr="007B5516">
        <w:rPr>
          <w:rFonts w:cs="Tahoma"/>
          <w:b/>
          <w:sz w:val="24"/>
          <w:szCs w:val="24"/>
          <w:lang w:val="sr-Cyrl-BA" w:eastAsia="en-US"/>
        </w:rPr>
        <w:t xml:space="preserve">А: </w:t>
      </w:r>
    </w:p>
    <w:p w:rsidR="007B5516" w:rsidRPr="007B5516" w:rsidRDefault="007B5516" w:rsidP="002C23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Tahoma"/>
          <w:sz w:val="24"/>
          <w:szCs w:val="24"/>
          <w:lang w:val="sr-Cyrl-BA" w:eastAsia="en-US"/>
        </w:rPr>
      </w:pPr>
      <w:r>
        <w:rPr>
          <w:rFonts w:cs="Tahoma"/>
          <w:sz w:val="24"/>
          <w:szCs w:val="24"/>
          <w:lang w:val="sr-Cyrl-BA" w:eastAsia="en-US"/>
        </w:rPr>
        <w:t>Za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rješenje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zadatka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pod</w:t>
      </w:r>
      <w:r w:rsidRPr="007B5516">
        <w:rPr>
          <w:rFonts w:cs="Tahoma"/>
          <w:sz w:val="24"/>
          <w:szCs w:val="24"/>
          <w:lang w:val="sr-Cyrl-BA" w:eastAsia="en-US"/>
        </w:rPr>
        <w:t xml:space="preserve"> (2) </w:t>
      </w:r>
      <w:r>
        <w:rPr>
          <w:rFonts w:cs="Tahoma"/>
          <w:sz w:val="24"/>
          <w:szCs w:val="24"/>
          <w:lang w:val="sr-Cyrl-BA" w:eastAsia="en-US"/>
        </w:rPr>
        <w:t>i</w:t>
      </w:r>
      <w:r w:rsidRPr="007B5516">
        <w:rPr>
          <w:rFonts w:cs="Tahoma"/>
          <w:sz w:val="24"/>
          <w:szCs w:val="24"/>
          <w:lang w:val="sr-Cyrl-BA" w:eastAsia="en-US"/>
        </w:rPr>
        <w:t xml:space="preserve"> (3) </w:t>
      </w:r>
      <w:r>
        <w:rPr>
          <w:rFonts w:cs="Tahoma"/>
          <w:sz w:val="24"/>
          <w:szCs w:val="24"/>
          <w:lang w:val="sr-Cyrl-BA" w:eastAsia="en-US"/>
        </w:rPr>
        <w:t>treba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da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obrazložite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vašu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procjenu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materijalnosti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ili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značajnosti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za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FI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koji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su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predmet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revizije</w:t>
      </w:r>
      <w:r w:rsidRPr="007B5516">
        <w:rPr>
          <w:rFonts w:cs="Tahoma"/>
          <w:sz w:val="24"/>
          <w:szCs w:val="24"/>
          <w:lang w:val="sr-Cyrl-BA" w:eastAsia="en-US"/>
        </w:rPr>
        <w:t xml:space="preserve">, </w:t>
      </w:r>
      <w:r>
        <w:rPr>
          <w:rFonts w:cs="Tahoma"/>
          <w:sz w:val="24"/>
          <w:szCs w:val="24"/>
          <w:lang w:val="sr-Cyrl-BA" w:eastAsia="en-US"/>
        </w:rPr>
        <w:t>te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da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je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primijenite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prilikom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izbora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mišljenja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revizora</w:t>
      </w:r>
      <w:r w:rsidRPr="007B5516">
        <w:rPr>
          <w:rFonts w:cs="Tahoma"/>
          <w:sz w:val="24"/>
          <w:szCs w:val="24"/>
          <w:lang w:val="sr-Cyrl-BA" w:eastAsia="en-US"/>
        </w:rPr>
        <w:t xml:space="preserve">. </w:t>
      </w:r>
      <w:r>
        <w:rPr>
          <w:rFonts w:cs="Tahoma"/>
          <w:sz w:val="24"/>
          <w:szCs w:val="24"/>
          <w:lang w:val="sr-Cyrl-BA" w:eastAsia="en-US"/>
        </w:rPr>
        <w:t>Pri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tome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je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dovoljno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da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procijenite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ukupni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nivo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značajnosti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da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ga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koristite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za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pojedinačna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sintetizovano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mišljenje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bez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alociranja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na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pojedinačne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pozicije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ili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elemente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finansijskih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izvještaja</w:t>
      </w:r>
      <w:r w:rsidRPr="007B5516">
        <w:rPr>
          <w:rFonts w:cs="Tahoma"/>
          <w:sz w:val="24"/>
          <w:szCs w:val="24"/>
          <w:lang w:val="sr-Cyrl-BA" w:eastAsia="en-US"/>
        </w:rPr>
        <w:t>.</w:t>
      </w:r>
    </w:p>
    <w:p w:rsidR="007B5516" w:rsidRPr="007B5516" w:rsidRDefault="007B5516" w:rsidP="002C2330">
      <w:pPr>
        <w:ind w:left="360"/>
        <w:jc w:val="both"/>
        <w:rPr>
          <w:rFonts w:cs="Tahoma"/>
          <w:b/>
          <w:sz w:val="24"/>
          <w:szCs w:val="24"/>
          <w:highlight w:val="yellow"/>
          <w:lang w:val="sr-Cyrl-BA" w:eastAsia="en-US"/>
        </w:rPr>
      </w:pPr>
    </w:p>
    <w:p w:rsidR="007B5516" w:rsidRPr="007B5516" w:rsidRDefault="007B5516" w:rsidP="002C2330">
      <w:pPr>
        <w:ind w:left="360"/>
        <w:jc w:val="both"/>
        <w:rPr>
          <w:rFonts w:cs="Tahoma"/>
          <w:b/>
          <w:sz w:val="28"/>
          <w:szCs w:val="28"/>
          <w:u w:val="single"/>
          <w:lang w:val="sr-Cyrl-CS" w:eastAsia="en-US"/>
        </w:rPr>
      </w:pPr>
    </w:p>
    <w:p w:rsidR="007B5516" w:rsidRPr="007B5516" w:rsidRDefault="007B5516" w:rsidP="002C2330">
      <w:pPr>
        <w:ind w:left="360"/>
        <w:jc w:val="both"/>
        <w:rPr>
          <w:rFonts w:cs="Tahoma"/>
          <w:b/>
          <w:sz w:val="28"/>
          <w:szCs w:val="28"/>
          <w:lang w:val="sr-Cyrl-CS" w:eastAsia="en-US"/>
        </w:rPr>
      </w:pPr>
      <w:r>
        <w:rPr>
          <w:rFonts w:cs="Tahoma"/>
          <w:b/>
          <w:sz w:val="28"/>
          <w:szCs w:val="28"/>
          <w:u w:val="single"/>
          <w:lang w:val="sr-Cyrl-CS" w:eastAsia="en-US"/>
        </w:rPr>
        <w:t>OČEKIV</w:t>
      </w:r>
      <w:r w:rsidRPr="007B5516">
        <w:rPr>
          <w:rFonts w:cs="Tahoma"/>
          <w:b/>
          <w:sz w:val="28"/>
          <w:szCs w:val="28"/>
          <w:u w:val="single"/>
          <w:lang w:val="sr-Cyrl-CS" w:eastAsia="en-US"/>
        </w:rPr>
        <w:t>А</w:t>
      </w:r>
      <w:r>
        <w:rPr>
          <w:rFonts w:cs="Tahoma"/>
          <w:b/>
          <w:sz w:val="28"/>
          <w:szCs w:val="28"/>
          <w:u w:val="single"/>
          <w:lang w:val="sr-Cyrl-CS" w:eastAsia="en-US"/>
        </w:rPr>
        <w:t>NI</w:t>
      </w:r>
      <w:r w:rsidRPr="007B5516">
        <w:rPr>
          <w:rFonts w:cs="Tahoma"/>
          <w:b/>
          <w:sz w:val="28"/>
          <w:szCs w:val="28"/>
          <w:u w:val="single"/>
          <w:lang w:val="sr-Cyrl-CS" w:eastAsia="en-US"/>
        </w:rPr>
        <w:t xml:space="preserve"> </w:t>
      </w:r>
      <w:r>
        <w:rPr>
          <w:rFonts w:cs="Tahoma"/>
          <w:b/>
          <w:sz w:val="28"/>
          <w:szCs w:val="28"/>
          <w:u w:val="single"/>
          <w:lang w:val="sr-Cyrl-CS" w:eastAsia="en-US"/>
        </w:rPr>
        <w:t>ODGOVORI</w:t>
      </w:r>
      <w:r w:rsidRPr="007B5516">
        <w:rPr>
          <w:rFonts w:cs="Tahoma"/>
          <w:b/>
          <w:sz w:val="28"/>
          <w:szCs w:val="28"/>
          <w:lang w:val="sr-Cyrl-CS" w:eastAsia="en-US"/>
        </w:rPr>
        <w:t>:</w:t>
      </w:r>
    </w:p>
    <w:p w:rsidR="007B5516" w:rsidRPr="007B5516" w:rsidRDefault="007B5516" w:rsidP="002C2330">
      <w:pPr>
        <w:rPr>
          <w:rFonts w:cs="Tahoma"/>
          <w:b/>
          <w:sz w:val="24"/>
          <w:szCs w:val="24"/>
          <w:lang w:val="sr-Latn-RS" w:eastAsia="en-US"/>
        </w:rPr>
      </w:pPr>
    </w:p>
    <w:p w:rsidR="007B5516" w:rsidRPr="007B5516" w:rsidRDefault="007B5516" w:rsidP="002C2330">
      <w:pPr>
        <w:numPr>
          <w:ilvl w:val="0"/>
          <w:numId w:val="24"/>
        </w:numPr>
        <w:jc w:val="both"/>
        <w:rPr>
          <w:rFonts w:cs="Tahoma"/>
          <w:b/>
          <w:sz w:val="24"/>
          <w:szCs w:val="24"/>
          <w:u w:val="single"/>
          <w:lang w:val="sr-Cyrl-CS" w:eastAsia="en-US"/>
        </w:rPr>
      </w:pPr>
      <w:r>
        <w:rPr>
          <w:rFonts w:cs="Tahoma"/>
          <w:b/>
          <w:sz w:val="24"/>
          <w:szCs w:val="24"/>
          <w:u w:val="single"/>
          <w:lang w:val="sr-Cyrl-CS" w:eastAsia="en-US"/>
        </w:rPr>
        <w:t>PL</w:t>
      </w:r>
      <w:r w:rsidRPr="007B5516">
        <w:rPr>
          <w:rFonts w:cs="Tahoma"/>
          <w:b/>
          <w:sz w:val="24"/>
          <w:szCs w:val="24"/>
          <w:u w:val="single"/>
          <w:lang w:val="sr-Cyrl-CS" w:eastAsia="en-US"/>
        </w:rPr>
        <w:t>А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N</w:t>
      </w:r>
      <w:r w:rsidRPr="007B5516">
        <w:rPr>
          <w:rFonts w:cs="Tahoma"/>
          <w:b/>
          <w:sz w:val="24"/>
          <w:szCs w:val="24"/>
          <w:u w:val="single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I</w:t>
      </w:r>
      <w:r w:rsidRPr="007B5516">
        <w:rPr>
          <w:rFonts w:cs="Tahoma"/>
          <w:b/>
          <w:sz w:val="24"/>
          <w:szCs w:val="24"/>
          <w:u w:val="single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PROGR</w:t>
      </w:r>
      <w:r w:rsidRPr="007B5516">
        <w:rPr>
          <w:rFonts w:cs="Tahoma"/>
          <w:b/>
          <w:sz w:val="24"/>
          <w:szCs w:val="24"/>
          <w:u w:val="single"/>
          <w:lang w:val="sr-Cyrl-CS" w:eastAsia="en-US"/>
        </w:rPr>
        <w:t>А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M</w:t>
      </w:r>
      <w:r w:rsidRPr="007B5516">
        <w:rPr>
          <w:rFonts w:cs="Tahoma"/>
          <w:b/>
          <w:sz w:val="24"/>
          <w:szCs w:val="24"/>
          <w:u w:val="single"/>
          <w:lang w:val="sr-Cyrl-CS" w:eastAsia="en-US"/>
        </w:rPr>
        <w:t>(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I</w:t>
      </w:r>
      <w:r w:rsidRPr="007B5516">
        <w:rPr>
          <w:rFonts w:cs="Tahoma"/>
          <w:b/>
          <w:sz w:val="24"/>
          <w:szCs w:val="24"/>
          <w:u w:val="single"/>
          <w:lang w:val="sr-Cyrl-CS" w:eastAsia="en-US"/>
        </w:rPr>
        <w:t xml:space="preserve">)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REVIZIJE</w:t>
      </w:r>
    </w:p>
    <w:p w:rsidR="007B5516" w:rsidRPr="007B5516" w:rsidRDefault="007B5516" w:rsidP="002C2330">
      <w:pPr>
        <w:jc w:val="both"/>
        <w:rPr>
          <w:rFonts w:cs="Tahoma"/>
          <w:sz w:val="24"/>
          <w:szCs w:val="24"/>
          <w:lang w:val="sr-Cyrl-BA" w:eastAsia="en-US"/>
        </w:rPr>
      </w:pPr>
      <w:r>
        <w:rPr>
          <w:rFonts w:cs="Tahoma"/>
          <w:sz w:val="24"/>
          <w:szCs w:val="24"/>
          <w:lang w:val="sr-Cyrl-CS" w:eastAsia="en-US"/>
        </w:rPr>
        <w:t>U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fazi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planiranja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revizije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finansijskih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izvještaja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potrebno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je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obaviti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niz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aktivnosti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na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osnovu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kojih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se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u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svakom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konkretnom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revizorskom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angažmanu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određuje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priroda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ili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vrsta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revizorskih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postupaka</w:t>
      </w:r>
      <w:r w:rsidRPr="007B5516">
        <w:rPr>
          <w:rFonts w:cs="Tahoma"/>
          <w:sz w:val="24"/>
          <w:szCs w:val="24"/>
          <w:lang w:val="sr-Cyrl-CS" w:eastAsia="en-US"/>
        </w:rPr>
        <w:t xml:space="preserve">, </w:t>
      </w:r>
      <w:r>
        <w:rPr>
          <w:rFonts w:cs="Tahoma"/>
          <w:sz w:val="24"/>
          <w:szCs w:val="24"/>
          <w:lang w:val="sr-Cyrl-CS" w:eastAsia="en-US"/>
        </w:rPr>
        <w:t>njihov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obim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i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vremenski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raspored</w:t>
      </w:r>
      <w:r w:rsidRPr="007B5516">
        <w:rPr>
          <w:rFonts w:cs="Tahoma"/>
          <w:sz w:val="24"/>
          <w:szCs w:val="24"/>
          <w:lang w:val="sr-Cyrl-CS" w:eastAsia="en-US"/>
        </w:rPr>
        <w:t xml:space="preserve">. </w:t>
      </w:r>
      <w:r>
        <w:rPr>
          <w:rFonts w:cs="Tahoma"/>
          <w:sz w:val="24"/>
          <w:szCs w:val="24"/>
          <w:lang w:val="sr-Cyrl-CS" w:eastAsia="en-US"/>
        </w:rPr>
        <w:t>Cilj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ovakvog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pristupa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je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da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se</w:t>
      </w:r>
      <w:r w:rsidRPr="007B5516">
        <w:rPr>
          <w:rFonts w:cs="Tahoma"/>
          <w:sz w:val="24"/>
          <w:szCs w:val="24"/>
          <w:lang w:val="sr-Cyrl-CS" w:eastAsia="en-US"/>
        </w:rPr>
        <w:t xml:space="preserve">, </w:t>
      </w:r>
      <w:r>
        <w:rPr>
          <w:rFonts w:cs="Tahoma"/>
          <w:sz w:val="24"/>
          <w:szCs w:val="24"/>
          <w:lang w:val="sr-Cyrl-CS" w:eastAsia="en-US"/>
        </w:rPr>
        <w:t>vodeći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računa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i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o</w:t>
      </w:r>
      <w:r w:rsidRPr="007B5516">
        <w:rPr>
          <w:rFonts w:cs="Tahoma"/>
          <w:sz w:val="24"/>
          <w:szCs w:val="24"/>
          <w:lang w:val="sr-Cyrl-CS" w:eastAsia="en-US"/>
        </w:rPr>
        <w:t xml:space="preserve"> „</w:t>
      </w:r>
      <w:r w:rsidRPr="007B5516">
        <w:rPr>
          <w:rFonts w:cs="Tahoma"/>
          <w:sz w:val="24"/>
          <w:szCs w:val="24"/>
          <w:lang w:val="sr-Latn-BA" w:eastAsia="en-US"/>
        </w:rPr>
        <w:t>cost-benefit</w:t>
      </w:r>
      <w:r w:rsidRPr="007B5516">
        <w:rPr>
          <w:rFonts w:cs="Tahoma"/>
          <w:sz w:val="24"/>
          <w:szCs w:val="24"/>
          <w:lang w:val="sr-Cyrl-CS" w:eastAsia="en-US"/>
        </w:rPr>
        <w:t xml:space="preserve">“ </w:t>
      </w:r>
      <w:r>
        <w:rPr>
          <w:rFonts w:cs="Tahoma"/>
          <w:sz w:val="24"/>
          <w:szCs w:val="24"/>
          <w:lang w:val="sr-Cyrl-CS" w:eastAsia="en-US"/>
        </w:rPr>
        <w:t>pristupu</w:t>
      </w:r>
      <w:r w:rsidRPr="007B5516">
        <w:rPr>
          <w:rFonts w:cs="Tahoma"/>
          <w:sz w:val="24"/>
          <w:szCs w:val="24"/>
          <w:lang w:val="sr-Latn-BA" w:eastAsia="en-US"/>
        </w:rPr>
        <w:t xml:space="preserve">, </w:t>
      </w:r>
      <w:r>
        <w:rPr>
          <w:rFonts w:cs="Tahoma"/>
          <w:sz w:val="24"/>
          <w:szCs w:val="24"/>
          <w:lang w:val="sr-Cyrl-BA" w:eastAsia="en-US"/>
        </w:rPr>
        <w:t>revizija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finansijskih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izvještaja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provede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tako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da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obezbijedi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dovoljno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adekvatnih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dokaza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koji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će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omogućiti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izražavanje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revizorskog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mišljenja</w:t>
      </w:r>
      <w:r w:rsidRPr="007B5516">
        <w:rPr>
          <w:rFonts w:cs="Tahoma"/>
          <w:sz w:val="24"/>
          <w:szCs w:val="24"/>
          <w:lang w:val="sr-Cyrl-BA" w:eastAsia="en-US"/>
        </w:rPr>
        <w:t xml:space="preserve">. </w:t>
      </w:r>
      <w:r>
        <w:rPr>
          <w:rFonts w:cs="Tahoma"/>
          <w:sz w:val="24"/>
          <w:szCs w:val="24"/>
          <w:lang w:val="sr-Cyrl-BA" w:eastAsia="en-US"/>
        </w:rPr>
        <w:t>Osnovne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aktivnosti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u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fazi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planiranja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revizije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finansijskih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izvještaja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su</w:t>
      </w:r>
      <w:r w:rsidRPr="007B5516">
        <w:rPr>
          <w:rFonts w:cs="Tahoma"/>
          <w:sz w:val="24"/>
          <w:szCs w:val="24"/>
          <w:lang w:val="sr-Cyrl-BA" w:eastAsia="en-US"/>
        </w:rPr>
        <w:t xml:space="preserve">: </w:t>
      </w:r>
    </w:p>
    <w:p w:rsidR="007B5516" w:rsidRPr="007B5516" w:rsidRDefault="007B5516" w:rsidP="002C2330">
      <w:pPr>
        <w:numPr>
          <w:ilvl w:val="0"/>
          <w:numId w:val="25"/>
        </w:numPr>
        <w:jc w:val="both"/>
        <w:rPr>
          <w:rFonts w:cs="Tahoma"/>
          <w:sz w:val="24"/>
          <w:szCs w:val="24"/>
          <w:lang w:val="sr-Cyrl-BA" w:eastAsia="en-US"/>
        </w:rPr>
      </w:pPr>
      <w:r>
        <w:rPr>
          <w:rFonts w:cs="Tahoma"/>
          <w:sz w:val="24"/>
          <w:szCs w:val="24"/>
          <w:lang w:val="sr-Cyrl-BA" w:eastAsia="en-US"/>
        </w:rPr>
        <w:t>Pribavljanje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dodatnih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informacija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o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klijentu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revizije</w:t>
      </w:r>
      <w:r w:rsidRPr="007B5516">
        <w:rPr>
          <w:rFonts w:cs="Tahoma"/>
          <w:sz w:val="24"/>
          <w:szCs w:val="24"/>
          <w:lang w:val="sr-Cyrl-BA" w:eastAsia="en-US"/>
        </w:rPr>
        <w:t xml:space="preserve">, </w:t>
      </w:r>
      <w:r>
        <w:rPr>
          <w:rFonts w:cs="Tahoma"/>
          <w:sz w:val="24"/>
          <w:szCs w:val="24"/>
          <w:lang w:val="sr-Cyrl-BA" w:eastAsia="en-US"/>
        </w:rPr>
        <w:t>grani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djelatnosti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u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kojoj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posluje</w:t>
      </w:r>
      <w:r w:rsidRPr="007B5516">
        <w:rPr>
          <w:rFonts w:cs="Tahoma"/>
          <w:sz w:val="24"/>
          <w:szCs w:val="24"/>
          <w:lang w:val="sr-Cyrl-BA" w:eastAsia="en-US"/>
        </w:rPr>
        <w:t xml:space="preserve">; </w:t>
      </w:r>
    </w:p>
    <w:p w:rsidR="007B5516" w:rsidRPr="007B5516" w:rsidRDefault="007B5516" w:rsidP="002C2330">
      <w:pPr>
        <w:numPr>
          <w:ilvl w:val="0"/>
          <w:numId w:val="25"/>
        </w:numPr>
        <w:jc w:val="both"/>
        <w:rPr>
          <w:rFonts w:cs="Tahoma"/>
          <w:sz w:val="24"/>
          <w:szCs w:val="24"/>
          <w:lang w:val="sr-Cyrl-BA" w:eastAsia="en-US"/>
        </w:rPr>
      </w:pPr>
      <w:r>
        <w:rPr>
          <w:rFonts w:cs="Tahoma"/>
          <w:sz w:val="24"/>
          <w:szCs w:val="24"/>
          <w:lang w:val="sr-Cyrl-BA" w:eastAsia="en-US"/>
        </w:rPr>
        <w:t>Provođenje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početnih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analitičkih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postupaka</w:t>
      </w:r>
      <w:r w:rsidRPr="007B5516">
        <w:rPr>
          <w:rFonts w:cs="Tahoma"/>
          <w:sz w:val="24"/>
          <w:szCs w:val="24"/>
          <w:lang w:val="sr-Cyrl-BA" w:eastAsia="en-US"/>
        </w:rPr>
        <w:t xml:space="preserve">; </w:t>
      </w:r>
    </w:p>
    <w:p w:rsidR="007B5516" w:rsidRPr="007B5516" w:rsidRDefault="007B5516" w:rsidP="002C2330">
      <w:pPr>
        <w:numPr>
          <w:ilvl w:val="0"/>
          <w:numId w:val="25"/>
        </w:numPr>
        <w:jc w:val="both"/>
        <w:rPr>
          <w:rFonts w:cs="Tahoma"/>
          <w:sz w:val="24"/>
          <w:szCs w:val="24"/>
          <w:lang w:val="sr-Cyrl-BA" w:eastAsia="en-US"/>
        </w:rPr>
      </w:pPr>
      <w:r>
        <w:rPr>
          <w:rFonts w:cs="Tahoma"/>
          <w:sz w:val="24"/>
          <w:szCs w:val="24"/>
          <w:lang w:val="sr-Cyrl-BA" w:eastAsia="en-US"/>
        </w:rPr>
        <w:t>Upoznavanje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računovodstvenog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informacionog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sistema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sistema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IK</w:t>
      </w:r>
      <w:r w:rsidRPr="007B5516">
        <w:rPr>
          <w:rFonts w:cs="Tahoma"/>
          <w:sz w:val="24"/>
          <w:szCs w:val="24"/>
          <w:lang w:val="sr-Cyrl-BA" w:eastAsia="en-US"/>
        </w:rPr>
        <w:t xml:space="preserve">; </w:t>
      </w:r>
    </w:p>
    <w:p w:rsidR="007B5516" w:rsidRPr="007B5516" w:rsidRDefault="007B5516" w:rsidP="002C2330">
      <w:pPr>
        <w:numPr>
          <w:ilvl w:val="0"/>
          <w:numId w:val="25"/>
        </w:numPr>
        <w:jc w:val="both"/>
        <w:rPr>
          <w:rFonts w:cs="Tahoma"/>
          <w:sz w:val="24"/>
          <w:szCs w:val="24"/>
          <w:lang w:val="sr-Cyrl-BA" w:eastAsia="en-US"/>
        </w:rPr>
      </w:pPr>
      <w:r>
        <w:rPr>
          <w:rFonts w:cs="Tahoma"/>
          <w:sz w:val="24"/>
          <w:szCs w:val="24"/>
          <w:lang w:val="sr-Cyrl-BA" w:eastAsia="en-US"/>
        </w:rPr>
        <w:t>Procjena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rizika</w:t>
      </w:r>
      <w:r w:rsidRPr="007B5516">
        <w:rPr>
          <w:rFonts w:cs="Tahoma"/>
          <w:sz w:val="24"/>
          <w:szCs w:val="24"/>
          <w:lang w:val="sr-Cyrl-BA" w:eastAsia="en-US"/>
        </w:rPr>
        <w:t xml:space="preserve">; </w:t>
      </w:r>
    </w:p>
    <w:p w:rsidR="007B5516" w:rsidRPr="007B5516" w:rsidRDefault="007B5516" w:rsidP="002C2330">
      <w:pPr>
        <w:numPr>
          <w:ilvl w:val="0"/>
          <w:numId w:val="25"/>
        </w:numPr>
        <w:jc w:val="both"/>
        <w:rPr>
          <w:rFonts w:cs="Tahoma"/>
          <w:sz w:val="24"/>
          <w:szCs w:val="24"/>
          <w:lang w:val="sr-Cyrl-BA" w:eastAsia="en-US"/>
        </w:rPr>
      </w:pPr>
      <w:r>
        <w:rPr>
          <w:rFonts w:cs="Tahoma"/>
          <w:sz w:val="24"/>
          <w:szCs w:val="24"/>
          <w:lang w:val="sr-Cyrl-BA" w:eastAsia="en-US"/>
        </w:rPr>
        <w:t>Preliminarna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procjena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materijalnosti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ili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značajnosti</w:t>
      </w:r>
      <w:r w:rsidRPr="007B5516">
        <w:rPr>
          <w:rFonts w:cs="Tahoma"/>
          <w:sz w:val="24"/>
          <w:szCs w:val="24"/>
          <w:lang w:val="sr-Cyrl-BA" w:eastAsia="en-US"/>
        </w:rPr>
        <w:t xml:space="preserve">; </w:t>
      </w:r>
    </w:p>
    <w:p w:rsidR="007B5516" w:rsidRPr="007B5516" w:rsidRDefault="007B5516" w:rsidP="002C2330">
      <w:pPr>
        <w:numPr>
          <w:ilvl w:val="0"/>
          <w:numId w:val="25"/>
        </w:numPr>
        <w:jc w:val="both"/>
        <w:rPr>
          <w:rFonts w:cs="Tahoma"/>
          <w:sz w:val="24"/>
          <w:szCs w:val="24"/>
          <w:lang w:val="sr-Cyrl-BA" w:eastAsia="en-US"/>
        </w:rPr>
      </w:pPr>
      <w:r>
        <w:rPr>
          <w:rFonts w:cs="Tahoma"/>
          <w:sz w:val="24"/>
          <w:szCs w:val="24"/>
          <w:lang w:val="sr-Cyrl-BA" w:eastAsia="en-US"/>
        </w:rPr>
        <w:lastRenderedPageBreak/>
        <w:t>Priprema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programa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revizije</w:t>
      </w:r>
      <w:r w:rsidRPr="007B5516">
        <w:rPr>
          <w:rFonts w:cs="Tahoma"/>
          <w:sz w:val="24"/>
          <w:szCs w:val="24"/>
          <w:lang w:val="sr-Cyrl-BA" w:eastAsia="en-US"/>
        </w:rPr>
        <w:t>.</w:t>
      </w:r>
    </w:p>
    <w:p w:rsidR="007B5516" w:rsidRPr="007B5516" w:rsidRDefault="007B5516" w:rsidP="002C2330">
      <w:pPr>
        <w:jc w:val="both"/>
        <w:rPr>
          <w:rFonts w:cs="Tahoma"/>
          <w:sz w:val="24"/>
          <w:szCs w:val="24"/>
          <w:lang w:val="sr-Cyrl-BA" w:eastAsia="en-US"/>
        </w:rPr>
      </w:pPr>
      <w:r>
        <w:rPr>
          <w:rFonts w:cs="Tahoma"/>
          <w:sz w:val="24"/>
          <w:szCs w:val="24"/>
          <w:lang w:val="sr-Cyrl-BA" w:eastAsia="en-US"/>
        </w:rPr>
        <w:t>Pod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lang w:val="sr-Cyrl-BA" w:eastAsia="en-US"/>
        </w:rPr>
        <w:t>Planom</w:t>
      </w:r>
      <w:r w:rsidRPr="007B5516">
        <w:rPr>
          <w:rFonts w:cs="Tahoma"/>
          <w:b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lang w:val="sr-Cyrl-BA" w:eastAsia="en-US"/>
        </w:rPr>
        <w:t>ili</w:t>
      </w:r>
      <w:r w:rsidRPr="007B5516">
        <w:rPr>
          <w:rFonts w:cs="Tahoma"/>
          <w:b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lang w:val="sr-Cyrl-BA" w:eastAsia="en-US"/>
        </w:rPr>
        <w:t>Memorandumom</w:t>
      </w:r>
      <w:r w:rsidRPr="007B5516">
        <w:rPr>
          <w:rFonts w:cs="Tahoma"/>
          <w:b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lang w:val="sr-Cyrl-BA" w:eastAsia="en-US"/>
        </w:rPr>
        <w:t>o</w:t>
      </w:r>
      <w:r w:rsidRPr="007B5516">
        <w:rPr>
          <w:rFonts w:cs="Tahoma"/>
          <w:b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lang w:val="sr-Cyrl-BA" w:eastAsia="en-US"/>
        </w:rPr>
        <w:t>planiranju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se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podrazumijeva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formalizovani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dokument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koji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opisuje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na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koji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način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je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odgovorni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partner</w:t>
      </w:r>
      <w:r w:rsidRPr="007B5516">
        <w:rPr>
          <w:rFonts w:cs="Tahoma"/>
          <w:sz w:val="24"/>
          <w:szCs w:val="24"/>
          <w:lang w:val="sr-Cyrl-BA" w:eastAsia="en-US"/>
        </w:rPr>
        <w:t>/</w:t>
      </w:r>
      <w:r>
        <w:rPr>
          <w:rFonts w:cs="Tahoma"/>
          <w:sz w:val="24"/>
          <w:szCs w:val="24"/>
          <w:lang w:val="sr-Cyrl-BA" w:eastAsia="en-US"/>
        </w:rPr>
        <w:t>menadžer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revizije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proveo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prethodno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navedene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aktivnosti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planiranja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revizije</w:t>
      </w:r>
      <w:r w:rsidRPr="007B5516">
        <w:rPr>
          <w:rFonts w:cs="Tahoma"/>
          <w:sz w:val="24"/>
          <w:szCs w:val="24"/>
          <w:lang w:val="sr-Cyrl-BA" w:eastAsia="en-US"/>
        </w:rPr>
        <w:t xml:space="preserve">, </w:t>
      </w:r>
      <w:r>
        <w:rPr>
          <w:rFonts w:cs="Tahoma"/>
          <w:sz w:val="24"/>
          <w:szCs w:val="24"/>
          <w:lang w:val="sr-Cyrl-BA" w:eastAsia="en-US"/>
        </w:rPr>
        <w:t>te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rezultate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njihovog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provođenja</w:t>
      </w:r>
      <w:r w:rsidRPr="007B5516">
        <w:rPr>
          <w:rFonts w:cs="Tahoma"/>
          <w:sz w:val="24"/>
          <w:szCs w:val="24"/>
          <w:lang w:val="sr-Cyrl-BA" w:eastAsia="en-US"/>
        </w:rPr>
        <w:t xml:space="preserve">. </w:t>
      </w:r>
      <w:r>
        <w:rPr>
          <w:rFonts w:cs="Tahoma"/>
          <w:sz w:val="24"/>
          <w:szCs w:val="24"/>
          <w:lang w:val="sr-Cyrl-BA" w:eastAsia="en-US"/>
        </w:rPr>
        <w:t>Ovaj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dokument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je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obavezan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sastavni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dio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radne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dokumetacije</w:t>
      </w:r>
      <w:r w:rsidRPr="007B5516">
        <w:rPr>
          <w:rFonts w:cs="Tahoma"/>
          <w:sz w:val="24"/>
          <w:szCs w:val="24"/>
          <w:lang w:val="sr-Cyrl-BA" w:eastAsia="en-US"/>
        </w:rPr>
        <w:t xml:space="preserve"> /</w:t>
      </w:r>
      <w:r>
        <w:rPr>
          <w:rFonts w:cs="Tahoma"/>
          <w:sz w:val="24"/>
          <w:szCs w:val="24"/>
          <w:lang w:val="sr-Cyrl-BA" w:eastAsia="en-US"/>
        </w:rPr>
        <w:t>radnih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papira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svakog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revizorskog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angažmana</w:t>
      </w:r>
      <w:r w:rsidRPr="007B5516">
        <w:rPr>
          <w:rFonts w:cs="Tahoma"/>
          <w:sz w:val="24"/>
          <w:szCs w:val="24"/>
          <w:lang w:val="sr-Cyrl-BA" w:eastAsia="en-US"/>
        </w:rPr>
        <w:t>.</w:t>
      </w:r>
    </w:p>
    <w:p w:rsidR="007B5516" w:rsidRPr="007B5516" w:rsidRDefault="007B5516" w:rsidP="002C2330">
      <w:pPr>
        <w:jc w:val="both"/>
        <w:rPr>
          <w:rFonts w:cs="Tahoma"/>
          <w:b/>
          <w:sz w:val="24"/>
          <w:szCs w:val="24"/>
          <w:lang w:val="sr-Cyrl-BA" w:eastAsia="en-US"/>
        </w:rPr>
      </w:pPr>
    </w:p>
    <w:p w:rsidR="007B5516" w:rsidRPr="007B5516" w:rsidRDefault="007B5516" w:rsidP="002C2330">
      <w:pPr>
        <w:jc w:val="both"/>
        <w:rPr>
          <w:rFonts w:cs="Tahoma"/>
          <w:sz w:val="24"/>
          <w:szCs w:val="24"/>
          <w:lang w:val="sr-Cyrl-BA" w:eastAsia="en-US"/>
        </w:rPr>
      </w:pPr>
      <w:r>
        <w:rPr>
          <w:rFonts w:cs="Tahoma"/>
          <w:b/>
          <w:sz w:val="24"/>
          <w:szCs w:val="24"/>
          <w:lang w:val="sr-Cyrl-BA" w:eastAsia="en-US"/>
        </w:rPr>
        <w:t>Program</w:t>
      </w:r>
      <w:r w:rsidRPr="007B5516">
        <w:rPr>
          <w:rFonts w:cs="Tahoma"/>
          <w:b/>
          <w:sz w:val="24"/>
          <w:szCs w:val="24"/>
          <w:lang w:val="sr-Cyrl-BA" w:eastAsia="en-US"/>
        </w:rPr>
        <w:t xml:space="preserve">, </w:t>
      </w:r>
      <w:r>
        <w:rPr>
          <w:rFonts w:cs="Tahoma"/>
          <w:b/>
          <w:sz w:val="24"/>
          <w:szCs w:val="24"/>
          <w:lang w:val="sr-Cyrl-BA" w:eastAsia="en-US"/>
        </w:rPr>
        <w:t>odnosno</w:t>
      </w:r>
      <w:r w:rsidRPr="007B5516">
        <w:rPr>
          <w:rFonts w:cs="Tahoma"/>
          <w:b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lang w:val="sr-Cyrl-BA" w:eastAsia="en-US"/>
        </w:rPr>
        <w:t>programi</w:t>
      </w:r>
      <w:r w:rsidRPr="007B5516">
        <w:rPr>
          <w:rFonts w:cs="Tahoma"/>
          <w:b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lang w:val="sr-Cyrl-BA" w:eastAsia="en-US"/>
        </w:rPr>
        <w:t>revizije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predstavljaju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jedan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od</w:t>
      </w:r>
      <w:r w:rsidRPr="007B5516">
        <w:rPr>
          <w:rFonts w:cs="Tahoma"/>
          <w:sz w:val="24"/>
          <w:szCs w:val="24"/>
          <w:lang w:val="sr-Cyrl-BA" w:eastAsia="en-US"/>
        </w:rPr>
        <w:t xml:space="preserve"> „</w:t>
      </w:r>
      <w:r>
        <w:rPr>
          <w:rFonts w:cs="Tahoma"/>
          <w:sz w:val="24"/>
          <w:szCs w:val="24"/>
          <w:lang w:val="sr-Cyrl-BA" w:eastAsia="en-US"/>
        </w:rPr>
        <w:t>proizvoda</w:t>
      </w:r>
      <w:r w:rsidRPr="007B5516">
        <w:rPr>
          <w:rFonts w:cs="Tahoma"/>
          <w:sz w:val="24"/>
          <w:szCs w:val="24"/>
          <w:lang w:val="sr-Cyrl-BA" w:eastAsia="en-US"/>
        </w:rPr>
        <w:t xml:space="preserve">“ </w:t>
      </w:r>
      <w:r>
        <w:rPr>
          <w:rFonts w:cs="Tahoma"/>
          <w:sz w:val="24"/>
          <w:szCs w:val="24"/>
          <w:lang w:val="sr-Cyrl-BA" w:eastAsia="en-US"/>
        </w:rPr>
        <w:t>procesa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planiranja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revizije</w:t>
      </w:r>
      <w:r w:rsidRPr="007B5516">
        <w:rPr>
          <w:rFonts w:cs="Tahoma"/>
          <w:sz w:val="24"/>
          <w:szCs w:val="24"/>
          <w:lang w:val="sr-Cyrl-BA" w:eastAsia="en-US"/>
        </w:rPr>
        <w:t xml:space="preserve">. </w:t>
      </w:r>
      <w:r>
        <w:rPr>
          <w:rFonts w:cs="Tahoma"/>
          <w:sz w:val="24"/>
          <w:szCs w:val="24"/>
          <w:lang w:val="sr-Cyrl-BA" w:eastAsia="en-US"/>
        </w:rPr>
        <w:t>Izrađuju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se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po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pravilu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za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svaku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od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relevantnih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komponenti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ili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elemenata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finansijskih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izvještaja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koji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su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predmet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revizije</w:t>
      </w:r>
      <w:r w:rsidRPr="007B5516">
        <w:rPr>
          <w:rFonts w:cs="Tahoma"/>
          <w:sz w:val="24"/>
          <w:szCs w:val="24"/>
          <w:lang w:val="sr-Cyrl-BA" w:eastAsia="en-US"/>
        </w:rPr>
        <w:t xml:space="preserve"> (</w:t>
      </w:r>
      <w:r>
        <w:rPr>
          <w:rFonts w:cs="Tahoma"/>
          <w:sz w:val="24"/>
          <w:szCs w:val="24"/>
          <w:lang w:val="sr-Cyrl-BA" w:eastAsia="en-US"/>
        </w:rPr>
        <w:t>stalna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sredstva</w:t>
      </w:r>
      <w:r w:rsidRPr="007B5516">
        <w:rPr>
          <w:rFonts w:cs="Tahoma"/>
          <w:sz w:val="24"/>
          <w:szCs w:val="24"/>
          <w:lang w:val="sr-Cyrl-BA" w:eastAsia="en-US"/>
        </w:rPr>
        <w:t xml:space="preserve">, </w:t>
      </w:r>
      <w:r>
        <w:rPr>
          <w:rFonts w:cs="Tahoma"/>
          <w:sz w:val="24"/>
          <w:szCs w:val="24"/>
          <w:lang w:val="sr-Cyrl-BA" w:eastAsia="en-US"/>
        </w:rPr>
        <w:t>zalihe</w:t>
      </w:r>
      <w:r w:rsidRPr="007B5516">
        <w:rPr>
          <w:rFonts w:cs="Tahoma"/>
          <w:sz w:val="24"/>
          <w:szCs w:val="24"/>
          <w:lang w:val="sr-Cyrl-BA" w:eastAsia="en-US"/>
        </w:rPr>
        <w:t xml:space="preserve">, </w:t>
      </w:r>
      <w:r>
        <w:rPr>
          <w:rFonts w:cs="Tahoma"/>
          <w:sz w:val="24"/>
          <w:szCs w:val="24"/>
          <w:lang w:val="sr-Cyrl-BA" w:eastAsia="en-US"/>
        </w:rPr>
        <w:t>potraživanja</w:t>
      </w:r>
      <w:r w:rsidRPr="007B5516">
        <w:rPr>
          <w:rFonts w:cs="Tahoma"/>
          <w:sz w:val="24"/>
          <w:szCs w:val="24"/>
          <w:lang w:val="sr-Cyrl-BA" w:eastAsia="en-US"/>
        </w:rPr>
        <w:t xml:space="preserve">, ...). </w:t>
      </w:r>
      <w:r>
        <w:rPr>
          <w:rFonts w:cs="Tahoma"/>
          <w:sz w:val="24"/>
          <w:szCs w:val="24"/>
          <w:lang w:val="sr-Cyrl-BA" w:eastAsia="en-US"/>
        </w:rPr>
        <w:t>Prema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relevantnom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Standardu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o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planiranju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revizije</w:t>
      </w:r>
      <w:r w:rsidRPr="007B5516">
        <w:rPr>
          <w:rFonts w:cs="Tahoma"/>
          <w:sz w:val="24"/>
          <w:szCs w:val="24"/>
          <w:lang w:val="sr-Cyrl-BA" w:eastAsia="en-US"/>
        </w:rPr>
        <w:t xml:space="preserve">, </w:t>
      </w:r>
      <w:r>
        <w:rPr>
          <w:rFonts w:cs="Tahoma"/>
          <w:sz w:val="24"/>
          <w:szCs w:val="24"/>
          <w:lang w:val="sr-Cyrl-BA" w:eastAsia="en-US"/>
        </w:rPr>
        <w:t>revizor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treba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da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izradi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dokumentuje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program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revizije</w:t>
      </w:r>
      <w:r w:rsidRPr="007B5516">
        <w:rPr>
          <w:rFonts w:cs="Tahoma"/>
          <w:sz w:val="24"/>
          <w:szCs w:val="24"/>
          <w:lang w:val="sr-Cyrl-BA" w:eastAsia="en-US"/>
        </w:rPr>
        <w:t xml:space="preserve">, </w:t>
      </w:r>
      <w:r>
        <w:rPr>
          <w:rFonts w:cs="Tahoma"/>
          <w:sz w:val="24"/>
          <w:szCs w:val="24"/>
          <w:lang w:val="sr-Cyrl-BA" w:eastAsia="en-US"/>
        </w:rPr>
        <w:t>navodeći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prirodu</w:t>
      </w:r>
      <w:r w:rsidRPr="007B5516">
        <w:rPr>
          <w:rFonts w:cs="Tahoma"/>
          <w:sz w:val="24"/>
          <w:szCs w:val="24"/>
          <w:lang w:val="sr-Cyrl-BA" w:eastAsia="en-US"/>
        </w:rPr>
        <w:t xml:space="preserve">, </w:t>
      </w:r>
      <w:r>
        <w:rPr>
          <w:rFonts w:cs="Tahoma"/>
          <w:sz w:val="24"/>
          <w:szCs w:val="24"/>
          <w:lang w:val="sr-Cyrl-BA" w:eastAsia="en-US"/>
        </w:rPr>
        <w:t>vremenski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raspored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obim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planiranih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postupaka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revizije</w:t>
      </w:r>
      <w:r w:rsidRPr="007B5516">
        <w:rPr>
          <w:rFonts w:cs="Tahoma"/>
          <w:sz w:val="24"/>
          <w:szCs w:val="24"/>
          <w:lang w:val="sr-Cyrl-BA" w:eastAsia="en-US"/>
        </w:rPr>
        <w:t xml:space="preserve">, </w:t>
      </w:r>
      <w:r>
        <w:rPr>
          <w:rFonts w:cs="Tahoma"/>
          <w:sz w:val="24"/>
          <w:szCs w:val="24"/>
          <w:lang w:val="sr-Cyrl-BA" w:eastAsia="en-US"/>
        </w:rPr>
        <w:t>neophodnih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za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realizaciju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ukupnog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plana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revizije</w:t>
      </w:r>
      <w:r w:rsidRPr="007B5516">
        <w:rPr>
          <w:rFonts w:cs="Tahoma"/>
          <w:sz w:val="24"/>
          <w:szCs w:val="24"/>
          <w:lang w:val="sr-Cyrl-BA" w:eastAsia="en-US"/>
        </w:rPr>
        <w:t xml:space="preserve">. </w:t>
      </w:r>
      <w:r>
        <w:rPr>
          <w:rFonts w:cs="Tahoma"/>
          <w:sz w:val="24"/>
          <w:szCs w:val="24"/>
          <w:lang w:val="sr-Cyrl-BA" w:eastAsia="en-US"/>
        </w:rPr>
        <w:t>Program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revizije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se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sačinjava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tako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da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se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polazi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od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relevantnih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izjava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uprave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u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vezi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sa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odgovarajućim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elementom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ili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pozicijom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FI</w:t>
      </w:r>
      <w:r w:rsidRPr="007B5516">
        <w:rPr>
          <w:rFonts w:cs="Tahoma"/>
          <w:sz w:val="24"/>
          <w:szCs w:val="24"/>
          <w:lang w:val="sr-Cyrl-BA" w:eastAsia="en-US"/>
        </w:rPr>
        <w:t xml:space="preserve"> (</w:t>
      </w:r>
      <w:r>
        <w:rPr>
          <w:rFonts w:cs="Tahoma"/>
          <w:sz w:val="24"/>
          <w:szCs w:val="24"/>
          <w:lang w:val="sr-Cyrl-BA" w:eastAsia="en-US"/>
        </w:rPr>
        <w:t>postojanje</w:t>
      </w:r>
      <w:r w:rsidRPr="007B5516">
        <w:rPr>
          <w:rFonts w:cs="Tahoma"/>
          <w:sz w:val="24"/>
          <w:szCs w:val="24"/>
          <w:lang w:val="sr-Cyrl-BA" w:eastAsia="en-US"/>
        </w:rPr>
        <w:t xml:space="preserve">, </w:t>
      </w:r>
      <w:r>
        <w:rPr>
          <w:rFonts w:cs="Tahoma"/>
          <w:sz w:val="24"/>
          <w:szCs w:val="24"/>
          <w:lang w:val="sr-Cyrl-BA" w:eastAsia="en-US"/>
        </w:rPr>
        <w:t>pravo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ili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obaveza</w:t>
      </w:r>
      <w:r w:rsidRPr="007B5516">
        <w:rPr>
          <w:rFonts w:cs="Tahoma"/>
          <w:sz w:val="24"/>
          <w:szCs w:val="24"/>
          <w:lang w:val="sr-Cyrl-BA" w:eastAsia="en-US"/>
        </w:rPr>
        <w:t xml:space="preserve">, </w:t>
      </w:r>
      <w:r>
        <w:rPr>
          <w:rFonts w:cs="Tahoma"/>
          <w:sz w:val="24"/>
          <w:szCs w:val="24"/>
          <w:lang w:val="sr-Cyrl-BA" w:eastAsia="en-US"/>
        </w:rPr>
        <w:t>kompletnost</w:t>
      </w:r>
      <w:r w:rsidRPr="007B5516">
        <w:rPr>
          <w:rFonts w:cs="Tahoma"/>
          <w:sz w:val="24"/>
          <w:szCs w:val="24"/>
          <w:lang w:val="sr-Cyrl-BA" w:eastAsia="en-US"/>
        </w:rPr>
        <w:t xml:space="preserve">, </w:t>
      </w:r>
      <w:r>
        <w:rPr>
          <w:rFonts w:cs="Tahoma"/>
          <w:sz w:val="24"/>
          <w:szCs w:val="24"/>
          <w:lang w:val="sr-Cyrl-BA" w:eastAsia="en-US"/>
        </w:rPr>
        <w:t>vrednovanje</w:t>
      </w:r>
      <w:r w:rsidRPr="007B5516">
        <w:rPr>
          <w:rFonts w:cs="Tahoma"/>
          <w:sz w:val="24"/>
          <w:szCs w:val="24"/>
          <w:lang w:val="sr-Cyrl-BA" w:eastAsia="en-US"/>
        </w:rPr>
        <w:t xml:space="preserve">, ...), </w:t>
      </w:r>
      <w:r>
        <w:rPr>
          <w:rFonts w:cs="Tahoma"/>
          <w:sz w:val="24"/>
          <w:szCs w:val="24"/>
          <w:lang w:val="sr-Cyrl-BA" w:eastAsia="en-US"/>
        </w:rPr>
        <w:t>na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bazi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kojih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se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definišu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ciljevi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revizije</w:t>
      </w:r>
      <w:r w:rsidRPr="007B5516">
        <w:rPr>
          <w:rFonts w:cs="Tahoma"/>
          <w:sz w:val="24"/>
          <w:szCs w:val="24"/>
          <w:lang w:val="sr-Cyrl-BA" w:eastAsia="en-US"/>
        </w:rPr>
        <w:t xml:space="preserve">, </w:t>
      </w:r>
      <w:r>
        <w:rPr>
          <w:rFonts w:cs="Tahoma"/>
          <w:sz w:val="24"/>
          <w:szCs w:val="24"/>
          <w:lang w:val="sr-Cyrl-BA" w:eastAsia="en-US"/>
        </w:rPr>
        <w:t>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iz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njih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se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izvode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ili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utvrđuju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odgovarajući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postupci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revizije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koji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treba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da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omoguće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da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se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postavljeni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ciljevi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realizuju</w:t>
      </w:r>
      <w:r w:rsidRPr="007B5516">
        <w:rPr>
          <w:rFonts w:cs="Tahoma"/>
          <w:sz w:val="24"/>
          <w:szCs w:val="24"/>
          <w:lang w:val="sr-Cyrl-BA" w:eastAsia="en-US"/>
        </w:rPr>
        <w:t xml:space="preserve">. </w:t>
      </w:r>
      <w:r>
        <w:rPr>
          <w:rFonts w:cs="Tahoma"/>
          <w:sz w:val="24"/>
          <w:szCs w:val="24"/>
          <w:lang w:val="sr-Cyrl-BA" w:eastAsia="en-US"/>
        </w:rPr>
        <w:t>Program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revizije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je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u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stvari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skup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veoma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detaljnih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instrukcija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za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revizore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koji</w:t>
      </w:r>
      <w:r w:rsidRPr="007B5516">
        <w:rPr>
          <w:rFonts w:cs="Tahoma"/>
          <w:sz w:val="24"/>
          <w:szCs w:val="24"/>
          <w:lang w:val="sr-Cyrl-BA" w:eastAsia="en-US"/>
        </w:rPr>
        <w:t xml:space="preserve"> „</w:t>
      </w:r>
      <w:r>
        <w:rPr>
          <w:rFonts w:cs="Tahoma"/>
          <w:sz w:val="24"/>
          <w:szCs w:val="24"/>
          <w:lang w:val="sr-Cyrl-BA" w:eastAsia="en-US"/>
        </w:rPr>
        <w:t>na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terenu</w:t>
      </w:r>
      <w:r w:rsidRPr="007B5516">
        <w:rPr>
          <w:rFonts w:cs="Tahoma"/>
          <w:sz w:val="24"/>
          <w:szCs w:val="24"/>
          <w:lang w:val="sr-Cyrl-BA" w:eastAsia="en-US"/>
        </w:rPr>
        <w:t xml:space="preserve">“ </w:t>
      </w:r>
      <w:r>
        <w:rPr>
          <w:rFonts w:cs="Tahoma"/>
          <w:sz w:val="24"/>
          <w:szCs w:val="24"/>
          <w:lang w:val="sr-Cyrl-BA" w:eastAsia="en-US"/>
        </w:rPr>
        <w:t>treba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da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provedu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planirane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postupke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revizije</w:t>
      </w:r>
      <w:r w:rsidRPr="007B5516">
        <w:rPr>
          <w:rFonts w:cs="Tahoma"/>
          <w:sz w:val="24"/>
          <w:szCs w:val="24"/>
          <w:lang w:val="sr-Cyrl-BA" w:eastAsia="en-US"/>
        </w:rPr>
        <w:t xml:space="preserve">, </w:t>
      </w:r>
      <w:r>
        <w:rPr>
          <w:rFonts w:cs="Tahoma"/>
          <w:sz w:val="24"/>
          <w:szCs w:val="24"/>
          <w:lang w:val="sr-Cyrl-BA" w:eastAsia="en-US"/>
        </w:rPr>
        <w:t>ne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ostavljajući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pri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tome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nikakve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nejasnoće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šta</w:t>
      </w:r>
      <w:r w:rsidRPr="007B5516">
        <w:rPr>
          <w:rFonts w:cs="Tahoma"/>
          <w:sz w:val="24"/>
          <w:szCs w:val="24"/>
          <w:lang w:val="sr-Cyrl-BA" w:eastAsia="en-US"/>
        </w:rPr>
        <w:t xml:space="preserve">  </w:t>
      </w:r>
      <w:r>
        <w:rPr>
          <w:rFonts w:cs="Tahoma"/>
          <w:sz w:val="24"/>
          <w:szCs w:val="24"/>
          <w:lang w:val="sr-Cyrl-BA" w:eastAsia="en-US"/>
        </w:rPr>
        <w:t>treba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konkretno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uraditi</w:t>
      </w:r>
      <w:r w:rsidRPr="007B5516">
        <w:rPr>
          <w:rFonts w:cs="Tahoma"/>
          <w:sz w:val="24"/>
          <w:szCs w:val="24"/>
          <w:lang w:val="sr-Cyrl-BA" w:eastAsia="en-US"/>
        </w:rPr>
        <w:t xml:space="preserve">. </w:t>
      </w:r>
      <w:r>
        <w:rPr>
          <w:rFonts w:cs="Tahoma"/>
          <w:sz w:val="24"/>
          <w:szCs w:val="24"/>
          <w:lang w:val="sr-Cyrl-BA" w:eastAsia="en-US"/>
        </w:rPr>
        <w:t>Ovako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koncipirani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programi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revizije</w:t>
      </w:r>
      <w:r w:rsidRPr="007B5516">
        <w:rPr>
          <w:rFonts w:cs="Tahoma"/>
          <w:sz w:val="24"/>
          <w:szCs w:val="24"/>
          <w:lang w:val="sr-Cyrl-BA" w:eastAsia="en-US"/>
        </w:rPr>
        <w:t xml:space="preserve">, </w:t>
      </w:r>
      <w:r>
        <w:rPr>
          <w:rFonts w:cs="Tahoma"/>
          <w:sz w:val="24"/>
          <w:szCs w:val="24"/>
          <w:lang w:val="sr-Cyrl-BA" w:eastAsia="en-US"/>
        </w:rPr>
        <w:t>pored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navedenog</w:t>
      </w:r>
      <w:r w:rsidRPr="007B5516">
        <w:rPr>
          <w:rFonts w:cs="Tahoma"/>
          <w:sz w:val="24"/>
          <w:szCs w:val="24"/>
          <w:lang w:val="sr-Cyrl-BA" w:eastAsia="en-US"/>
        </w:rPr>
        <w:t xml:space="preserve">, </w:t>
      </w:r>
      <w:r>
        <w:rPr>
          <w:rFonts w:cs="Tahoma"/>
          <w:sz w:val="24"/>
          <w:szCs w:val="24"/>
          <w:lang w:val="sr-Cyrl-BA" w:eastAsia="en-US"/>
        </w:rPr>
        <w:t>su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sredstvo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obuke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mlađih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revizora</w:t>
      </w:r>
      <w:r w:rsidRPr="007B5516">
        <w:rPr>
          <w:rFonts w:cs="Tahoma"/>
          <w:sz w:val="24"/>
          <w:szCs w:val="24"/>
          <w:lang w:val="sr-Cyrl-BA" w:eastAsia="en-US"/>
        </w:rPr>
        <w:t xml:space="preserve">, </w:t>
      </w:r>
      <w:r>
        <w:rPr>
          <w:rFonts w:cs="Tahoma"/>
          <w:sz w:val="24"/>
          <w:szCs w:val="24"/>
          <w:lang w:val="sr-Cyrl-BA" w:eastAsia="en-US"/>
        </w:rPr>
        <w:t>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u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završnoj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fazi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revizije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sredstvo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za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ocjenu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kvaliteta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obavljenog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posla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na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terenu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i</w:t>
      </w:r>
      <w:r w:rsidRPr="007B5516">
        <w:rPr>
          <w:rFonts w:cs="Tahoma"/>
          <w:sz w:val="24"/>
          <w:szCs w:val="24"/>
          <w:lang w:val="sr-Cyrl-BA" w:eastAsia="en-US"/>
        </w:rPr>
        <w:t xml:space="preserve"> (</w:t>
      </w:r>
      <w:r>
        <w:rPr>
          <w:rFonts w:cs="Tahoma"/>
          <w:sz w:val="24"/>
          <w:szCs w:val="24"/>
          <w:lang w:val="sr-Cyrl-BA" w:eastAsia="en-US"/>
        </w:rPr>
        <w:t>pr</w:t>
      </w:r>
      <w:r w:rsidRPr="007B5516">
        <w:rPr>
          <w:rFonts w:cs="Tahoma"/>
          <w:sz w:val="24"/>
          <w:szCs w:val="24"/>
          <w:lang w:val="sr-Cyrl-BA" w:eastAsia="en-US"/>
        </w:rPr>
        <w:t>)</w:t>
      </w:r>
      <w:r>
        <w:rPr>
          <w:rFonts w:cs="Tahoma"/>
          <w:sz w:val="24"/>
          <w:szCs w:val="24"/>
          <w:lang w:val="sr-Cyrl-BA" w:eastAsia="en-US"/>
        </w:rPr>
        <w:t>ocjene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pribavljenih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dokaza</w:t>
      </w:r>
      <w:r w:rsidRPr="007B5516">
        <w:rPr>
          <w:rFonts w:cs="Tahoma"/>
          <w:sz w:val="24"/>
          <w:szCs w:val="24"/>
          <w:lang w:val="sr-Cyrl-BA" w:eastAsia="en-US"/>
        </w:rPr>
        <w:t xml:space="preserve">. </w:t>
      </w:r>
    </w:p>
    <w:p w:rsidR="007B5516" w:rsidRPr="007B5516" w:rsidRDefault="007B5516" w:rsidP="002C2330">
      <w:pPr>
        <w:jc w:val="both"/>
        <w:rPr>
          <w:rFonts w:cs="Tahoma"/>
          <w:sz w:val="24"/>
          <w:szCs w:val="24"/>
          <w:lang w:val="sr-Cyrl-CS" w:eastAsia="en-US"/>
        </w:rPr>
      </w:pPr>
    </w:p>
    <w:p w:rsidR="007B5516" w:rsidRPr="007B5516" w:rsidRDefault="007B5516" w:rsidP="002C2330">
      <w:pPr>
        <w:numPr>
          <w:ilvl w:val="0"/>
          <w:numId w:val="24"/>
        </w:numPr>
        <w:rPr>
          <w:rFonts w:cs="Tahoma"/>
          <w:b/>
          <w:sz w:val="24"/>
          <w:szCs w:val="24"/>
          <w:lang w:val="sr-Cyrl-CS" w:eastAsia="en-US"/>
        </w:rPr>
      </w:pPr>
      <w:r>
        <w:rPr>
          <w:rFonts w:cs="Tahoma"/>
          <w:b/>
          <w:sz w:val="24"/>
          <w:szCs w:val="24"/>
          <w:lang w:val="sr-Cyrl-CS" w:eastAsia="en-US"/>
        </w:rPr>
        <w:t>OBR</w:t>
      </w:r>
      <w:r w:rsidRPr="007B5516">
        <w:rPr>
          <w:rFonts w:cs="Tahoma"/>
          <w:b/>
          <w:sz w:val="24"/>
          <w:szCs w:val="24"/>
          <w:lang w:val="sr-Cyrl-CS" w:eastAsia="en-US"/>
        </w:rPr>
        <w:t>А</w:t>
      </w:r>
      <w:r>
        <w:rPr>
          <w:rFonts w:cs="Tahoma"/>
          <w:b/>
          <w:sz w:val="24"/>
          <w:szCs w:val="24"/>
          <w:lang w:val="sr-Cyrl-CS" w:eastAsia="en-US"/>
        </w:rPr>
        <w:t>ZLOŽENjE</w:t>
      </w:r>
      <w:r w:rsidRPr="007B551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I</w:t>
      </w:r>
      <w:r w:rsidRPr="007B551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MIŠLjENjE</w:t>
      </w:r>
      <w:r w:rsidRPr="007B551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REVIZOR</w:t>
      </w:r>
      <w:r w:rsidRPr="007B5516">
        <w:rPr>
          <w:rFonts w:cs="Tahoma"/>
          <w:b/>
          <w:sz w:val="24"/>
          <w:szCs w:val="24"/>
          <w:lang w:val="sr-Cyrl-CS" w:eastAsia="en-US"/>
        </w:rPr>
        <w:t xml:space="preserve">А </w:t>
      </w:r>
      <w:r>
        <w:rPr>
          <w:rFonts w:cs="Tahoma"/>
          <w:b/>
          <w:sz w:val="24"/>
          <w:szCs w:val="24"/>
          <w:lang w:val="sr-Cyrl-CS" w:eastAsia="en-US"/>
        </w:rPr>
        <w:t>Z</w:t>
      </w:r>
      <w:r w:rsidRPr="007B5516">
        <w:rPr>
          <w:rFonts w:cs="Tahoma"/>
          <w:b/>
          <w:sz w:val="24"/>
          <w:szCs w:val="24"/>
          <w:lang w:val="sr-Cyrl-CS" w:eastAsia="en-US"/>
        </w:rPr>
        <w:t xml:space="preserve">А </w:t>
      </w:r>
      <w:r>
        <w:rPr>
          <w:rFonts w:cs="Tahoma"/>
          <w:b/>
          <w:sz w:val="24"/>
          <w:szCs w:val="24"/>
          <w:lang w:val="sr-Cyrl-CS" w:eastAsia="en-US"/>
        </w:rPr>
        <w:t>PRETPOST</w:t>
      </w:r>
      <w:r w:rsidRPr="007B5516">
        <w:rPr>
          <w:rFonts w:cs="Tahoma"/>
          <w:b/>
          <w:sz w:val="24"/>
          <w:szCs w:val="24"/>
          <w:lang w:val="sr-Cyrl-CS" w:eastAsia="en-US"/>
        </w:rPr>
        <w:t>А</w:t>
      </w:r>
      <w:r>
        <w:rPr>
          <w:rFonts w:cs="Tahoma"/>
          <w:b/>
          <w:sz w:val="24"/>
          <w:szCs w:val="24"/>
          <w:lang w:val="sr-Cyrl-CS" w:eastAsia="en-US"/>
        </w:rPr>
        <w:t>VLjENE</w:t>
      </w:r>
      <w:r w:rsidRPr="007B551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Z</w:t>
      </w:r>
      <w:r w:rsidRPr="007B5516">
        <w:rPr>
          <w:rFonts w:cs="Tahoma"/>
          <w:b/>
          <w:sz w:val="24"/>
          <w:szCs w:val="24"/>
          <w:lang w:val="sr-Cyrl-CS" w:eastAsia="en-US"/>
        </w:rPr>
        <w:t>А</w:t>
      </w:r>
      <w:r>
        <w:rPr>
          <w:rFonts w:cs="Tahoma"/>
          <w:b/>
          <w:sz w:val="24"/>
          <w:szCs w:val="24"/>
          <w:lang w:val="sr-Cyrl-CS" w:eastAsia="en-US"/>
        </w:rPr>
        <w:t>BILjEŠKE</w:t>
      </w:r>
      <w:r w:rsidRPr="007B5516">
        <w:rPr>
          <w:rFonts w:cs="Tahoma"/>
          <w:b/>
          <w:sz w:val="24"/>
          <w:szCs w:val="24"/>
          <w:lang w:val="sr-Cyrl-CS" w:eastAsia="en-US"/>
        </w:rPr>
        <w:t>/</w:t>
      </w:r>
      <w:r>
        <w:rPr>
          <w:rFonts w:cs="Tahoma"/>
          <w:b/>
          <w:sz w:val="24"/>
          <w:szCs w:val="24"/>
          <w:lang w:val="sr-Cyrl-CS" w:eastAsia="en-US"/>
        </w:rPr>
        <w:t>R</w:t>
      </w:r>
      <w:r w:rsidRPr="007B5516">
        <w:rPr>
          <w:rFonts w:cs="Tahoma"/>
          <w:b/>
          <w:sz w:val="24"/>
          <w:szCs w:val="24"/>
          <w:lang w:val="sr-Cyrl-CS" w:eastAsia="en-US"/>
        </w:rPr>
        <w:t>А</w:t>
      </w:r>
      <w:r>
        <w:rPr>
          <w:rFonts w:cs="Tahoma"/>
          <w:b/>
          <w:sz w:val="24"/>
          <w:szCs w:val="24"/>
          <w:lang w:val="sr-Cyrl-CS" w:eastAsia="en-US"/>
        </w:rPr>
        <w:t>DNE</w:t>
      </w:r>
      <w:r w:rsidRPr="007B551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P</w:t>
      </w:r>
      <w:r w:rsidRPr="007B5516">
        <w:rPr>
          <w:rFonts w:cs="Tahoma"/>
          <w:b/>
          <w:sz w:val="24"/>
          <w:szCs w:val="24"/>
          <w:lang w:val="sr-Cyrl-CS" w:eastAsia="en-US"/>
        </w:rPr>
        <w:t>А</w:t>
      </w:r>
      <w:r>
        <w:rPr>
          <w:rFonts w:cs="Tahoma"/>
          <w:b/>
          <w:sz w:val="24"/>
          <w:szCs w:val="24"/>
          <w:lang w:val="sr-Cyrl-CS" w:eastAsia="en-US"/>
        </w:rPr>
        <w:t>PIRE</w:t>
      </w:r>
      <w:r w:rsidRPr="007B5516">
        <w:rPr>
          <w:rFonts w:cs="Tahoma"/>
          <w:b/>
          <w:sz w:val="24"/>
          <w:szCs w:val="24"/>
          <w:lang w:val="sr-Cyrl-CS" w:eastAsia="en-US"/>
        </w:rPr>
        <w:t xml:space="preserve"> </w:t>
      </w:r>
    </w:p>
    <w:p w:rsidR="007B5516" w:rsidRPr="007B5516" w:rsidRDefault="007B5516" w:rsidP="002C2330">
      <w:pPr>
        <w:jc w:val="both"/>
        <w:rPr>
          <w:rFonts w:cs="Tahoma"/>
          <w:b/>
          <w:sz w:val="24"/>
          <w:szCs w:val="24"/>
          <w:u w:val="single"/>
          <w:lang w:val="sr-Cyrl-CS" w:eastAsia="en-US"/>
        </w:rPr>
      </w:pPr>
    </w:p>
    <w:p w:rsidR="007B5516" w:rsidRPr="007B5516" w:rsidRDefault="007B5516" w:rsidP="002C2330">
      <w:pPr>
        <w:ind w:left="360"/>
        <w:rPr>
          <w:rFonts w:cs="Tahoma"/>
          <w:sz w:val="20"/>
          <w:lang w:val="sr-Cyrl-CS" w:eastAsia="en-US"/>
        </w:rPr>
      </w:pPr>
      <w:r>
        <w:rPr>
          <w:rFonts w:cs="Tahoma"/>
          <w:sz w:val="24"/>
          <w:szCs w:val="24"/>
          <w:lang w:val="sr-Cyrl-BA" w:eastAsia="en-US"/>
        </w:rPr>
        <w:t>Na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osnovu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pristupa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izloženog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u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knjizi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Hejs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R</w:t>
      </w:r>
      <w:r w:rsidRPr="007B5516">
        <w:rPr>
          <w:rFonts w:cs="Tahoma"/>
          <w:sz w:val="24"/>
          <w:szCs w:val="24"/>
          <w:lang w:val="sr-Cyrl-BA" w:eastAsia="en-US"/>
        </w:rPr>
        <w:t xml:space="preserve">. </w:t>
      </w:r>
      <w:r>
        <w:rPr>
          <w:rFonts w:cs="Tahoma"/>
          <w:sz w:val="24"/>
          <w:szCs w:val="24"/>
          <w:lang w:val="sr-Cyrl-BA" w:eastAsia="en-US"/>
        </w:rPr>
        <w:t>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drugi</w:t>
      </w:r>
      <w:r w:rsidRPr="007B5516">
        <w:rPr>
          <w:rFonts w:cs="Tahoma"/>
          <w:sz w:val="24"/>
          <w:szCs w:val="24"/>
          <w:lang w:val="sr-Cyrl-BA" w:eastAsia="en-US"/>
        </w:rPr>
        <w:t xml:space="preserve">, </w:t>
      </w:r>
      <w:r>
        <w:rPr>
          <w:rFonts w:cs="Tahoma"/>
          <w:i/>
          <w:sz w:val="24"/>
          <w:szCs w:val="24"/>
          <w:lang w:val="sr-Cyrl-BA" w:eastAsia="en-US"/>
        </w:rPr>
        <w:t>Principi</w:t>
      </w:r>
      <w:r w:rsidRPr="007B5516">
        <w:rPr>
          <w:rFonts w:cs="Tahoma"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i/>
          <w:sz w:val="24"/>
          <w:szCs w:val="24"/>
          <w:lang w:val="sr-Cyrl-BA" w:eastAsia="en-US"/>
        </w:rPr>
        <w:t>revizije</w:t>
      </w:r>
      <w:r w:rsidRPr="007B5516">
        <w:rPr>
          <w:rFonts w:cs="Tahoma"/>
          <w:i/>
          <w:sz w:val="24"/>
          <w:szCs w:val="24"/>
          <w:lang w:val="sr-Cyrl-BA" w:eastAsia="en-US"/>
        </w:rPr>
        <w:t xml:space="preserve"> – </w:t>
      </w:r>
      <w:r>
        <w:rPr>
          <w:rFonts w:cs="Tahoma"/>
          <w:i/>
          <w:sz w:val="24"/>
          <w:szCs w:val="24"/>
          <w:lang w:val="sr-Cyrl-BA" w:eastAsia="en-US"/>
        </w:rPr>
        <w:t>međunarodna</w:t>
      </w:r>
      <w:r w:rsidRPr="007B5516">
        <w:rPr>
          <w:rFonts w:cs="Tahoma"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i/>
          <w:sz w:val="24"/>
          <w:szCs w:val="24"/>
          <w:lang w:val="sr-Cyrl-BA" w:eastAsia="en-US"/>
        </w:rPr>
        <w:t>perspektiva</w:t>
      </w:r>
      <w:r w:rsidRPr="007B5516">
        <w:rPr>
          <w:rFonts w:cs="Tahoma"/>
          <w:sz w:val="24"/>
          <w:szCs w:val="24"/>
          <w:lang w:val="sr-Cyrl-BA" w:eastAsia="en-US"/>
        </w:rPr>
        <w:t xml:space="preserve">, </w:t>
      </w:r>
      <w:r>
        <w:rPr>
          <w:rFonts w:cs="Tahoma"/>
          <w:sz w:val="24"/>
          <w:szCs w:val="24"/>
          <w:lang w:val="sr-Cyrl-BA" w:eastAsia="en-US"/>
        </w:rPr>
        <w:t>Savez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računovođa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revizora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Republike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Srpske</w:t>
      </w:r>
      <w:r w:rsidRPr="007B5516">
        <w:rPr>
          <w:rFonts w:cs="Tahoma"/>
          <w:sz w:val="24"/>
          <w:szCs w:val="24"/>
          <w:lang w:val="sr-Cyrl-BA" w:eastAsia="en-US"/>
        </w:rPr>
        <w:t xml:space="preserve">, </w:t>
      </w:r>
      <w:r>
        <w:rPr>
          <w:rFonts w:cs="Tahoma"/>
          <w:sz w:val="24"/>
          <w:szCs w:val="24"/>
          <w:lang w:val="sr-Cyrl-BA" w:eastAsia="en-US"/>
        </w:rPr>
        <w:t>Banja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Luka</w:t>
      </w:r>
      <w:r w:rsidRPr="007B5516">
        <w:rPr>
          <w:rFonts w:cs="Tahoma"/>
          <w:sz w:val="24"/>
          <w:szCs w:val="24"/>
          <w:lang w:val="sr-Cyrl-BA" w:eastAsia="en-US"/>
        </w:rPr>
        <w:t xml:space="preserve"> 2002, </w:t>
      </w:r>
      <w:r>
        <w:rPr>
          <w:rFonts w:cs="Tahoma"/>
          <w:sz w:val="24"/>
          <w:szCs w:val="24"/>
          <w:lang w:val="sr-Cyrl-BA" w:eastAsia="en-US"/>
        </w:rPr>
        <w:t>naša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procjena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materijalnosti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je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data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u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narednom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tabelarnom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pregledu</w:t>
      </w:r>
      <w:r w:rsidRPr="007B5516">
        <w:rPr>
          <w:rFonts w:cs="Tahoma"/>
          <w:sz w:val="24"/>
          <w:szCs w:val="24"/>
          <w:lang w:val="sr-Cyrl-BA" w:eastAsia="en-US"/>
        </w:rPr>
        <w:t>:</w:t>
      </w:r>
      <w:r w:rsidRPr="007B5516">
        <w:rPr>
          <w:rFonts w:cs="Tahoma"/>
          <w:sz w:val="20"/>
          <w:lang w:val="sr-Cyrl-CS" w:eastAsia="en-US"/>
        </w:rPr>
        <w:t xml:space="preserve"> </w:t>
      </w:r>
    </w:p>
    <w:p w:rsidR="007B5516" w:rsidRPr="007B5516" w:rsidRDefault="007B5516" w:rsidP="002C2330">
      <w:pPr>
        <w:ind w:left="360"/>
        <w:rPr>
          <w:rFonts w:cs="Tahoma"/>
          <w:sz w:val="20"/>
          <w:lang w:val="sr-Cyrl-CS" w:eastAsia="en-US"/>
        </w:rPr>
      </w:pPr>
    </w:p>
    <w:tbl>
      <w:tblPr>
        <w:tblW w:w="8874" w:type="dxa"/>
        <w:tblInd w:w="468" w:type="dxa"/>
        <w:tblLook w:val="0000" w:firstRow="0" w:lastRow="0" w:firstColumn="0" w:lastColumn="0" w:noHBand="0" w:noVBand="0"/>
      </w:tblPr>
      <w:tblGrid>
        <w:gridCol w:w="2394"/>
        <w:gridCol w:w="1746"/>
        <w:gridCol w:w="279"/>
        <w:gridCol w:w="1682"/>
        <w:gridCol w:w="1203"/>
        <w:gridCol w:w="1577"/>
      </w:tblGrid>
      <w:tr w:rsidR="007B5516" w:rsidRPr="007B5516" w:rsidTr="00295BD3">
        <w:trPr>
          <w:trHeight w:val="255"/>
        </w:trPr>
        <w:tc>
          <w:tcPr>
            <w:tcW w:w="239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CCFFFF"/>
            <w:noWrap/>
            <w:vAlign w:val="bottom"/>
          </w:tcPr>
          <w:p w:rsidR="007B5516" w:rsidRPr="007B5516" w:rsidRDefault="007B5516" w:rsidP="002C2330">
            <w:pPr>
              <w:rPr>
                <w:rFonts w:cs="Tahoma"/>
                <w:sz w:val="20"/>
                <w:lang w:val="en-GB" w:eastAsia="en-US"/>
              </w:rPr>
            </w:pPr>
            <w:r w:rsidRPr="007B5516">
              <w:rPr>
                <w:rFonts w:cs="Tahoma"/>
                <w:sz w:val="20"/>
                <w:lang w:val="en-GB" w:eastAsia="en-US"/>
              </w:rPr>
              <w:t> </w:t>
            </w:r>
          </w:p>
        </w:tc>
        <w:tc>
          <w:tcPr>
            <w:tcW w:w="174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CCFFFF"/>
            <w:noWrap/>
            <w:vAlign w:val="bottom"/>
          </w:tcPr>
          <w:p w:rsidR="007B5516" w:rsidRPr="007B5516" w:rsidRDefault="007B5516" w:rsidP="002C2330">
            <w:pPr>
              <w:jc w:val="center"/>
              <w:rPr>
                <w:rFonts w:cs="Tahoma"/>
                <w:sz w:val="20"/>
                <w:lang w:val="en-GB" w:eastAsia="en-US"/>
              </w:rPr>
            </w:pPr>
            <w:r>
              <w:rPr>
                <w:rFonts w:cs="Tahoma"/>
                <w:sz w:val="20"/>
                <w:lang w:val="en-GB" w:eastAsia="en-US"/>
              </w:rPr>
              <w:t>Vrijednost</w:t>
            </w:r>
            <w:r w:rsidRPr="007B5516">
              <w:rPr>
                <w:rFonts w:cs="Tahoma"/>
                <w:sz w:val="20"/>
                <w:lang w:val="en-GB" w:eastAsia="en-US"/>
              </w:rPr>
              <w:t xml:space="preserve"> </w:t>
            </w:r>
            <w:r>
              <w:rPr>
                <w:rFonts w:cs="Tahoma"/>
                <w:sz w:val="20"/>
                <w:lang w:val="en-GB" w:eastAsia="en-US"/>
              </w:rPr>
              <w:t>iz</w:t>
            </w:r>
            <w:r w:rsidRPr="007B5516">
              <w:rPr>
                <w:rFonts w:cs="Tahoma"/>
                <w:sz w:val="20"/>
                <w:lang w:val="en-GB" w:eastAsia="en-US"/>
              </w:rPr>
              <w:t xml:space="preserve"> </w:t>
            </w:r>
          </w:p>
        </w:tc>
        <w:tc>
          <w:tcPr>
            <w:tcW w:w="27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CCFFFF"/>
            <w:noWrap/>
            <w:vAlign w:val="bottom"/>
          </w:tcPr>
          <w:p w:rsidR="007B5516" w:rsidRPr="007B5516" w:rsidRDefault="007B5516" w:rsidP="002C2330">
            <w:pPr>
              <w:jc w:val="center"/>
              <w:rPr>
                <w:rFonts w:cs="Tahoma"/>
                <w:sz w:val="20"/>
                <w:lang w:val="en-GB" w:eastAsia="en-US"/>
              </w:rPr>
            </w:pPr>
            <w:r w:rsidRPr="007B5516">
              <w:rPr>
                <w:rFonts w:cs="Tahoma"/>
                <w:sz w:val="20"/>
                <w:lang w:val="en-GB" w:eastAsia="en-US"/>
              </w:rPr>
              <w:t> </w:t>
            </w:r>
          </w:p>
        </w:tc>
        <w:tc>
          <w:tcPr>
            <w:tcW w:w="168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CCFFFF"/>
            <w:noWrap/>
            <w:vAlign w:val="bottom"/>
          </w:tcPr>
          <w:p w:rsidR="007B5516" w:rsidRPr="007B5516" w:rsidRDefault="007B5516" w:rsidP="002C2330">
            <w:pPr>
              <w:jc w:val="center"/>
              <w:rPr>
                <w:rFonts w:cs="Tahoma"/>
                <w:sz w:val="20"/>
                <w:lang w:val="en-GB" w:eastAsia="en-US"/>
              </w:rPr>
            </w:pPr>
            <w:r>
              <w:rPr>
                <w:rFonts w:cs="Tahoma"/>
                <w:sz w:val="20"/>
                <w:lang w:val="en-GB" w:eastAsia="en-US"/>
              </w:rPr>
              <w:t>Preporučeni</w:t>
            </w:r>
          </w:p>
        </w:tc>
        <w:tc>
          <w:tcPr>
            <w:tcW w:w="120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CCFFFF"/>
            <w:noWrap/>
            <w:vAlign w:val="bottom"/>
          </w:tcPr>
          <w:p w:rsidR="007B5516" w:rsidRPr="007B5516" w:rsidRDefault="007B5516" w:rsidP="002C2330">
            <w:pPr>
              <w:jc w:val="center"/>
              <w:rPr>
                <w:rFonts w:cs="Tahoma"/>
                <w:sz w:val="20"/>
                <w:lang w:val="en-GB" w:eastAsia="en-US"/>
              </w:rPr>
            </w:pPr>
            <w:r>
              <w:rPr>
                <w:rFonts w:cs="Tahoma"/>
                <w:sz w:val="20"/>
                <w:lang w:val="en-GB" w:eastAsia="en-US"/>
              </w:rPr>
              <w:t>Odabrani</w:t>
            </w:r>
          </w:p>
        </w:tc>
        <w:tc>
          <w:tcPr>
            <w:tcW w:w="157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CCFFFF"/>
            <w:noWrap/>
            <w:vAlign w:val="bottom"/>
          </w:tcPr>
          <w:p w:rsidR="007B5516" w:rsidRPr="007B5516" w:rsidRDefault="007B5516" w:rsidP="002C2330">
            <w:pPr>
              <w:jc w:val="center"/>
              <w:rPr>
                <w:rFonts w:cs="Tahoma"/>
                <w:sz w:val="20"/>
                <w:lang w:val="en-GB" w:eastAsia="en-US"/>
              </w:rPr>
            </w:pPr>
            <w:r>
              <w:rPr>
                <w:rFonts w:cs="Tahoma"/>
                <w:sz w:val="20"/>
                <w:lang w:val="en-GB" w:eastAsia="en-US"/>
              </w:rPr>
              <w:t>Proračunata</w:t>
            </w:r>
            <w:r w:rsidRPr="007B5516">
              <w:rPr>
                <w:rFonts w:cs="Tahoma"/>
                <w:sz w:val="20"/>
                <w:lang w:val="en-GB" w:eastAsia="en-US"/>
              </w:rPr>
              <w:t xml:space="preserve"> </w:t>
            </w:r>
          </w:p>
        </w:tc>
      </w:tr>
      <w:tr w:rsidR="007B5516" w:rsidRPr="007B5516" w:rsidTr="00295BD3">
        <w:trPr>
          <w:trHeight w:val="270"/>
        </w:trPr>
        <w:tc>
          <w:tcPr>
            <w:tcW w:w="23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CCFFFF"/>
            <w:noWrap/>
            <w:vAlign w:val="bottom"/>
          </w:tcPr>
          <w:p w:rsidR="007B5516" w:rsidRPr="007B5516" w:rsidRDefault="007B5516" w:rsidP="002C2330">
            <w:pPr>
              <w:rPr>
                <w:rFonts w:cs="Tahoma"/>
                <w:sz w:val="20"/>
                <w:lang w:val="en-GB" w:eastAsia="en-US"/>
              </w:rPr>
            </w:pPr>
            <w:r>
              <w:rPr>
                <w:rFonts w:cs="Tahoma"/>
                <w:sz w:val="20"/>
                <w:lang w:val="en-GB" w:eastAsia="en-US"/>
              </w:rPr>
              <w:t>Stavka</w:t>
            </w:r>
            <w:r w:rsidRPr="007B5516">
              <w:rPr>
                <w:rFonts w:cs="Tahoma"/>
                <w:sz w:val="20"/>
                <w:lang w:val="en-GB" w:eastAsia="en-US"/>
              </w:rPr>
              <w:t xml:space="preserve"> </w:t>
            </w:r>
            <w:r>
              <w:rPr>
                <w:rFonts w:cs="Tahoma"/>
                <w:sz w:val="20"/>
                <w:lang w:val="en-GB" w:eastAsia="en-US"/>
              </w:rPr>
              <w:t>iz</w:t>
            </w:r>
            <w:r w:rsidRPr="007B5516">
              <w:rPr>
                <w:rFonts w:cs="Tahoma"/>
                <w:sz w:val="20"/>
                <w:lang w:val="en-GB" w:eastAsia="en-US"/>
              </w:rPr>
              <w:t xml:space="preserve"> </w:t>
            </w:r>
            <w:r>
              <w:rPr>
                <w:rFonts w:cs="Tahoma"/>
                <w:sz w:val="20"/>
                <w:lang w:val="en-GB" w:eastAsia="en-US"/>
              </w:rPr>
              <w:t>FI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CCFFFF"/>
            <w:noWrap/>
            <w:vAlign w:val="bottom"/>
          </w:tcPr>
          <w:p w:rsidR="007B5516" w:rsidRPr="007B5516" w:rsidRDefault="007B5516" w:rsidP="002C2330">
            <w:pPr>
              <w:jc w:val="center"/>
              <w:rPr>
                <w:rFonts w:cs="Tahoma"/>
                <w:sz w:val="20"/>
                <w:lang w:val="en-GB" w:eastAsia="en-US"/>
              </w:rPr>
            </w:pPr>
            <w:r>
              <w:rPr>
                <w:rFonts w:cs="Tahoma"/>
                <w:sz w:val="20"/>
                <w:lang w:val="en-GB" w:eastAsia="en-US"/>
              </w:rPr>
              <w:t>FI</w:t>
            </w:r>
          </w:p>
        </w:tc>
        <w:tc>
          <w:tcPr>
            <w:tcW w:w="27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CCFFFF"/>
            <w:noWrap/>
            <w:vAlign w:val="bottom"/>
          </w:tcPr>
          <w:p w:rsidR="007B5516" w:rsidRPr="007B5516" w:rsidRDefault="007B5516" w:rsidP="002C2330">
            <w:pPr>
              <w:jc w:val="center"/>
              <w:rPr>
                <w:rFonts w:cs="Tahoma"/>
                <w:sz w:val="20"/>
                <w:lang w:val="en-GB" w:eastAsia="en-US"/>
              </w:rPr>
            </w:pPr>
            <w:r w:rsidRPr="007B5516">
              <w:rPr>
                <w:rFonts w:cs="Tahoma"/>
                <w:sz w:val="20"/>
                <w:lang w:val="en-GB" w:eastAsia="en-US"/>
              </w:rPr>
              <w:t> 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CCFFFF"/>
            <w:noWrap/>
            <w:vAlign w:val="bottom"/>
          </w:tcPr>
          <w:p w:rsidR="007B5516" w:rsidRPr="007B5516" w:rsidRDefault="007B5516" w:rsidP="002C2330">
            <w:pPr>
              <w:jc w:val="center"/>
              <w:rPr>
                <w:rFonts w:cs="Tahoma"/>
                <w:sz w:val="20"/>
                <w:lang w:val="en-GB" w:eastAsia="en-US"/>
              </w:rPr>
            </w:pPr>
            <w:r w:rsidRPr="007B5516">
              <w:rPr>
                <w:rFonts w:cs="Tahoma"/>
                <w:sz w:val="20"/>
                <w:lang w:val="en-GB" w:eastAsia="en-US"/>
              </w:rPr>
              <w:t>%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CCFFFF"/>
            <w:noWrap/>
            <w:vAlign w:val="bottom"/>
          </w:tcPr>
          <w:p w:rsidR="007B5516" w:rsidRPr="007B5516" w:rsidRDefault="007B5516" w:rsidP="002C2330">
            <w:pPr>
              <w:jc w:val="center"/>
              <w:rPr>
                <w:rFonts w:cs="Tahoma"/>
                <w:sz w:val="20"/>
                <w:lang w:val="en-GB" w:eastAsia="en-US"/>
              </w:rPr>
            </w:pPr>
            <w:r w:rsidRPr="007B5516">
              <w:rPr>
                <w:rFonts w:cs="Tahoma"/>
                <w:sz w:val="20"/>
                <w:lang w:val="en-GB" w:eastAsia="en-US"/>
              </w:rPr>
              <w:t>%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CCFFFF"/>
            <w:noWrap/>
            <w:vAlign w:val="bottom"/>
          </w:tcPr>
          <w:p w:rsidR="007B5516" w:rsidRPr="007B5516" w:rsidRDefault="007B5516" w:rsidP="002C2330">
            <w:pPr>
              <w:jc w:val="center"/>
              <w:rPr>
                <w:rFonts w:cs="Tahoma"/>
                <w:sz w:val="20"/>
                <w:lang w:val="en-GB" w:eastAsia="en-US"/>
              </w:rPr>
            </w:pPr>
            <w:r>
              <w:rPr>
                <w:rFonts w:cs="Tahoma"/>
                <w:sz w:val="20"/>
                <w:lang w:val="en-GB" w:eastAsia="en-US"/>
              </w:rPr>
              <w:t>materijalnost</w:t>
            </w:r>
          </w:p>
        </w:tc>
      </w:tr>
      <w:tr w:rsidR="007B5516" w:rsidRPr="007B5516" w:rsidTr="00295BD3">
        <w:trPr>
          <w:trHeight w:val="255"/>
        </w:trPr>
        <w:tc>
          <w:tcPr>
            <w:tcW w:w="2394" w:type="dxa"/>
            <w:tcBorders>
              <w:top w:val="nil"/>
              <w:left w:val="nil"/>
              <w:bottom w:val="nil"/>
              <w:right w:val="nil"/>
            </w:tcBorders>
            <w:shd w:val="clear" w:color="auto" w:fill="CCFFFF"/>
            <w:noWrap/>
            <w:vAlign w:val="bottom"/>
          </w:tcPr>
          <w:p w:rsidR="007B5516" w:rsidRPr="007B5516" w:rsidRDefault="007B5516" w:rsidP="002C2330">
            <w:pPr>
              <w:rPr>
                <w:rFonts w:cs="Tahoma"/>
                <w:sz w:val="20"/>
                <w:lang w:val="en-GB" w:eastAsia="en-US"/>
              </w:rPr>
            </w:pP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CCFFFF"/>
            <w:noWrap/>
            <w:vAlign w:val="bottom"/>
          </w:tcPr>
          <w:p w:rsidR="007B5516" w:rsidRPr="007B5516" w:rsidRDefault="007B5516" w:rsidP="002C2330">
            <w:pPr>
              <w:rPr>
                <w:rFonts w:cs="Tahoma"/>
                <w:sz w:val="20"/>
                <w:lang w:val="en-GB" w:eastAsia="en-US"/>
              </w:rPr>
            </w:pPr>
            <w:r w:rsidRPr="007B5516">
              <w:rPr>
                <w:rFonts w:cs="Tahoma"/>
                <w:sz w:val="20"/>
                <w:lang w:val="en-GB" w:eastAsia="en-US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CCFFFF"/>
            <w:noWrap/>
            <w:vAlign w:val="bottom"/>
          </w:tcPr>
          <w:p w:rsidR="007B5516" w:rsidRPr="007B5516" w:rsidRDefault="007B5516" w:rsidP="002C2330">
            <w:pPr>
              <w:rPr>
                <w:rFonts w:cs="Tahoma"/>
                <w:sz w:val="20"/>
                <w:lang w:val="en-GB" w:eastAsia="en-US"/>
              </w:rPr>
            </w:pPr>
            <w:r w:rsidRPr="007B5516">
              <w:rPr>
                <w:rFonts w:cs="Tahoma"/>
                <w:sz w:val="20"/>
                <w:lang w:val="en-GB" w:eastAsia="en-US"/>
              </w:rPr>
              <w:t> 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CCFFFF"/>
            <w:noWrap/>
            <w:vAlign w:val="bottom"/>
          </w:tcPr>
          <w:p w:rsidR="007B5516" w:rsidRPr="007B5516" w:rsidRDefault="007B5516" w:rsidP="002C2330">
            <w:pPr>
              <w:rPr>
                <w:rFonts w:cs="Tahoma"/>
                <w:sz w:val="20"/>
                <w:lang w:val="en-GB" w:eastAsia="en-US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CCFFFF"/>
            <w:noWrap/>
            <w:vAlign w:val="bottom"/>
          </w:tcPr>
          <w:p w:rsidR="007B5516" w:rsidRPr="007B5516" w:rsidRDefault="007B5516" w:rsidP="002C2330">
            <w:pPr>
              <w:rPr>
                <w:rFonts w:cs="Tahoma"/>
                <w:sz w:val="20"/>
                <w:lang w:val="en-GB" w:eastAsia="en-US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CCFFFF"/>
            <w:noWrap/>
            <w:vAlign w:val="bottom"/>
          </w:tcPr>
          <w:p w:rsidR="007B5516" w:rsidRPr="007B5516" w:rsidRDefault="007B5516" w:rsidP="002C2330">
            <w:pPr>
              <w:rPr>
                <w:rFonts w:cs="Tahoma"/>
                <w:sz w:val="20"/>
                <w:lang w:val="en-GB" w:eastAsia="en-US"/>
              </w:rPr>
            </w:pPr>
          </w:p>
        </w:tc>
      </w:tr>
      <w:tr w:rsidR="007B5516" w:rsidRPr="007B5516" w:rsidTr="00295BD3">
        <w:trPr>
          <w:trHeight w:val="255"/>
        </w:trPr>
        <w:tc>
          <w:tcPr>
            <w:tcW w:w="2394" w:type="dxa"/>
            <w:tcBorders>
              <w:top w:val="nil"/>
              <w:left w:val="nil"/>
              <w:bottom w:val="nil"/>
              <w:right w:val="nil"/>
            </w:tcBorders>
            <w:shd w:val="clear" w:color="auto" w:fill="CCFFFF"/>
            <w:noWrap/>
            <w:vAlign w:val="bottom"/>
          </w:tcPr>
          <w:p w:rsidR="007B5516" w:rsidRPr="007B5516" w:rsidRDefault="007B5516" w:rsidP="002C2330">
            <w:pPr>
              <w:rPr>
                <w:rFonts w:cs="Tahoma"/>
                <w:b/>
                <w:bCs/>
                <w:sz w:val="20"/>
                <w:lang w:val="en-GB" w:eastAsia="en-US"/>
              </w:rPr>
            </w:pPr>
            <w:r>
              <w:rPr>
                <w:rFonts w:cs="Tahoma"/>
                <w:b/>
                <w:bCs/>
                <w:sz w:val="20"/>
                <w:lang w:val="en-GB" w:eastAsia="en-US"/>
              </w:rPr>
              <w:t>Stalna</w:t>
            </w:r>
            <w:r w:rsidRPr="007B5516">
              <w:rPr>
                <w:rFonts w:cs="Tahoma"/>
                <w:b/>
                <w:bCs/>
                <w:sz w:val="20"/>
                <w:lang w:val="en-GB" w:eastAsia="en-US"/>
              </w:rPr>
              <w:t xml:space="preserve"> </w:t>
            </w:r>
            <w:r>
              <w:rPr>
                <w:rFonts w:cs="Tahoma"/>
                <w:b/>
                <w:bCs/>
                <w:sz w:val="20"/>
                <w:lang w:val="en-GB" w:eastAsia="en-US"/>
              </w:rPr>
              <w:t>sredstva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CCFFFF"/>
            <w:noWrap/>
            <w:vAlign w:val="bottom"/>
          </w:tcPr>
          <w:p w:rsidR="007B5516" w:rsidRPr="007B5516" w:rsidRDefault="007B5516" w:rsidP="002C2330">
            <w:pPr>
              <w:jc w:val="right"/>
              <w:rPr>
                <w:rFonts w:cs="Tahoma"/>
                <w:sz w:val="20"/>
                <w:lang w:val="en-GB" w:eastAsia="en-US"/>
              </w:rPr>
            </w:pPr>
            <w:r w:rsidRPr="007B5516">
              <w:rPr>
                <w:rFonts w:cs="Tahoma"/>
                <w:sz w:val="20"/>
                <w:lang w:val="en-GB" w:eastAsia="en-US"/>
              </w:rPr>
              <w:t>10,999,418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CCFFFF"/>
            <w:noWrap/>
            <w:vAlign w:val="bottom"/>
          </w:tcPr>
          <w:p w:rsidR="007B5516" w:rsidRPr="007B5516" w:rsidRDefault="007B5516" w:rsidP="002C2330">
            <w:pPr>
              <w:jc w:val="right"/>
              <w:rPr>
                <w:rFonts w:cs="Tahoma"/>
                <w:sz w:val="20"/>
                <w:lang w:val="en-GB" w:eastAsia="en-US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CCFFFF"/>
            <w:noWrap/>
            <w:vAlign w:val="bottom"/>
          </w:tcPr>
          <w:p w:rsidR="007B5516" w:rsidRPr="007B5516" w:rsidRDefault="007B5516" w:rsidP="002C2330">
            <w:pPr>
              <w:jc w:val="center"/>
              <w:rPr>
                <w:rFonts w:cs="Tahoma"/>
                <w:sz w:val="20"/>
                <w:lang w:val="en-GB" w:eastAsia="en-US"/>
              </w:rPr>
            </w:pPr>
            <w:r w:rsidRPr="007B5516">
              <w:rPr>
                <w:rFonts w:cs="Tahoma"/>
                <w:sz w:val="20"/>
                <w:lang w:val="en-GB" w:eastAsia="en-US"/>
              </w:rPr>
              <w:t xml:space="preserve">0,5 </w:t>
            </w:r>
            <w:r>
              <w:rPr>
                <w:rFonts w:cs="Tahoma"/>
                <w:sz w:val="20"/>
                <w:lang w:val="en-GB" w:eastAsia="en-US"/>
              </w:rPr>
              <w:t>do</w:t>
            </w:r>
            <w:r w:rsidRPr="007B5516">
              <w:rPr>
                <w:rFonts w:cs="Tahoma"/>
                <w:sz w:val="20"/>
                <w:lang w:val="en-GB" w:eastAsia="en-US"/>
              </w:rPr>
              <w:t xml:space="preserve"> 2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CCFFFF"/>
            <w:noWrap/>
            <w:vAlign w:val="bottom"/>
          </w:tcPr>
          <w:p w:rsidR="007B5516" w:rsidRPr="007B5516" w:rsidRDefault="007B5516" w:rsidP="002C2330">
            <w:pPr>
              <w:jc w:val="center"/>
              <w:rPr>
                <w:rFonts w:cs="Tahoma"/>
                <w:sz w:val="20"/>
                <w:lang w:val="en-GB" w:eastAsia="en-US"/>
              </w:rPr>
            </w:pPr>
            <w:r w:rsidRPr="007B5516">
              <w:rPr>
                <w:rFonts w:cs="Tahoma"/>
                <w:sz w:val="20"/>
                <w:lang w:val="en-GB" w:eastAsia="en-US"/>
              </w:rPr>
              <w:t>2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CCFFFF"/>
            <w:noWrap/>
            <w:vAlign w:val="bottom"/>
          </w:tcPr>
          <w:p w:rsidR="007B5516" w:rsidRPr="007B5516" w:rsidRDefault="007B5516" w:rsidP="002C2330">
            <w:pPr>
              <w:jc w:val="right"/>
              <w:rPr>
                <w:rFonts w:cs="Tahoma"/>
                <w:sz w:val="20"/>
                <w:lang w:val="en-GB" w:eastAsia="en-US"/>
              </w:rPr>
            </w:pPr>
            <w:r w:rsidRPr="007B5516">
              <w:rPr>
                <w:rFonts w:cs="Tahoma"/>
                <w:sz w:val="20"/>
                <w:lang w:val="en-GB" w:eastAsia="en-US"/>
              </w:rPr>
              <w:t>219,988</w:t>
            </w:r>
          </w:p>
        </w:tc>
      </w:tr>
      <w:tr w:rsidR="007B5516" w:rsidRPr="007B5516" w:rsidTr="00295BD3">
        <w:trPr>
          <w:trHeight w:val="255"/>
        </w:trPr>
        <w:tc>
          <w:tcPr>
            <w:tcW w:w="2394" w:type="dxa"/>
            <w:tcBorders>
              <w:top w:val="nil"/>
              <w:left w:val="nil"/>
              <w:bottom w:val="nil"/>
              <w:right w:val="nil"/>
            </w:tcBorders>
            <w:shd w:val="clear" w:color="auto" w:fill="CCFFFF"/>
            <w:noWrap/>
            <w:vAlign w:val="bottom"/>
          </w:tcPr>
          <w:p w:rsidR="007B5516" w:rsidRPr="007B5516" w:rsidRDefault="007B5516" w:rsidP="002C2330">
            <w:pPr>
              <w:rPr>
                <w:rFonts w:cs="Tahoma"/>
                <w:b/>
                <w:bCs/>
                <w:sz w:val="20"/>
                <w:lang w:val="en-GB" w:eastAsia="en-US"/>
              </w:rPr>
            </w:pPr>
            <w:r>
              <w:rPr>
                <w:rFonts w:cs="Tahoma"/>
                <w:b/>
                <w:bCs/>
                <w:sz w:val="20"/>
                <w:lang w:val="en-GB" w:eastAsia="en-US"/>
              </w:rPr>
              <w:t>Obrtna</w:t>
            </w:r>
            <w:r w:rsidRPr="007B5516">
              <w:rPr>
                <w:rFonts w:cs="Tahoma"/>
                <w:b/>
                <w:bCs/>
                <w:sz w:val="20"/>
                <w:lang w:val="en-GB" w:eastAsia="en-US"/>
              </w:rPr>
              <w:t xml:space="preserve"> </w:t>
            </w:r>
            <w:r>
              <w:rPr>
                <w:rFonts w:cs="Tahoma"/>
                <w:b/>
                <w:bCs/>
                <w:sz w:val="20"/>
                <w:lang w:val="en-GB" w:eastAsia="en-US"/>
              </w:rPr>
              <w:t>sredstva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CCFFFF"/>
            <w:noWrap/>
            <w:vAlign w:val="bottom"/>
          </w:tcPr>
          <w:p w:rsidR="007B5516" w:rsidRPr="007B5516" w:rsidRDefault="007B5516" w:rsidP="002C2330">
            <w:pPr>
              <w:jc w:val="right"/>
              <w:rPr>
                <w:rFonts w:cs="Tahoma"/>
                <w:sz w:val="20"/>
                <w:lang w:val="en-GB" w:eastAsia="en-US"/>
              </w:rPr>
            </w:pPr>
            <w:r w:rsidRPr="007B5516">
              <w:rPr>
                <w:rFonts w:cs="Tahoma"/>
                <w:sz w:val="20"/>
                <w:lang w:val="en-GB" w:eastAsia="en-US"/>
              </w:rPr>
              <w:t>6,888,827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CCFFFF"/>
            <w:noWrap/>
            <w:vAlign w:val="bottom"/>
          </w:tcPr>
          <w:p w:rsidR="007B5516" w:rsidRPr="007B5516" w:rsidRDefault="007B5516" w:rsidP="002C2330">
            <w:pPr>
              <w:jc w:val="right"/>
              <w:rPr>
                <w:rFonts w:cs="Tahoma"/>
                <w:sz w:val="20"/>
                <w:lang w:val="en-GB" w:eastAsia="en-US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CCFFFF"/>
            <w:noWrap/>
            <w:vAlign w:val="bottom"/>
          </w:tcPr>
          <w:p w:rsidR="007B5516" w:rsidRPr="007B5516" w:rsidRDefault="007B5516" w:rsidP="002C2330">
            <w:pPr>
              <w:jc w:val="center"/>
              <w:rPr>
                <w:rFonts w:cs="Tahoma"/>
                <w:sz w:val="20"/>
                <w:lang w:val="en-GB" w:eastAsia="en-US"/>
              </w:rPr>
            </w:pPr>
            <w:r w:rsidRPr="007B5516">
              <w:rPr>
                <w:rFonts w:cs="Tahoma"/>
                <w:sz w:val="20"/>
                <w:lang w:val="en-GB" w:eastAsia="en-US"/>
              </w:rPr>
              <w:t xml:space="preserve">5 </w:t>
            </w:r>
            <w:r>
              <w:rPr>
                <w:rFonts w:cs="Tahoma"/>
                <w:sz w:val="20"/>
                <w:lang w:val="en-GB" w:eastAsia="en-US"/>
              </w:rPr>
              <w:t>do</w:t>
            </w:r>
            <w:r w:rsidRPr="007B5516">
              <w:rPr>
                <w:rFonts w:cs="Tahoma"/>
                <w:sz w:val="20"/>
                <w:lang w:val="en-GB" w:eastAsia="en-US"/>
              </w:rPr>
              <w:t xml:space="preserve"> 10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CCFFFF"/>
            <w:noWrap/>
            <w:vAlign w:val="bottom"/>
          </w:tcPr>
          <w:p w:rsidR="007B5516" w:rsidRPr="007B5516" w:rsidRDefault="007B5516" w:rsidP="002C2330">
            <w:pPr>
              <w:jc w:val="center"/>
              <w:rPr>
                <w:rFonts w:cs="Tahoma"/>
                <w:sz w:val="20"/>
                <w:lang w:val="en-GB" w:eastAsia="en-US"/>
              </w:rPr>
            </w:pPr>
            <w:r w:rsidRPr="007B5516">
              <w:rPr>
                <w:rFonts w:cs="Tahoma"/>
                <w:sz w:val="20"/>
                <w:lang w:val="en-GB" w:eastAsia="en-US"/>
              </w:rPr>
              <w:t>10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CCFFFF"/>
            <w:noWrap/>
            <w:vAlign w:val="bottom"/>
          </w:tcPr>
          <w:p w:rsidR="007B5516" w:rsidRPr="007B5516" w:rsidRDefault="007B5516" w:rsidP="002C2330">
            <w:pPr>
              <w:jc w:val="right"/>
              <w:rPr>
                <w:rFonts w:cs="Tahoma"/>
                <w:sz w:val="20"/>
                <w:lang w:val="en-GB" w:eastAsia="en-US"/>
              </w:rPr>
            </w:pPr>
            <w:r w:rsidRPr="007B5516">
              <w:rPr>
                <w:rFonts w:cs="Tahoma"/>
                <w:sz w:val="20"/>
                <w:lang w:val="en-GB" w:eastAsia="en-US"/>
              </w:rPr>
              <w:t>688,883</w:t>
            </w:r>
          </w:p>
        </w:tc>
      </w:tr>
      <w:tr w:rsidR="007B5516" w:rsidRPr="007B5516" w:rsidTr="00295BD3">
        <w:trPr>
          <w:trHeight w:val="255"/>
        </w:trPr>
        <w:tc>
          <w:tcPr>
            <w:tcW w:w="2394" w:type="dxa"/>
            <w:tcBorders>
              <w:top w:val="nil"/>
              <w:left w:val="nil"/>
              <w:bottom w:val="nil"/>
              <w:right w:val="nil"/>
            </w:tcBorders>
            <w:shd w:val="clear" w:color="auto" w:fill="CCFFFF"/>
            <w:noWrap/>
            <w:vAlign w:val="bottom"/>
          </w:tcPr>
          <w:p w:rsidR="007B5516" w:rsidRPr="007B5516" w:rsidRDefault="007B5516" w:rsidP="002C2330">
            <w:pPr>
              <w:rPr>
                <w:rFonts w:cs="Tahoma"/>
                <w:b/>
                <w:bCs/>
                <w:sz w:val="20"/>
                <w:lang w:val="en-GB" w:eastAsia="en-US"/>
              </w:rPr>
            </w:pPr>
            <w:r>
              <w:rPr>
                <w:rFonts w:cs="Tahoma"/>
                <w:b/>
                <w:bCs/>
                <w:sz w:val="20"/>
                <w:lang w:val="en-GB" w:eastAsia="en-US"/>
              </w:rPr>
              <w:t>Kapital</w:t>
            </w:r>
            <w:r w:rsidRPr="007B5516">
              <w:rPr>
                <w:rFonts w:cs="Tahoma"/>
                <w:b/>
                <w:bCs/>
                <w:sz w:val="20"/>
                <w:lang w:val="en-GB" w:eastAsia="en-US"/>
              </w:rPr>
              <w:t xml:space="preserve"> 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CCFFFF"/>
            <w:noWrap/>
            <w:vAlign w:val="bottom"/>
          </w:tcPr>
          <w:p w:rsidR="007B5516" w:rsidRPr="007B5516" w:rsidRDefault="007B5516" w:rsidP="002C2330">
            <w:pPr>
              <w:jc w:val="right"/>
              <w:rPr>
                <w:rFonts w:cs="Tahoma"/>
                <w:sz w:val="20"/>
                <w:lang w:val="en-GB" w:eastAsia="en-US"/>
              </w:rPr>
            </w:pPr>
            <w:r w:rsidRPr="007B5516">
              <w:rPr>
                <w:rFonts w:cs="Tahoma"/>
                <w:sz w:val="20"/>
                <w:lang w:val="en-GB" w:eastAsia="en-US"/>
              </w:rPr>
              <w:t>15,192,179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CCFFFF"/>
            <w:noWrap/>
            <w:vAlign w:val="bottom"/>
          </w:tcPr>
          <w:p w:rsidR="007B5516" w:rsidRPr="007B5516" w:rsidRDefault="007B5516" w:rsidP="002C2330">
            <w:pPr>
              <w:jc w:val="right"/>
              <w:rPr>
                <w:rFonts w:cs="Tahoma"/>
                <w:sz w:val="20"/>
                <w:lang w:val="en-GB" w:eastAsia="en-US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CCFFFF"/>
            <w:noWrap/>
            <w:vAlign w:val="bottom"/>
          </w:tcPr>
          <w:p w:rsidR="007B5516" w:rsidRPr="007B5516" w:rsidRDefault="007B5516" w:rsidP="002C2330">
            <w:pPr>
              <w:jc w:val="center"/>
              <w:rPr>
                <w:rFonts w:cs="Tahoma"/>
                <w:sz w:val="20"/>
                <w:lang w:val="en-GB" w:eastAsia="en-US"/>
              </w:rPr>
            </w:pPr>
            <w:r w:rsidRPr="007B5516">
              <w:rPr>
                <w:rFonts w:cs="Tahoma"/>
                <w:sz w:val="20"/>
                <w:lang w:val="en-GB" w:eastAsia="en-US"/>
              </w:rPr>
              <w:t xml:space="preserve">1 </w:t>
            </w:r>
            <w:r>
              <w:rPr>
                <w:rFonts w:cs="Tahoma"/>
                <w:sz w:val="20"/>
                <w:lang w:val="en-GB" w:eastAsia="en-US"/>
              </w:rPr>
              <w:t>do</w:t>
            </w:r>
            <w:r w:rsidRPr="007B5516">
              <w:rPr>
                <w:rFonts w:cs="Tahoma"/>
                <w:sz w:val="20"/>
                <w:lang w:val="en-GB" w:eastAsia="en-US"/>
              </w:rPr>
              <w:t xml:space="preserve"> 5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CCFFFF"/>
            <w:noWrap/>
            <w:vAlign w:val="bottom"/>
          </w:tcPr>
          <w:p w:rsidR="007B5516" w:rsidRPr="007B5516" w:rsidRDefault="007B5516" w:rsidP="002C2330">
            <w:pPr>
              <w:jc w:val="center"/>
              <w:rPr>
                <w:rFonts w:cs="Tahoma"/>
                <w:sz w:val="20"/>
                <w:lang w:val="en-GB" w:eastAsia="en-US"/>
              </w:rPr>
            </w:pPr>
            <w:r w:rsidRPr="007B5516">
              <w:rPr>
                <w:rFonts w:cs="Tahoma"/>
                <w:sz w:val="20"/>
                <w:lang w:val="en-GB" w:eastAsia="en-US"/>
              </w:rPr>
              <w:t>2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CCFFFF"/>
            <w:noWrap/>
            <w:vAlign w:val="bottom"/>
          </w:tcPr>
          <w:p w:rsidR="007B5516" w:rsidRPr="007B5516" w:rsidRDefault="007B5516" w:rsidP="002C2330">
            <w:pPr>
              <w:jc w:val="right"/>
              <w:rPr>
                <w:rFonts w:cs="Tahoma"/>
                <w:sz w:val="20"/>
                <w:lang w:val="en-GB" w:eastAsia="en-US"/>
              </w:rPr>
            </w:pPr>
            <w:r w:rsidRPr="007B5516">
              <w:rPr>
                <w:rFonts w:cs="Tahoma"/>
                <w:sz w:val="20"/>
                <w:lang w:val="en-GB" w:eastAsia="en-US"/>
              </w:rPr>
              <w:t>303,844</w:t>
            </w:r>
          </w:p>
        </w:tc>
      </w:tr>
      <w:tr w:rsidR="007B5516" w:rsidRPr="007B5516" w:rsidTr="00295BD3">
        <w:trPr>
          <w:trHeight w:val="255"/>
        </w:trPr>
        <w:tc>
          <w:tcPr>
            <w:tcW w:w="2394" w:type="dxa"/>
            <w:tcBorders>
              <w:top w:val="nil"/>
              <w:left w:val="nil"/>
              <w:bottom w:val="nil"/>
              <w:right w:val="nil"/>
            </w:tcBorders>
            <w:shd w:val="clear" w:color="auto" w:fill="CCFFFF"/>
            <w:noWrap/>
            <w:vAlign w:val="bottom"/>
          </w:tcPr>
          <w:p w:rsidR="007B5516" w:rsidRPr="007B5516" w:rsidRDefault="007B5516" w:rsidP="002C2330">
            <w:pPr>
              <w:rPr>
                <w:rFonts w:cs="Tahoma"/>
                <w:b/>
                <w:bCs/>
                <w:sz w:val="20"/>
                <w:lang w:val="en-GB" w:eastAsia="en-US"/>
              </w:rPr>
            </w:pPr>
            <w:r>
              <w:rPr>
                <w:rFonts w:cs="Tahoma"/>
                <w:b/>
                <w:bCs/>
                <w:sz w:val="20"/>
                <w:lang w:val="en-GB" w:eastAsia="en-US"/>
              </w:rPr>
              <w:t>Tekuće</w:t>
            </w:r>
            <w:r w:rsidRPr="007B5516">
              <w:rPr>
                <w:rFonts w:cs="Tahoma"/>
                <w:b/>
                <w:bCs/>
                <w:sz w:val="20"/>
                <w:lang w:val="en-GB" w:eastAsia="en-US"/>
              </w:rPr>
              <w:t xml:space="preserve"> </w:t>
            </w:r>
            <w:r>
              <w:rPr>
                <w:rFonts w:cs="Tahoma"/>
                <w:b/>
                <w:bCs/>
                <w:sz w:val="20"/>
                <w:lang w:val="en-GB" w:eastAsia="en-US"/>
              </w:rPr>
              <w:t>obaveze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CCFFFF"/>
            <w:noWrap/>
            <w:vAlign w:val="bottom"/>
          </w:tcPr>
          <w:p w:rsidR="007B5516" w:rsidRPr="007B5516" w:rsidRDefault="007B5516" w:rsidP="002C2330">
            <w:pPr>
              <w:jc w:val="right"/>
              <w:rPr>
                <w:rFonts w:cs="Tahoma"/>
                <w:sz w:val="20"/>
                <w:lang w:val="en-GB" w:eastAsia="en-US"/>
              </w:rPr>
            </w:pPr>
            <w:r w:rsidRPr="007B5516">
              <w:rPr>
                <w:rFonts w:cs="Tahoma"/>
                <w:sz w:val="20"/>
                <w:lang w:val="en-GB" w:eastAsia="en-US"/>
              </w:rPr>
              <w:t>2,588,891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CCFFFF"/>
            <w:noWrap/>
            <w:vAlign w:val="bottom"/>
          </w:tcPr>
          <w:p w:rsidR="007B5516" w:rsidRPr="007B5516" w:rsidRDefault="007B5516" w:rsidP="002C2330">
            <w:pPr>
              <w:jc w:val="right"/>
              <w:rPr>
                <w:rFonts w:cs="Tahoma"/>
                <w:sz w:val="20"/>
                <w:lang w:val="en-GB" w:eastAsia="en-US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CCFFFF"/>
            <w:noWrap/>
            <w:vAlign w:val="bottom"/>
          </w:tcPr>
          <w:p w:rsidR="007B5516" w:rsidRPr="007B5516" w:rsidRDefault="007B5516" w:rsidP="002C2330">
            <w:pPr>
              <w:jc w:val="center"/>
              <w:rPr>
                <w:rFonts w:cs="Tahoma"/>
                <w:sz w:val="20"/>
                <w:lang w:val="en-GB" w:eastAsia="en-US"/>
              </w:rPr>
            </w:pPr>
            <w:r w:rsidRPr="007B5516">
              <w:rPr>
                <w:rFonts w:cs="Tahoma"/>
                <w:sz w:val="20"/>
                <w:lang w:val="en-GB" w:eastAsia="en-US"/>
              </w:rPr>
              <w:t xml:space="preserve">5 </w:t>
            </w:r>
            <w:r>
              <w:rPr>
                <w:rFonts w:cs="Tahoma"/>
                <w:sz w:val="20"/>
                <w:lang w:val="en-GB" w:eastAsia="en-US"/>
              </w:rPr>
              <w:t>do</w:t>
            </w:r>
            <w:r w:rsidRPr="007B5516">
              <w:rPr>
                <w:rFonts w:cs="Tahoma"/>
                <w:sz w:val="20"/>
                <w:lang w:val="en-GB" w:eastAsia="en-US"/>
              </w:rPr>
              <w:t xml:space="preserve"> 10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CCFFFF"/>
            <w:noWrap/>
            <w:vAlign w:val="bottom"/>
          </w:tcPr>
          <w:p w:rsidR="007B5516" w:rsidRPr="007B5516" w:rsidRDefault="007B5516" w:rsidP="002C2330">
            <w:pPr>
              <w:jc w:val="center"/>
              <w:rPr>
                <w:rFonts w:cs="Tahoma"/>
                <w:sz w:val="20"/>
                <w:lang w:val="en-GB" w:eastAsia="en-US"/>
              </w:rPr>
            </w:pPr>
            <w:r w:rsidRPr="007B5516">
              <w:rPr>
                <w:rFonts w:cs="Tahoma"/>
                <w:sz w:val="20"/>
                <w:lang w:val="en-GB" w:eastAsia="en-US"/>
              </w:rPr>
              <w:t>10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CCFFFF"/>
            <w:noWrap/>
            <w:vAlign w:val="bottom"/>
          </w:tcPr>
          <w:p w:rsidR="007B5516" w:rsidRPr="007B5516" w:rsidRDefault="007B5516" w:rsidP="002C2330">
            <w:pPr>
              <w:jc w:val="right"/>
              <w:rPr>
                <w:rFonts w:cs="Tahoma"/>
                <w:sz w:val="20"/>
                <w:lang w:val="en-GB" w:eastAsia="en-US"/>
              </w:rPr>
            </w:pPr>
            <w:r w:rsidRPr="007B5516">
              <w:rPr>
                <w:rFonts w:cs="Tahoma"/>
                <w:sz w:val="20"/>
                <w:lang w:val="en-GB" w:eastAsia="en-US"/>
              </w:rPr>
              <w:t>258,889</w:t>
            </w:r>
          </w:p>
        </w:tc>
      </w:tr>
      <w:tr w:rsidR="007B5516" w:rsidRPr="007B5516" w:rsidTr="00295BD3">
        <w:trPr>
          <w:trHeight w:val="255"/>
        </w:trPr>
        <w:tc>
          <w:tcPr>
            <w:tcW w:w="2394" w:type="dxa"/>
            <w:tcBorders>
              <w:top w:val="nil"/>
              <w:left w:val="nil"/>
              <w:bottom w:val="nil"/>
              <w:right w:val="nil"/>
            </w:tcBorders>
            <w:shd w:val="clear" w:color="auto" w:fill="CCFFFF"/>
            <w:noWrap/>
            <w:vAlign w:val="bottom"/>
          </w:tcPr>
          <w:p w:rsidR="007B5516" w:rsidRPr="007B5516" w:rsidRDefault="007B5516" w:rsidP="002C2330">
            <w:pPr>
              <w:rPr>
                <w:rFonts w:cs="Tahoma"/>
                <w:b/>
                <w:bCs/>
                <w:sz w:val="20"/>
                <w:lang w:val="en-GB" w:eastAsia="en-US"/>
              </w:rPr>
            </w:pPr>
            <w:r>
              <w:rPr>
                <w:rFonts w:cs="Tahoma"/>
                <w:b/>
                <w:bCs/>
                <w:sz w:val="20"/>
                <w:lang w:val="en-GB" w:eastAsia="en-US"/>
              </w:rPr>
              <w:t>Poslovni</w:t>
            </w:r>
            <w:r w:rsidRPr="007B5516">
              <w:rPr>
                <w:rFonts w:cs="Tahoma"/>
                <w:b/>
                <w:bCs/>
                <w:sz w:val="20"/>
                <w:lang w:val="en-GB" w:eastAsia="en-US"/>
              </w:rPr>
              <w:t xml:space="preserve"> </w:t>
            </w:r>
            <w:r>
              <w:rPr>
                <w:rFonts w:cs="Tahoma"/>
                <w:b/>
                <w:bCs/>
                <w:sz w:val="20"/>
                <w:lang w:val="en-GB" w:eastAsia="en-US"/>
              </w:rPr>
              <w:t>prihod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CCFFFF"/>
            <w:noWrap/>
            <w:vAlign w:val="bottom"/>
          </w:tcPr>
          <w:p w:rsidR="007B5516" w:rsidRPr="007B5516" w:rsidRDefault="007B5516" w:rsidP="002C2330">
            <w:pPr>
              <w:jc w:val="right"/>
              <w:rPr>
                <w:rFonts w:cs="Tahoma"/>
                <w:sz w:val="20"/>
                <w:lang w:val="en-GB" w:eastAsia="en-US"/>
              </w:rPr>
            </w:pPr>
            <w:r w:rsidRPr="007B5516">
              <w:rPr>
                <w:rFonts w:cs="Tahoma"/>
                <w:sz w:val="20"/>
                <w:lang w:val="en-GB" w:eastAsia="en-US"/>
              </w:rPr>
              <w:t>16,170,577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CCFFFF"/>
            <w:noWrap/>
            <w:vAlign w:val="bottom"/>
          </w:tcPr>
          <w:p w:rsidR="007B5516" w:rsidRPr="007B5516" w:rsidRDefault="007B5516" w:rsidP="002C2330">
            <w:pPr>
              <w:jc w:val="right"/>
              <w:rPr>
                <w:rFonts w:cs="Tahoma"/>
                <w:sz w:val="20"/>
                <w:lang w:val="en-GB" w:eastAsia="en-US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CCFFFF"/>
            <w:noWrap/>
            <w:vAlign w:val="bottom"/>
          </w:tcPr>
          <w:p w:rsidR="007B5516" w:rsidRPr="007B5516" w:rsidRDefault="007B5516" w:rsidP="002C2330">
            <w:pPr>
              <w:jc w:val="center"/>
              <w:rPr>
                <w:rFonts w:cs="Tahoma"/>
                <w:sz w:val="20"/>
                <w:lang w:val="en-GB" w:eastAsia="en-US"/>
              </w:rPr>
            </w:pPr>
            <w:r w:rsidRPr="007B5516">
              <w:rPr>
                <w:rFonts w:cs="Tahoma"/>
                <w:sz w:val="20"/>
                <w:lang w:val="en-GB" w:eastAsia="en-US"/>
              </w:rPr>
              <w:t xml:space="preserve">0,5 </w:t>
            </w:r>
            <w:r>
              <w:rPr>
                <w:rFonts w:cs="Tahoma"/>
                <w:sz w:val="20"/>
                <w:lang w:val="en-GB" w:eastAsia="en-US"/>
              </w:rPr>
              <w:t>do</w:t>
            </w:r>
            <w:r w:rsidRPr="007B5516">
              <w:rPr>
                <w:rFonts w:cs="Tahoma"/>
                <w:sz w:val="20"/>
                <w:lang w:val="en-GB" w:eastAsia="en-US"/>
              </w:rPr>
              <w:t xml:space="preserve"> 2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CCFFFF"/>
            <w:noWrap/>
            <w:vAlign w:val="bottom"/>
          </w:tcPr>
          <w:p w:rsidR="007B5516" w:rsidRPr="007B5516" w:rsidRDefault="007B5516" w:rsidP="002C2330">
            <w:pPr>
              <w:jc w:val="center"/>
              <w:rPr>
                <w:rFonts w:cs="Tahoma"/>
                <w:sz w:val="20"/>
                <w:lang w:val="en-GB" w:eastAsia="en-US"/>
              </w:rPr>
            </w:pPr>
            <w:r w:rsidRPr="007B5516">
              <w:rPr>
                <w:rFonts w:cs="Tahoma"/>
                <w:sz w:val="20"/>
                <w:lang w:val="en-GB" w:eastAsia="en-US"/>
              </w:rPr>
              <w:t>1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CCFFFF"/>
            <w:noWrap/>
            <w:vAlign w:val="bottom"/>
          </w:tcPr>
          <w:p w:rsidR="007B5516" w:rsidRPr="007B5516" w:rsidRDefault="007B5516" w:rsidP="002C2330">
            <w:pPr>
              <w:jc w:val="right"/>
              <w:rPr>
                <w:rFonts w:cs="Tahoma"/>
                <w:sz w:val="20"/>
                <w:lang w:val="en-GB" w:eastAsia="en-US"/>
              </w:rPr>
            </w:pPr>
            <w:r w:rsidRPr="007B5516">
              <w:rPr>
                <w:rFonts w:cs="Tahoma"/>
                <w:sz w:val="20"/>
                <w:lang w:val="en-GB" w:eastAsia="en-US"/>
              </w:rPr>
              <w:t>161,706</w:t>
            </w:r>
          </w:p>
        </w:tc>
      </w:tr>
      <w:tr w:rsidR="007B5516" w:rsidRPr="007B5516" w:rsidTr="00295BD3">
        <w:trPr>
          <w:trHeight w:val="255"/>
        </w:trPr>
        <w:tc>
          <w:tcPr>
            <w:tcW w:w="2394" w:type="dxa"/>
            <w:tcBorders>
              <w:top w:val="nil"/>
              <w:left w:val="nil"/>
              <w:bottom w:val="nil"/>
              <w:right w:val="nil"/>
            </w:tcBorders>
            <w:shd w:val="clear" w:color="auto" w:fill="CCFFFF"/>
            <w:noWrap/>
            <w:vAlign w:val="bottom"/>
          </w:tcPr>
          <w:p w:rsidR="007B5516" w:rsidRPr="007B5516" w:rsidRDefault="007B5516" w:rsidP="002C2330">
            <w:pPr>
              <w:rPr>
                <w:rFonts w:cs="Tahoma"/>
                <w:b/>
                <w:bCs/>
                <w:sz w:val="20"/>
                <w:lang w:val="en-GB" w:eastAsia="en-US"/>
              </w:rPr>
            </w:pPr>
            <w:r>
              <w:rPr>
                <w:rFonts w:cs="Tahoma"/>
                <w:b/>
                <w:bCs/>
                <w:sz w:val="20"/>
                <w:lang w:val="en-GB" w:eastAsia="en-US"/>
              </w:rPr>
              <w:t>Neto</w:t>
            </w:r>
            <w:r w:rsidRPr="007B5516">
              <w:rPr>
                <w:rFonts w:cs="Tahoma"/>
                <w:b/>
                <w:bCs/>
                <w:sz w:val="20"/>
                <w:lang w:val="en-GB" w:eastAsia="en-US"/>
              </w:rPr>
              <w:t xml:space="preserve"> </w:t>
            </w:r>
            <w:r>
              <w:rPr>
                <w:rFonts w:cs="Tahoma"/>
                <w:b/>
                <w:bCs/>
                <w:sz w:val="20"/>
                <w:lang w:val="en-GB" w:eastAsia="en-US"/>
              </w:rPr>
              <w:t>dobit</w:t>
            </w:r>
            <w:r w:rsidRPr="007B5516">
              <w:rPr>
                <w:rFonts w:cs="Tahoma"/>
                <w:b/>
                <w:bCs/>
                <w:sz w:val="20"/>
                <w:lang w:val="en-GB" w:eastAsia="en-US"/>
              </w:rPr>
              <w:t>/</w:t>
            </w:r>
            <w:r>
              <w:rPr>
                <w:rFonts w:cs="Tahoma"/>
                <w:b/>
                <w:bCs/>
                <w:sz w:val="20"/>
                <w:lang w:val="en-GB" w:eastAsia="en-US"/>
              </w:rPr>
              <w:t>gubitak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CCFFFF"/>
            <w:noWrap/>
            <w:vAlign w:val="bottom"/>
          </w:tcPr>
          <w:p w:rsidR="007B5516" w:rsidRPr="007B5516" w:rsidRDefault="007B5516" w:rsidP="002C2330">
            <w:pPr>
              <w:jc w:val="right"/>
              <w:rPr>
                <w:rFonts w:cs="Tahoma"/>
                <w:sz w:val="20"/>
                <w:lang w:val="en-GB" w:eastAsia="en-US"/>
              </w:rPr>
            </w:pPr>
            <w:r w:rsidRPr="007B5516">
              <w:rPr>
                <w:rFonts w:cs="Tahoma"/>
                <w:sz w:val="20"/>
                <w:lang w:val="en-GB" w:eastAsia="en-US"/>
              </w:rPr>
              <w:t>9,334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CCFFFF"/>
            <w:noWrap/>
            <w:vAlign w:val="bottom"/>
          </w:tcPr>
          <w:p w:rsidR="007B5516" w:rsidRPr="007B5516" w:rsidRDefault="007B5516" w:rsidP="002C2330">
            <w:pPr>
              <w:jc w:val="right"/>
              <w:rPr>
                <w:rFonts w:cs="Tahoma"/>
                <w:sz w:val="20"/>
                <w:lang w:val="en-GB" w:eastAsia="en-US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CCFFFF"/>
            <w:noWrap/>
            <w:vAlign w:val="bottom"/>
          </w:tcPr>
          <w:p w:rsidR="007B5516" w:rsidRPr="007B5516" w:rsidRDefault="007B5516" w:rsidP="002C2330">
            <w:pPr>
              <w:jc w:val="center"/>
              <w:rPr>
                <w:rFonts w:cs="Tahoma"/>
                <w:sz w:val="20"/>
                <w:lang w:val="en-GB" w:eastAsia="en-US"/>
              </w:rPr>
            </w:pPr>
            <w:r w:rsidRPr="007B5516">
              <w:rPr>
                <w:rFonts w:cs="Tahoma"/>
                <w:sz w:val="20"/>
                <w:lang w:val="en-GB" w:eastAsia="en-US"/>
              </w:rPr>
              <w:t xml:space="preserve">5 </w:t>
            </w:r>
            <w:r>
              <w:rPr>
                <w:rFonts w:cs="Tahoma"/>
                <w:sz w:val="20"/>
                <w:lang w:val="en-GB" w:eastAsia="en-US"/>
              </w:rPr>
              <w:t>do</w:t>
            </w:r>
            <w:r w:rsidRPr="007B5516">
              <w:rPr>
                <w:rFonts w:cs="Tahoma"/>
                <w:sz w:val="20"/>
                <w:lang w:val="en-GB" w:eastAsia="en-US"/>
              </w:rPr>
              <w:t xml:space="preserve"> 10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CCFFFF"/>
            <w:noWrap/>
            <w:vAlign w:val="bottom"/>
          </w:tcPr>
          <w:p w:rsidR="007B5516" w:rsidRPr="007B5516" w:rsidRDefault="007B5516" w:rsidP="002C2330">
            <w:pPr>
              <w:jc w:val="center"/>
              <w:rPr>
                <w:rFonts w:cs="Tahoma"/>
                <w:sz w:val="20"/>
                <w:lang w:val="en-GB" w:eastAsia="en-US"/>
              </w:rPr>
            </w:pPr>
            <w:r w:rsidRPr="007B5516">
              <w:rPr>
                <w:rFonts w:cs="Tahoma"/>
                <w:sz w:val="20"/>
                <w:lang w:val="en-GB" w:eastAsia="en-US"/>
              </w:rPr>
              <w:t>0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CCFFFF"/>
            <w:noWrap/>
            <w:vAlign w:val="bottom"/>
          </w:tcPr>
          <w:p w:rsidR="007B5516" w:rsidRPr="007B5516" w:rsidRDefault="007B5516" w:rsidP="002C2330">
            <w:pPr>
              <w:jc w:val="right"/>
              <w:rPr>
                <w:rFonts w:cs="Tahoma"/>
                <w:sz w:val="20"/>
                <w:lang w:val="en-GB" w:eastAsia="en-US"/>
              </w:rPr>
            </w:pPr>
            <w:r w:rsidRPr="007B5516">
              <w:rPr>
                <w:rFonts w:cs="Tahoma"/>
                <w:sz w:val="20"/>
                <w:lang w:val="en-GB" w:eastAsia="en-US"/>
              </w:rPr>
              <w:t>0</w:t>
            </w:r>
          </w:p>
        </w:tc>
      </w:tr>
      <w:tr w:rsidR="007B5516" w:rsidRPr="007B5516" w:rsidTr="00295BD3">
        <w:trPr>
          <w:trHeight w:val="270"/>
        </w:trPr>
        <w:tc>
          <w:tcPr>
            <w:tcW w:w="2394" w:type="dxa"/>
            <w:tcBorders>
              <w:top w:val="nil"/>
              <w:left w:val="nil"/>
              <w:bottom w:val="nil"/>
              <w:right w:val="nil"/>
            </w:tcBorders>
            <w:shd w:val="clear" w:color="auto" w:fill="CCFFFF"/>
            <w:noWrap/>
            <w:vAlign w:val="bottom"/>
          </w:tcPr>
          <w:p w:rsidR="007B5516" w:rsidRPr="007B5516" w:rsidRDefault="007B5516" w:rsidP="002C2330">
            <w:pPr>
              <w:rPr>
                <w:rFonts w:cs="Tahoma"/>
                <w:sz w:val="20"/>
                <w:lang w:val="en-GB" w:eastAsia="en-US"/>
              </w:rPr>
            </w:pPr>
          </w:p>
        </w:tc>
        <w:tc>
          <w:tcPr>
            <w:tcW w:w="174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CCFFFF"/>
            <w:noWrap/>
            <w:vAlign w:val="bottom"/>
          </w:tcPr>
          <w:p w:rsidR="007B5516" w:rsidRPr="007B5516" w:rsidRDefault="007B5516" w:rsidP="002C2330">
            <w:pPr>
              <w:rPr>
                <w:rFonts w:cs="Tahoma"/>
                <w:sz w:val="20"/>
                <w:lang w:val="en-GB" w:eastAsia="en-US"/>
              </w:rPr>
            </w:pPr>
            <w:r w:rsidRPr="007B5516">
              <w:rPr>
                <w:rFonts w:cs="Tahoma"/>
                <w:sz w:val="20"/>
                <w:lang w:val="en-GB" w:eastAsia="en-US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CCFFFF"/>
            <w:noWrap/>
            <w:vAlign w:val="bottom"/>
          </w:tcPr>
          <w:p w:rsidR="007B5516" w:rsidRPr="007B5516" w:rsidRDefault="007B5516" w:rsidP="002C2330">
            <w:pPr>
              <w:rPr>
                <w:rFonts w:cs="Tahoma"/>
                <w:sz w:val="20"/>
                <w:lang w:val="en-GB" w:eastAsia="en-US"/>
              </w:rPr>
            </w:pPr>
            <w:r w:rsidRPr="007B5516">
              <w:rPr>
                <w:rFonts w:cs="Tahoma"/>
                <w:sz w:val="20"/>
                <w:lang w:val="en-GB" w:eastAsia="en-US"/>
              </w:rPr>
              <w:t> 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CCFFFF"/>
            <w:noWrap/>
            <w:vAlign w:val="bottom"/>
          </w:tcPr>
          <w:p w:rsidR="007B5516" w:rsidRPr="007B5516" w:rsidRDefault="007B5516" w:rsidP="002C2330">
            <w:pPr>
              <w:jc w:val="center"/>
              <w:rPr>
                <w:rFonts w:cs="Tahoma"/>
                <w:sz w:val="20"/>
                <w:lang w:val="en-GB" w:eastAsia="en-US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CCFFFF"/>
            <w:noWrap/>
            <w:vAlign w:val="bottom"/>
          </w:tcPr>
          <w:p w:rsidR="007B5516" w:rsidRPr="007B5516" w:rsidRDefault="007B5516" w:rsidP="002C2330">
            <w:pPr>
              <w:rPr>
                <w:rFonts w:cs="Tahoma"/>
                <w:sz w:val="20"/>
                <w:lang w:val="en-GB" w:eastAsia="en-US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CCFFFF"/>
            <w:noWrap/>
            <w:vAlign w:val="bottom"/>
          </w:tcPr>
          <w:p w:rsidR="007B5516" w:rsidRPr="007B5516" w:rsidRDefault="007B5516" w:rsidP="002C2330">
            <w:pPr>
              <w:rPr>
                <w:rFonts w:cs="Tahoma"/>
                <w:sz w:val="20"/>
                <w:lang w:val="en-GB" w:eastAsia="en-US"/>
              </w:rPr>
            </w:pPr>
          </w:p>
        </w:tc>
      </w:tr>
      <w:tr w:rsidR="007B5516" w:rsidRPr="007B5516" w:rsidTr="00295BD3">
        <w:trPr>
          <w:trHeight w:val="270"/>
        </w:trPr>
        <w:tc>
          <w:tcPr>
            <w:tcW w:w="609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CCFFFF"/>
            <w:noWrap/>
            <w:vAlign w:val="bottom"/>
          </w:tcPr>
          <w:p w:rsidR="007B5516" w:rsidRPr="007B5516" w:rsidRDefault="007B5516" w:rsidP="002C2330">
            <w:pPr>
              <w:rPr>
                <w:rFonts w:cs="Tahoma"/>
                <w:b/>
                <w:bCs/>
                <w:sz w:val="20"/>
                <w:lang w:val="en-GB" w:eastAsia="en-US"/>
              </w:rPr>
            </w:pPr>
            <w:r>
              <w:rPr>
                <w:rFonts w:cs="Tahoma"/>
                <w:b/>
                <w:bCs/>
                <w:sz w:val="20"/>
                <w:lang w:val="en-GB" w:eastAsia="en-US"/>
              </w:rPr>
              <w:t>PROCIJENjEN</w:t>
            </w:r>
            <w:r w:rsidRPr="007B5516">
              <w:rPr>
                <w:rFonts w:cs="Tahoma"/>
                <w:b/>
                <w:bCs/>
                <w:sz w:val="20"/>
                <w:lang w:val="en-GB" w:eastAsia="en-US"/>
              </w:rPr>
              <w:t xml:space="preserve">А </w:t>
            </w:r>
            <w:r>
              <w:rPr>
                <w:rFonts w:cs="Tahoma"/>
                <w:b/>
                <w:bCs/>
                <w:sz w:val="20"/>
                <w:lang w:val="en-GB" w:eastAsia="en-US"/>
              </w:rPr>
              <w:t>M</w:t>
            </w:r>
            <w:r w:rsidRPr="007B5516">
              <w:rPr>
                <w:rFonts w:cs="Tahoma"/>
                <w:b/>
                <w:bCs/>
                <w:sz w:val="20"/>
                <w:lang w:val="en-GB" w:eastAsia="en-US"/>
              </w:rPr>
              <w:t>А</w:t>
            </w:r>
            <w:r>
              <w:rPr>
                <w:rFonts w:cs="Tahoma"/>
                <w:b/>
                <w:bCs/>
                <w:sz w:val="20"/>
                <w:lang w:val="en-GB" w:eastAsia="en-US"/>
              </w:rPr>
              <w:t>TERIJ</w:t>
            </w:r>
            <w:r w:rsidRPr="007B5516">
              <w:rPr>
                <w:rFonts w:cs="Tahoma"/>
                <w:b/>
                <w:bCs/>
                <w:sz w:val="20"/>
                <w:lang w:val="en-GB" w:eastAsia="en-US"/>
              </w:rPr>
              <w:t>А</w:t>
            </w:r>
            <w:r>
              <w:rPr>
                <w:rFonts w:cs="Tahoma"/>
                <w:b/>
                <w:bCs/>
                <w:sz w:val="20"/>
                <w:lang w:val="en-GB" w:eastAsia="en-US"/>
              </w:rPr>
              <w:t>LNOST</w:t>
            </w:r>
          </w:p>
        </w:tc>
        <w:tc>
          <w:tcPr>
            <w:tcW w:w="120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CCFFFF"/>
            <w:noWrap/>
            <w:vAlign w:val="bottom"/>
          </w:tcPr>
          <w:p w:rsidR="007B5516" w:rsidRPr="007B5516" w:rsidRDefault="007B5516" w:rsidP="002C2330">
            <w:pPr>
              <w:rPr>
                <w:rFonts w:cs="Tahoma"/>
                <w:b/>
                <w:bCs/>
                <w:sz w:val="20"/>
                <w:lang w:val="en-GB" w:eastAsia="en-US"/>
              </w:rPr>
            </w:pPr>
            <w:r w:rsidRPr="007B5516">
              <w:rPr>
                <w:rFonts w:cs="Tahoma"/>
                <w:b/>
                <w:bCs/>
                <w:sz w:val="20"/>
                <w:lang w:val="en-GB" w:eastAsia="en-US"/>
              </w:rPr>
              <w:t> 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CFFFF"/>
            <w:noWrap/>
            <w:vAlign w:val="bottom"/>
          </w:tcPr>
          <w:p w:rsidR="007B5516" w:rsidRPr="007B5516" w:rsidRDefault="007B5516" w:rsidP="002C2330">
            <w:pPr>
              <w:jc w:val="right"/>
              <w:rPr>
                <w:rFonts w:cs="Tahoma"/>
                <w:b/>
                <w:bCs/>
                <w:sz w:val="20"/>
                <w:lang w:val="sr-Cyrl-BA" w:eastAsia="en-US"/>
              </w:rPr>
            </w:pPr>
            <w:r w:rsidRPr="007B5516">
              <w:rPr>
                <w:rFonts w:cs="Tahoma"/>
                <w:b/>
                <w:bCs/>
                <w:sz w:val="20"/>
                <w:lang w:val="sr-Cyrl-BA" w:eastAsia="en-US"/>
              </w:rPr>
              <w:t>326,662</w:t>
            </w:r>
          </w:p>
        </w:tc>
      </w:tr>
      <w:tr w:rsidR="007B5516" w:rsidRPr="007B5516" w:rsidTr="00295BD3">
        <w:trPr>
          <w:trHeight w:val="270"/>
        </w:trPr>
        <w:tc>
          <w:tcPr>
            <w:tcW w:w="23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CCFFFF"/>
            <w:noWrap/>
            <w:vAlign w:val="bottom"/>
          </w:tcPr>
          <w:p w:rsidR="007B5516" w:rsidRPr="007B5516" w:rsidRDefault="007B5516" w:rsidP="002C2330">
            <w:pPr>
              <w:rPr>
                <w:rFonts w:cs="Tahoma"/>
                <w:b/>
                <w:bCs/>
                <w:sz w:val="20"/>
                <w:lang w:val="en-GB" w:eastAsia="en-US"/>
              </w:rPr>
            </w:pPr>
            <w:r>
              <w:rPr>
                <w:rFonts w:cs="Tahoma"/>
                <w:b/>
                <w:bCs/>
                <w:sz w:val="20"/>
                <w:lang w:val="en-GB" w:eastAsia="en-US"/>
              </w:rPr>
              <w:t>Z</w:t>
            </w:r>
            <w:r w:rsidRPr="007B5516">
              <w:rPr>
                <w:rFonts w:cs="Tahoma"/>
                <w:b/>
                <w:bCs/>
                <w:sz w:val="20"/>
                <w:lang w:val="en-GB" w:eastAsia="en-US"/>
              </w:rPr>
              <w:t>А</w:t>
            </w:r>
            <w:r>
              <w:rPr>
                <w:rFonts w:cs="Tahoma"/>
                <w:b/>
                <w:bCs/>
                <w:sz w:val="20"/>
                <w:lang w:val="en-GB" w:eastAsia="en-US"/>
              </w:rPr>
              <w:t>OKRUŽENO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CCFFFF"/>
            <w:noWrap/>
            <w:vAlign w:val="bottom"/>
          </w:tcPr>
          <w:p w:rsidR="007B5516" w:rsidRPr="007B5516" w:rsidRDefault="007B5516" w:rsidP="002C2330">
            <w:pPr>
              <w:rPr>
                <w:rFonts w:cs="Tahoma"/>
                <w:b/>
                <w:bCs/>
                <w:sz w:val="20"/>
                <w:lang w:val="en-GB" w:eastAsia="en-US"/>
              </w:rPr>
            </w:pPr>
            <w:r w:rsidRPr="007B5516">
              <w:rPr>
                <w:rFonts w:cs="Tahoma"/>
                <w:b/>
                <w:bCs/>
                <w:sz w:val="20"/>
                <w:lang w:val="en-GB" w:eastAsia="en-US"/>
              </w:rPr>
              <w:t> </w:t>
            </w:r>
          </w:p>
        </w:tc>
        <w:tc>
          <w:tcPr>
            <w:tcW w:w="195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CCFFFF"/>
            <w:noWrap/>
            <w:vAlign w:val="bottom"/>
          </w:tcPr>
          <w:p w:rsidR="007B5516" w:rsidRPr="007B5516" w:rsidRDefault="007B5516" w:rsidP="002C2330">
            <w:pPr>
              <w:rPr>
                <w:rFonts w:cs="Tahoma"/>
                <w:b/>
                <w:bCs/>
                <w:sz w:val="20"/>
                <w:lang w:val="en-GB" w:eastAsia="en-US"/>
              </w:rPr>
            </w:pPr>
            <w:r w:rsidRPr="007B5516">
              <w:rPr>
                <w:rFonts w:cs="Tahoma"/>
                <w:b/>
                <w:bCs/>
                <w:sz w:val="20"/>
                <w:lang w:val="en-GB" w:eastAsia="en-US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CCFFFF"/>
            <w:noWrap/>
            <w:vAlign w:val="bottom"/>
          </w:tcPr>
          <w:p w:rsidR="007B5516" w:rsidRPr="007B5516" w:rsidRDefault="007B5516" w:rsidP="002C2330">
            <w:pPr>
              <w:rPr>
                <w:rFonts w:cs="Tahoma"/>
                <w:b/>
                <w:bCs/>
                <w:sz w:val="20"/>
                <w:lang w:val="en-GB" w:eastAsia="en-US"/>
              </w:rPr>
            </w:pPr>
            <w:r w:rsidRPr="007B5516">
              <w:rPr>
                <w:rFonts w:cs="Tahoma"/>
                <w:b/>
                <w:bCs/>
                <w:sz w:val="20"/>
                <w:lang w:val="en-GB" w:eastAsia="en-US"/>
              </w:rPr>
              <w:t> 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CCFFFF"/>
            <w:noWrap/>
            <w:vAlign w:val="bottom"/>
          </w:tcPr>
          <w:p w:rsidR="007B5516" w:rsidRPr="007B5516" w:rsidRDefault="007B5516" w:rsidP="002C2330">
            <w:pPr>
              <w:jc w:val="right"/>
              <w:rPr>
                <w:rFonts w:cs="Tahoma"/>
                <w:b/>
                <w:bCs/>
                <w:sz w:val="20"/>
                <w:lang w:val="en-GB" w:eastAsia="en-US"/>
              </w:rPr>
            </w:pPr>
            <w:r w:rsidRPr="007B5516">
              <w:rPr>
                <w:rFonts w:cs="Tahoma"/>
                <w:b/>
                <w:bCs/>
                <w:sz w:val="20"/>
                <w:lang w:val="sr-Cyrl-BA" w:eastAsia="en-US"/>
              </w:rPr>
              <w:t>325,</w:t>
            </w:r>
            <w:r w:rsidRPr="007B5516">
              <w:rPr>
                <w:rFonts w:cs="Tahoma"/>
                <w:b/>
                <w:bCs/>
                <w:sz w:val="20"/>
                <w:lang w:val="en-GB" w:eastAsia="en-US"/>
              </w:rPr>
              <w:t>000</w:t>
            </w:r>
          </w:p>
        </w:tc>
      </w:tr>
      <w:tr w:rsidR="007B5516" w:rsidRPr="007B5516" w:rsidTr="00295BD3">
        <w:trPr>
          <w:trHeight w:val="255"/>
        </w:trPr>
        <w:tc>
          <w:tcPr>
            <w:tcW w:w="4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CCFFFF"/>
            <w:noWrap/>
            <w:vAlign w:val="bottom"/>
          </w:tcPr>
          <w:p w:rsidR="007B5516" w:rsidRPr="007B5516" w:rsidRDefault="007B5516" w:rsidP="002C2330">
            <w:pPr>
              <w:rPr>
                <w:rFonts w:cs="Tahoma"/>
                <w:color w:val="FF0000"/>
                <w:sz w:val="20"/>
                <w:lang w:val="en-GB" w:eastAsia="en-US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CCFFFF"/>
            <w:noWrap/>
            <w:vAlign w:val="bottom"/>
          </w:tcPr>
          <w:p w:rsidR="007B5516" w:rsidRPr="007B5516" w:rsidRDefault="007B5516" w:rsidP="002C2330">
            <w:pPr>
              <w:rPr>
                <w:rFonts w:cs="Tahoma"/>
                <w:sz w:val="20"/>
                <w:lang w:val="en-GB" w:eastAsia="en-US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CCFFFF"/>
            <w:noWrap/>
            <w:vAlign w:val="bottom"/>
          </w:tcPr>
          <w:p w:rsidR="007B5516" w:rsidRPr="007B5516" w:rsidRDefault="007B5516" w:rsidP="002C2330">
            <w:pPr>
              <w:rPr>
                <w:rFonts w:cs="Tahoma"/>
                <w:sz w:val="20"/>
                <w:lang w:val="en-GB" w:eastAsia="en-US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CCFFFF"/>
            <w:noWrap/>
            <w:vAlign w:val="bottom"/>
          </w:tcPr>
          <w:p w:rsidR="007B5516" w:rsidRPr="007B5516" w:rsidRDefault="007B5516" w:rsidP="002C2330">
            <w:pPr>
              <w:rPr>
                <w:rFonts w:cs="Tahoma"/>
                <w:sz w:val="20"/>
                <w:lang w:val="en-GB" w:eastAsia="en-US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CCFFFF"/>
            <w:noWrap/>
            <w:vAlign w:val="bottom"/>
          </w:tcPr>
          <w:p w:rsidR="007B5516" w:rsidRPr="007B5516" w:rsidRDefault="007B5516" w:rsidP="002C2330">
            <w:pPr>
              <w:rPr>
                <w:rFonts w:cs="Tahoma"/>
                <w:sz w:val="20"/>
                <w:lang w:val="en-GB" w:eastAsia="en-US"/>
              </w:rPr>
            </w:pPr>
          </w:p>
        </w:tc>
      </w:tr>
    </w:tbl>
    <w:p w:rsidR="007B5516" w:rsidRPr="007B5516" w:rsidRDefault="007B5516" w:rsidP="002C2330">
      <w:pPr>
        <w:jc w:val="both"/>
        <w:rPr>
          <w:rFonts w:cs="Tahoma"/>
          <w:b/>
          <w:sz w:val="24"/>
          <w:szCs w:val="24"/>
          <w:u w:val="single"/>
          <w:lang w:val="sr-Cyrl-CS" w:eastAsia="en-US"/>
        </w:rPr>
      </w:pPr>
      <w:r>
        <w:rPr>
          <w:rFonts w:cs="Tahoma"/>
          <w:b/>
          <w:sz w:val="24"/>
          <w:szCs w:val="24"/>
          <w:u w:val="single"/>
          <w:lang w:val="sr-Cyrl-CS" w:eastAsia="en-US"/>
        </w:rPr>
        <w:t>Z</w:t>
      </w:r>
      <w:r w:rsidRPr="007B5516">
        <w:rPr>
          <w:rFonts w:cs="Tahoma"/>
          <w:b/>
          <w:sz w:val="24"/>
          <w:szCs w:val="24"/>
          <w:u w:val="single"/>
          <w:lang w:val="sr-Cyrl-CS" w:eastAsia="en-US"/>
        </w:rPr>
        <w:t>А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BILjEŠK</w:t>
      </w:r>
      <w:r w:rsidRPr="007B5516">
        <w:rPr>
          <w:rFonts w:cs="Tahoma"/>
          <w:b/>
          <w:sz w:val="24"/>
          <w:szCs w:val="24"/>
          <w:u w:val="single"/>
          <w:lang w:val="sr-Cyrl-CS" w:eastAsia="en-US"/>
        </w:rPr>
        <w:t>А (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RP</w:t>
      </w:r>
      <w:r w:rsidRPr="007B5516">
        <w:rPr>
          <w:rFonts w:cs="Tahoma"/>
          <w:b/>
          <w:sz w:val="24"/>
          <w:szCs w:val="24"/>
          <w:u w:val="single"/>
          <w:lang w:val="sr-Cyrl-CS" w:eastAsia="en-US"/>
        </w:rPr>
        <w:t xml:space="preserve">)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BR</w:t>
      </w:r>
      <w:r w:rsidRPr="007B5516">
        <w:rPr>
          <w:rFonts w:cs="Tahoma"/>
          <w:b/>
          <w:sz w:val="24"/>
          <w:szCs w:val="24"/>
          <w:u w:val="single"/>
          <w:lang w:val="sr-Cyrl-CS" w:eastAsia="en-US"/>
        </w:rPr>
        <w:t>. 1:</w:t>
      </w:r>
    </w:p>
    <w:p w:rsidR="007B5516" w:rsidRPr="007B5516" w:rsidRDefault="007B5516" w:rsidP="002C2330">
      <w:pPr>
        <w:jc w:val="both"/>
        <w:rPr>
          <w:rFonts w:cs="Tahoma"/>
          <w:sz w:val="24"/>
          <w:szCs w:val="24"/>
          <w:lang w:val="sr-Cyrl-BA" w:eastAsia="en-US"/>
        </w:rPr>
      </w:pPr>
      <w:r>
        <w:rPr>
          <w:rFonts w:cs="Tahoma"/>
          <w:sz w:val="24"/>
          <w:szCs w:val="24"/>
          <w:lang w:val="sr-Cyrl-BA" w:eastAsia="en-US"/>
        </w:rPr>
        <w:lastRenderedPageBreak/>
        <w:t>Primjenom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odgovarajućih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postupaka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revizije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stalnih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sredstava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utvrdili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smo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da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preduzeće</w:t>
      </w:r>
      <w:r w:rsidRPr="007B5516">
        <w:rPr>
          <w:rFonts w:cs="Tahoma"/>
          <w:sz w:val="24"/>
          <w:szCs w:val="24"/>
          <w:lang w:val="sr-Cyrl-BA" w:eastAsia="en-US"/>
        </w:rPr>
        <w:t xml:space="preserve"> „</w:t>
      </w:r>
      <w:r>
        <w:rPr>
          <w:rFonts w:cs="Tahoma"/>
          <w:sz w:val="24"/>
          <w:szCs w:val="24"/>
          <w:lang w:val="sr-Cyrl-BA" w:eastAsia="en-US"/>
        </w:rPr>
        <w:t>G</w:t>
      </w:r>
      <w:r w:rsidRPr="007B5516">
        <w:rPr>
          <w:rFonts w:cs="Tahoma"/>
          <w:sz w:val="24"/>
          <w:szCs w:val="24"/>
          <w:lang w:val="sr-Cyrl-BA" w:eastAsia="en-US"/>
        </w:rPr>
        <w:t xml:space="preserve">“ </w:t>
      </w:r>
      <w:r>
        <w:rPr>
          <w:rFonts w:cs="Tahoma"/>
          <w:sz w:val="24"/>
          <w:szCs w:val="24"/>
          <w:lang w:val="sr-Cyrl-BA" w:eastAsia="en-US"/>
        </w:rPr>
        <w:t>nema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validnu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dokumentaciju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o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vlasništvu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nad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zemljištem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koje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je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priznato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kao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vlastito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stalno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sredstvo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čija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je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vrijednost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na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datum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bilansiranja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bila</w:t>
      </w:r>
      <w:r w:rsidRPr="007B5516">
        <w:rPr>
          <w:rFonts w:cs="Tahoma"/>
          <w:sz w:val="24"/>
          <w:szCs w:val="24"/>
          <w:lang w:val="sr-Cyrl-BA" w:eastAsia="en-US"/>
        </w:rPr>
        <w:t xml:space="preserve"> 1.251.407 </w:t>
      </w:r>
      <w:r>
        <w:rPr>
          <w:rFonts w:cs="Tahoma"/>
          <w:sz w:val="24"/>
          <w:szCs w:val="24"/>
          <w:lang w:val="sr-Cyrl-BA" w:eastAsia="en-US"/>
        </w:rPr>
        <w:t>KM</w:t>
      </w:r>
      <w:r w:rsidRPr="007B5516">
        <w:rPr>
          <w:rFonts w:cs="Tahoma"/>
          <w:sz w:val="24"/>
          <w:szCs w:val="24"/>
          <w:lang w:val="sr-Cyrl-BA" w:eastAsia="en-US"/>
        </w:rPr>
        <w:t xml:space="preserve">. </w:t>
      </w:r>
      <w:r>
        <w:rPr>
          <w:rFonts w:cs="Tahoma"/>
          <w:sz w:val="24"/>
          <w:szCs w:val="24"/>
          <w:lang w:val="sr-Cyrl-BA" w:eastAsia="en-US"/>
        </w:rPr>
        <w:t>Pribavljeni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dokazi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ukazuju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da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nad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predmetnim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zemljištem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suštinski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postoji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trajno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pravo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korištenja</w:t>
      </w:r>
      <w:r w:rsidRPr="007B5516">
        <w:rPr>
          <w:rFonts w:cs="Tahoma"/>
          <w:sz w:val="24"/>
          <w:szCs w:val="24"/>
          <w:lang w:val="sr-Cyrl-BA" w:eastAsia="en-US"/>
        </w:rPr>
        <w:t xml:space="preserve">, </w:t>
      </w:r>
      <w:r>
        <w:rPr>
          <w:rFonts w:cs="Tahoma"/>
          <w:sz w:val="24"/>
          <w:szCs w:val="24"/>
          <w:lang w:val="sr-Cyrl-BA" w:eastAsia="en-US"/>
        </w:rPr>
        <w:t>te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bi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ga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u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skladu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sa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tim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trebalo</w:t>
      </w:r>
      <w:r w:rsidRPr="007B5516">
        <w:rPr>
          <w:rFonts w:cs="Tahoma"/>
          <w:sz w:val="24"/>
          <w:szCs w:val="24"/>
          <w:lang w:val="sr-Cyrl-BA" w:eastAsia="en-US"/>
        </w:rPr>
        <w:t xml:space="preserve"> (</w:t>
      </w:r>
      <w:r>
        <w:rPr>
          <w:rFonts w:cs="Tahoma"/>
          <w:sz w:val="24"/>
          <w:szCs w:val="24"/>
          <w:lang w:val="sr-Cyrl-BA" w:eastAsia="en-US"/>
        </w:rPr>
        <w:t>re</w:t>
      </w:r>
      <w:r w:rsidRPr="007B5516">
        <w:rPr>
          <w:rFonts w:cs="Tahoma"/>
          <w:sz w:val="24"/>
          <w:szCs w:val="24"/>
          <w:lang w:val="sr-Cyrl-BA" w:eastAsia="en-US"/>
        </w:rPr>
        <w:t>)</w:t>
      </w:r>
      <w:r>
        <w:rPr>
          <w:rFonts w:cs="Tahoma"/>
          <w:sz w:val="24"/>
          <w:szCs w:val="24"/>
          <w:lang w:val="sr-Cyrl-BA" w:eastAsia="en-US"/>
        </w:rPr>
        <w:t>klasifikovati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kao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nematerijalno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ulaganje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u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bilansu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stanja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na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dan</w:t>
      </w:r>
      <w:r w:rsidRPr="007B5516">
        <w:rPr>
          <w:rFonts w:cs="Tahoma"/>
          <w:sz w:val="24"/>
          <w:szCs w:val="24"/>
          <w:lang w:val="sr-Cyrl-BA" w:eastAsia="en-US"/>
        </w:rPr>
        <w:t xml:space="preserve"> 31.12.2012. </w:t>
      </w:r>
      <w:r>
        <w:rPr>
          <w:rFonts w:cs="Tahoma"/>
          <w:sz w:val="24"/>
          <w:szCs w:val="24"/>
          <w:lang w:val="sr-Cyrl-BA" w:eastAsia="en-US"/>
        </w:rPr>
        <w:t>godine</w:t>
      </w:r>
      <w:r w:rsidRPr="007B5516">
        <w:rPr>
          <w:rFonts w:cs="Tahoma"/>
          <w:sz w:val="24"/>
          <w:szCs w:val="24"/>
          <w:lang w:val="sr-Cyrl-BA" w:eastAsia="en-US"/>
        </w:rPr>
        <w:t xml:space="preserve">. </w:t>
      </w:r>
    </w:p>
    <w:p w:rsidR="007B5516" w:rsidRPr="007B5516" w:rsidRDefault="007B5516" w:rsidP="002C2330">
      <w:pPr>
        <w:jc w:val="both"/>
        <w:rPr>
          <w:rFonts w:cs="Tahoma"/>
          <w:sz w:val="24"/>
          <w:szCs w:val="24"/>
          <w:lang w:val="sr-Cyrl-BA" w:eastAsia="en-US"/>
        </w:rPr>
      </w:pPr>
      <w:r>
        <w:rPr>
          <w:rFonts w:cs="Tahoma"/>
          <w:sz w:val="24"/>
          <w:szCs w:val="24"/>
          <w:lang w:val="sr-Cyrl-BA" w:eastAsia="en-US"/>
        </w:rPr>
        <w:t>Uprava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preduzeća</w:t>
      </w:r>
      <w:r w:rsidRPr="007B5516">
        <w:rPr>
          <w:rFonts w:cs="Tahoma"/>
          <w:sz w:val="24"/>
          <w:szCs w:val="24"/>
          <w:lang w:val="sr-Cyrl-BA" w:eastAsia="en-US"/>
        </w:rPr>
        <w:t xml:space="preserve"> „</w:t>
      </w:r>
      <w:r>
        <w:rPr>
          <w:rFonts w:cs="Tahoma"/>
          <w:sz w:val="24"/>
          <w:szCs w:val="24"/>
          <w:lang w:val="sr-Cyrl-BA" w:eastAsia="en-US"/>
        </w:rPr>
        <w:t>G</w:t>
      </w:r>
      <w:r w:rsidRPr="007B5516">
        <w:rPr>
          <w:rFonts w:cs="Tahoma"/>
          <w:sz w:val="24"/>
          <w:szCs w:val="24"/>
          <w:lang w:val="sr-Cyrl-BA" w:eastAsia="en-US"/>
        </w:rPr>
        <w:t xml:space="preserve">“ </w:t>
      </w:r>
      <w:r>
        <w:rPr>
          <w:rFonts w:cs="Tahoma"/>
          <w:sz w:val="24"/>
          <w:szCs w:val="24"/>
          <w:lang w:val="sr-Cyrl-BA" w:eastAsia="en-US"/>
        </w:rPr>
        <w:t>je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saglasna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da</w:t>
      </w:r>
      <w:r w:rsidRPr="007B5516">
        <w:rPr>
          <w:rFonts w:cs="Tahoma"/>
          <w:sz w:val="24"/>
          <w:szCs w:val="24"/>
          <w:lang w:val="sr-Cyrl-BA" w:eastAsia="en-US"/>
        </w:rPr>
        <w:t xml:space="preserve">, </w:t>
      </w:r>
      <w:r>
        <w:rPr>
          <w:rFonts w:cs="Tahoma"/>
          <w:sz w:val="24"/>
          <w:szCs w:val="24"/>
          <w:lang w:val="sr-Cyrl-BA" w:eastAsia="en-US"/>
        </w:rPr>
        <w:t>ukoliko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tokom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naredne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godine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ne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uspije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da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obezbijdi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odgovarajuću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dokumentaciju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uknjizi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vlasništvo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nad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zemljištem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koje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koristi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godinama</w:t>
      </w:r>
      <w:r w:rsidRPr="007B5516">
        <w:rPr>
          <w:rFonts w:cs="Tahoma"/>
          <w:sz w:val="24"/>
          <w:szCs w:val="24"/>
          <w:lang w:val="sr-Cyrl-BA" w:eastAsia="en-US"/>
        </w:rPr>
        <w:t xml:space="preserve">, </w:t>
      </w:r>
      <w:r>
        <w:rPr>
          <w:rFonts w:cs="Tahoma"/>
          <w:sz w:val="24"/>
          <w:szCs w:val="24"/>
          <w:lang w:val="sr-Cyrl-BA" w:eastAsia="en-US"/>
        </w:rPr>
        <w:t>u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finansijskim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izvještajima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za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narednu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godinu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izvrši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navedenu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reklasifikaciju</w:t>
      </w:r>
      <w:r w:rsidRPr="007B5516">
        <w:rPr>
          <w:rFonts w:cs="Tahoma"/>
          <w:sz w:val="24"/>
          <w:szCs w:val="24"/>
          <w:lang w:val="sr-Cyrl-BA" w:eastAsia="en-US"/>
        </w:rPr>
        <w:t>.</w:t>
      </w:r>
    </w:p>
    <w:p w:rsidR="007B5516" w:rsidRPr="007B5516" w:rsidRDefault="007B5516" w:rsidP="002C2330">
      <w:pPr>
        <w:jc w:val="both"/>
        <w:rPr>
          <w:rFonts w:cs="Tahoma"/>
          <w:b/>
          <w:sz w:val="24"/>
          <w:szCs w:val="24"/>
          <w:lang w:val="sr-Cyrl-BA" w:eastAsia="en-US"/>
        </w:rPr>
      </w:pPr>
      <w:r>
        <w:rPr>
          <w:rFonts w:cs="Tahoma"/>
          <w:b/>
          <w:sz w:val="24"/>
          <w:szCs w:val="24"/>
          <w:lang w:val="sr-Cyrl-BA" w:eastAsia="en-US"/>
        </w:rPr>
        <w:t>Radi</w:t>
      </w:r>
      <w:r w:rsidRPr="007B5516">
        <w:rPr>
          <w:rFonts w:cs="Tahoma"/>
          <w:b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lang w:val="sr-Cyrl-BA" w:eastAsia="en-US"/>
        </w:rPr>
        <w:t>činjenica</w:t>
      </w:r>
      <w:r w:rsidRPr="007B5516">
        <w:rPr>
          <w:rFonts w:cs="Tahoma"/>
          <w:b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lang w:val="sr-Cyrl-BA" w:eastAsia="en-US"/>
        </w:rPr>
        <w:t>navedenih</w:t>
      </w:r>
      <w:r w:rsidRPr="007B5516">
        <w:rPr>
          <w:rFonts w:cs="Tahoma"/>
          <w:b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lang w:val="sr-Cyrl-BA" w:eastAsia="en-US"/>
        </w:rPr>
        <w:t>u</w:t>
      </w:r>
      <w:r w:rsidRPr="007B5516">
        <w:rPr>
          <w:rFonts w:cs="Tahoma"/>
          <w:b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lang w:val="sr-Cyrl-BA" w:eastAsia="en-US"/>
        </w:rPr>
        <w:t>prethodnom</w:t>
      </w:r>
      <w:r w:rsidRPr="007B5516">
        <w:rPr>
          <w:rFonts w:cs="Tahoma"/>
          <w:b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lang w:val="sr-Cyrl-BA" w:eastAsia="en-US"/>
        </w:rPr>
        <w:t>pasusu</w:t>
      </w:r>
      <w:r w:rsidRPr="007B5516">
        <w:rPr>
          <w:rFonts w:cs="Tahoma"/>
          <w:b/>
          <w:sz w:val="24"/>
          <w:szCs w:val="24"/>
          <w:lang w:val="sr-Cyrl-BA" w:eastAsia="en-US"/>
        </w:rPr>
        <w:t xml:space="preserve">, </w:t>
      </w:r>
      <w:r>
        <w:rPr>
          <w:rFonts w:cs="Tahoma"/>
          <w:b/>
          <w:sz w:val="24"/>
          <w:szCs w:val="24"/>
          <w:lang w:val="sr-Cyrl-BA" w:eastAsia="en-US"/>
        </w:rPr>
        <w:t>izražavamo</w:t>
      </w:r>
      <w:r w:rsidRPr="007B5516">
        <w:rPr>
          <w:rFonts w:cs="Tahoma"/>
          <w:b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lang w:val="sr-Cyrl-BA" w:eastAsia="en-US"/>
        </w:rPr>
        <w:t>pozitivno</w:t>
      </w:r>
      <w:r w:rsidRPr="007B5516">
        <w:rPr>
          <w:rFonts w:cs="Tahoma"/>
          <w:b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lang w:val="sr-Cyrl-BA" w:eastAsia="en-US"/>
        </w:rPr>
        <w:t>mišljenje</w:t>
      </w:r>
      <w:r w:rsidRPr="007B5516">
        <w:rPr>
          <w:rFonts w:cs="Tahoma"/>
          <w:b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lang w:val="sr-Cyrl-BA" w:eastAsia="en-US"/>
        </w:rPr>
        <w:t>koje</w:t>
      </w:r>
      <w:r w:rsidRPr="007B5516">
        <w:rPr>
          <w:rFonts w:cs="Tahoma"/>
          <w:b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lang w:val="sr-Cyrl-BA" w:eastAsia="en-US"/>
        </w:rPr>
        <w:t>glasi</w:t>
      </w:r>
      <w:r w:rsidRPr="007B5516">
        <w:rPr>
          <w:rFonts w:cs="Tahoma"/>
          <w:b/>
          <w:sz w:val="24"/>
          <w:szCs w:val="24"/>
          <w:lang w:val="sr-Cyrl-BA" w:eastAsia="en-US"/>
        </w:rPr>
        <w:t>:</w:t>
      </w:r>
    </w:p>
    <w:p w:rsidR="007B5516" w:rsidRPr="007B5516" w:rsidRDefault="007B5516" w:rsidP="002C2330">
      <w:pPr>
        <w:jc w:val="both"/>
        <w:rPr>
          <w:rFonts w:cs="Tahoma"/>
          <w:b/>
          <w:i/>
          <w:sz w:val="24"/>
          <w:szCs w:val="24"/>
          <w:lang w:val="sr-Cyrl-BA" w:eastAsia="en-US"/>
        </w:rPr>
      </w:pPr>
      <w:r>
        <w:rPr>
          <w:rFonts w:cs="Tahoma"/>
          <w:b/>
          <w:i/>
          <w:sz w:val="24"/>
          <w:szCs w:val="24"/>
          <w:lang w:val="sr-Cyrl-BA" w:eastAsia="en-US"/>
        </w:rPr>
        <w:t>Prema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i/>
          <w:sz w:val="24"/>
          <w:szCs w:val="24"/>
          <w:lang w:val="sr-Cyrl-BA" w:eastAsia="en-US"/>
        </w:rPr>
        <w:t>našem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i/>
          <w:sz w:val="24"/>
          <w:szCs w:val="24"/>
          <w:lang w:val="sr-Cyrl-BA" w:eastAsia="en-US"/>
        </w:rPr>
        <w:t>mišljenju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, </w:t>
      </w:r>
      <w:r>
        <w:rPr>
          <w:rFonts w:cs="Tahoma"/>
          <w:b/>
          <w:i/>
          <w:sz w:val="24"/>
          <w:szCs w:val="24"/>
          <w:lang w:val="sr-Cyrl-BA" w:eastAsia="en-US"/>
        </w:rPr>
        <w:t>finansijski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i/>
          <w:sz w:val="24"/>
          <w:szCs w:val="24"/>
          <w:lang w:val="sr-Cyrl-BA" w:eastAsia="en-US"/>
        </w:rPr>
        <w:t>izvještaji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i/>
          <w:sz w:val="24"/>
          <w:szCs w:val="24"/>
          <w:lang w:val="sr-Cyrl-BA" w:eastAsia="en-US"/>
        </w:rPr>
        <w:t>daju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i/>
          <w:sz w:val="24"/>
          <w:szCs w:val="24"/>
          <w:lang w:val="sr-Cyrl-BA" w:eastAsia="en-US"/>
        </w:rPr>
        <w:t>istinit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i/>
          <w:sz w:val="24"/>
          <w:szCs w:val="24"/>
          <w:lang w:val="sr-Cyrl-BA" w:eastAsia="en-US"/>
        </w:rPr>
        <w:t>i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i/>
          <w:sz w:val="24"/>
          <w:szCs w:val="24"/>
          <w:lang w:val="sr-Cyrl-BA" w:eastAsia="en-US"/>
        </w:rPr>
        <w:t>objektivan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i/>
          <w:sz w:val="24"/>
          <w:szCs w:val="24"/>
          <w:lang w:val="sr-Cyrl-BA" w:eastAsia="en-US"/>
        </w:rPr>
        <w:t>prikaz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i/>
          <w:sz w:val="24"/>
          <w:szCs w:val="24"/>
          <w:lang w:val="sr-Cyrl-BA" w:eastAsia="en-US"/>
        </w:rPr>
        <w:t>po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i/>
          <w:sz w:val="24"/>
          <w:szCs w:val="24"/>
          <w:lang w:val="sr-Cyrl-BA" w:eastAsia="en-US"/>
        </w:rPr>
        <w:t>svim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i/>
          <w:sz w:val="24"/>
          <w:szCs w:val="24"/>
          <w:lang w:val="sr-Cyrl-BA" w:eastAsia="en-US"/>
        </w:rPr>
        <w:t>materijalno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i/>
          <w:sz w:val="24"/>
          <w:szCs w:val="24"/>
          <w:lang w:val="sr-Cyrl-BA" w:eastAsia="en-US"/>
        </w:rPr>
        <w:t>značajnim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i/>
          <w:sz w:val="24"/>
          <w:szCs w:val="24"/>
          <w:lang w:val="sr-Cyrl-BA" w:eastAsia="en-US"/>
        </w:rPr>
        <w:t>aspektima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</w:t>
      </w:r>
      <w:r w:rsidRPr="007B5516">
        <w:rPr>
          <w:rFonts w:cs="Tahoma"/>
          <w:i/>
          <w:sz w:val="24"/>
          <w:szCs w:val="24"/>
          <w:lang w:val="sr-Cyrl-BA" w:eastAsia="en-US"/>
        </w:rPr>
        <w:t>/</w:t>
      </w:r>
      <w:r>
        <w:rPr>
          <w:rFonts w:cs="Tahoma"/>
          <w:i/>
          <w:sz w:val="24"/>
          <w:szCs w:val="24"/>
          <w:lang w:val="sr-Cyrl-BA" w:eastAsia="en-US"/>
        </w:rPr>
        <w:t>ili</w:t>
      </w:r>
      <w:r w:rsidRPr="007B5516">
        <w:rPr>
          <w:rFonts w:cs="Tahoma"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i/>
          <w:sz w:val="24"/>
          <w:szCs w:val="24"/>
          <w:lang w:val="sr-Cyrl-BA" w:eastAsia="en-US"/>
        </w:rPr>
        <w:t>istinito</w:t>
      </w:r>
      <w:r w:rsidRPr="007B5516">
        <w:rPr>
          <w:rFonts w:cs="Tahoma"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i/>
          <w:sz w:val="24"/>
          <w:szCs w:val="24"/>
          <w:lang w:val="sr-Cyrl-BA" w:eastAsia="en-US"/>
        </w:rPr>
        <w:t>i</w:t>
      </w:r>
      <w:r w:rsidRPr="007B5516">
        <w:rPr>
          <w:rFonts w:cs="Tahoma"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i/>
          <w:sz w:val="24"/>
          <w:szCs w:val="24"/>
          <w:lang w:val="sr-Cyrl-BA" w:eastAsia="en-US"/>
        </w:rPr>
        <w:t>objektivno</w:t>
      </w:r>
      <w:r w:rsidRPr="007B5516">
        <w:rPr>
          <w:rFonts w:cs="Tahoma"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i/>
          <w:sz w:val="24"/>
          <w:szCs w:val="24"/>
          <w:lang w:val="sr-Cyrl-BA" w:eastAsia="en-US"/>
        </w:rPr>
        <w:t>prikazuju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/ </w:t>
      </w:r>
      <w:r>
        <w:rPr>
          <w:rFonts w:cs="Tahoma"/>
          <w:b/>
          <w:i/>
          <w:sz w:val="24"/>
          <w:szCs w:val="24"/>
          <w:lang w:val="sr-Cyrl-BA" w:eastAsia="en-US"/>
        </w:rPr>
        <w:t>finansijskog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i/>
          <w:sz w:val="24"/>
          <w:szCs w:val="24"/>
          <w:lang w:val="sr-Cyrl-BA" w:eastAsia="en-US"/>
        </w:rPr>
        <w:t>stanja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i/>
          <w:sz w:val="24"/>
          <w:szCs w:val="24"/>
          <w:lang w:val="sr-Cyrl-BA" w:eastAsia="en-US"/>
        </w:rPr>
        <w:t>preduzeća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„</w:t>
      </w:r>
      <w:r>
        <w:rPr>
          <w:rFonts w:cs="Tahoma"/>
          <w:b/>
          <w:i/>
          <w:sz w:val="24"/>
          <w:szCs w:val="24"/>
          <w:lang w:val="sr-Cyrl-BA" w:eastAsia="en-US"/>
        </w:rPr>
        <w:t>G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“ </w:t>
      </w:r>
      <w:r>
        <w:rPr>
          <w:rFonts w:cs="Tahoma"/>
          <w:b/>
          <w:i/>
          <w:sz w:val="24"/>
          <w:szCs w:val="24"/>
          <w:lang w:val="sr-Cyrl-BA" w:eastAsia="en-US"/>
        </w:rPr>
        <w:t>na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i/>
          <w:sz w:val="24"/>
          <w:szCs w:val="24"/>
          <w:lang w:val="sr-Cyrl-BA" w:eastAsia="en-US"/>
        </w:rPr>
        <w:t>dan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31.12.2012. </w:t>
      </w:r>
      <w:r>
        <w:rPr>
          <w:rFonts w:cs="Tahoma"/>
          <w:b/>
          <w:i/>
          <w:sz w:val="24"/>
          <w:szCs w:val="24"/>
          <w:lang w:val="sr-Cyrl-BA" w:eastAsia="en-US"/>
        </w:rPr>
        <w:t>godine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i/>
          <w:sz w:val="24"/>
          <w:szCs w:val="24"/>
          <w:lang w:val="sr-Cyrl-BA" w:eastAsia="en-US"/>
        </w:rPr>
        <w:t>i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i/>
          <w:sz w:val="24"/>
          <w:szCs w:val="24"/>
          <w:lang w:val="sr-Cyrl-BA" w:eastAsia="en-US"/>
        </w:rPr>
        <w:t>rezultata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i/>
          <w:sz w:val="24"/>
          <w:szCs w:val="24"/>
          <w:lang w:val="sr-Cyrl-BA" w:eastAsia="en-US"/>
        </w:rPr>
        <w:t>njegovog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i/>
          <w:sz w:val="24"/>
          <w:szCs w:val="24"/>
          <w:lang w:val="sr-Cyrl-BA" w:eastAsia="en-US"/>
        </w:rPr>
        <w:t>poslovanja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i/>
          <w:sz w:val="24"/>
          <w:szCs w:val="24"/>
          <w:lang w:val="sr-Cyrl-BA" w:eastAsia="en-US"/>
        </w:rPr>
        <w:t>u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2012. </w:t>
      </w:r>
      <w:r>
        <w:rPr>
          <w:rFonts w:cs="Tahoma"/>
          <w:b/>
          <w:i/>
          <w:sz w:val="24"/>
          <w:szCs w:val="24"/>
          <w:lang w:val="sr-Cyrl-BA" w:eastAsia="en-US"/>
        </w:rPr>
        <w:t>godini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i/>
          <w:sz w:val="24"/>
          <w:szCs w:val="24"/>
          <w:lang w:val="sr-Cyrl-BA" w:eastAsia="en-US"/>
        </w:rPr>
        <w:t>u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i/>
          <w:sz w:val="24"/>
          <w:szCs w:val="24"/>
          <w:lang w:val="sr-Cyrl-BA" w:eastAsia="en-US"/>
        </w:rPr>
        <w:t>skladu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i/>
          <w:sz w:val="24"/>
          <w:szCs w:val="24"/>
          <w:lang w:val="sr-Cyrl-BA" w:eastAsia="en-US"/>
        </w:rPr>
        <w:t>sa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i/>
          <w:sz w:val="24"/>
          <w:szCs w:val="24"/>
          <w:lang w:val="sr-Cyrl-BA" w:eastAsia="en-US"/>
        </w:rPr>
        <w:t>Međunarodnim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i/>
          <w:sz w:val="24"/>
          <w:szCs w:val="24"/>
          <w:lang w:val="sr-Cyrl-BA" w:eastAsia="en-US"/>
        </w:rPr>
        <w:t>standardima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i/>
          <w:sz w:val="24"/>
          <w:szCs w:val="24"/>
          <w:lang w:val="sr-Cyrl-BA" w:eastAsia="en-US"/>
        </w:rPr>
        <w:t>finansijskog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i/>
          <w:sz w:val="24"/>
          <w:szCs w:val="24"/>
          <w:lang w:val="sr-Cyrl-BA" w:eastAsia="en-US"/>
        </w:rPr>
        <w:t>izvještavanja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(</w:t>
      </w:r>
      <w:r>
        <w:rPr>
          <w:rFonts w:cs="Tahoma"/>
          <w:i/>
          <w:sz w:val="24"/>
          <w:szCs w:val="24"/>
          <w:lang w:val="sr-Cyrl-BA" w:eastAsia="en-US"/>
        </w:rPr>
        <w:t>potrebna</w:t>
      </w:r>
      <w:r w:rsidRPr="007B5516">
        <w:rPr>
          <w:rFonts w:cs="Tahoma"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i/>
          <w:sz w:val="24"/>
          <w:szCs w:val="24"/>
          <w:lang w:val="sr-Cyrl-BA" w:eastAsia="en-US"/>
        </w:rPr>
        <w:t>reklasifikacija</w:t>
      </w:r>
      <w:r w:rsidRPr="007B5516">
        <w:rPr>
          <w:rFonts w:cs="Tahoma"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i/>
          <w:sz w:val="24"/>
          <w:szCs w:val="24"/>
          <w:lang w:val="sr-Cyrl-BA" w:eastAsia="en-US"/>
        </w:rPr>
        <w:t>nema</w:t>
      </w:r>
      <w:r w:rsidRPr="007B5516">
        <w:rPr>
          <w:rFonts w:cs="Tahoma"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i/>
          <w:sz w:val="24"/>
          <w:szCs w:val="24"/>
          <w:lang w:val="sr-Cyrl-BA" w:eastAsia="en-US"/>
        </w:rPr>
        <w:t>materijalno</w:t>
      </w:r>
      <w:r w:rsidRPr="007B5516">
        <w:rPr>
          <w:rFonts w:cs="Tahoma"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i/>
          <w:sz w:val="24"/>
          <w:szCs w:val="24"/>
          <w:lang w:val="sr-Cyrl-BA" w:eastAsia="en-US"/>
        </w:rPr>
        <w:t>značajan</w:t>
      </w:r>
      <w:r w:rsidRPr="007B5516">
        <w:rPr>
          <w:rFonts w:cs="Tahoma"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i/>
          <w:sz w:val="24"/>
          <w:szCs w:val="24"/>
          <w:lang w:val="sr-Cyrl-BA" w:eastAsia="en-US"/>
        </w:rPr>
        <w:t>uticaj</w:t>
      </w:r>
      <w:r w:rsidRPr="007B5516">
        <w:rPr>
          <w:rFonts w:cs="Tahoma"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i/>
          <w:sz w:val="24"/>
          <w:szCs w:val="24"/>
          <w:lang w:val="sr-Cyrl-BA" w:eastAsia="en-US"/>
        </w:rPr>
        <w:t>na</w:t>
      </w:r>
      <w:r w:rsidRPr="007B5516">
        <w:rPr>
          <w:rFonts w:cs="Tahoma"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i/>
          <w:sz w:val="24"/>
          <w:szCs w:val="24"/>
          <w:lang w:val="sr-Cyrl-BA" w:eastAsia="en-US"/>
        </w:rPr>
        <w:t>finansijski</w:t>
      </w:r>
      <w:r w:rsidRPr="007B5516">
        <w:rPr>
          <w:rFonts w:cs="Tahoma"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i/>
          <w:sz w:val="24"/>
          <w:szCs w:val="24"/>
          <w:lang w:val="sr-Cyrl-BA" w:eastAsia="en-US"/>
        </w:rPr>
        <w:t>položaj</w:t>
      </w:r>
      <w:r w:rsidRPr="007B5516">
        <w:rPr>
          <w:rFonts w:cs="Tahoma"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i/>
          <w:sz w:val="24"/>
          <w:szCs w:val="24"/>
          <w:lang w:val="sr-Cyrl-BA" w:eastAsia="en-US"/>
        </w:rPr>
        <w:t>i</w:t>
      </w:r>
      <w:r w:rsidRPr="007B5516">
        <w:rPr>
          <w:rFonts w:cs="Tahoma"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i/>
          <w:sz w:val="24"/>
          <w:szCs w:val="24"/>
          <w:lang w:val="sr-Cyrl-BA" w:eastAsia="en-US"/>
        </w:rPr>
        <w:t>rezultat</w:t>
      </w:r>
      <w:r w:rsidRPr="007B5516">
        <w:rPr>
          <w:rFonts w:cs="Tahoma"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i/>
          <w:sz w:val="24"/>
          <w:szCs w:val="24"/>
          <w:lang w:val="sr-Cyrl-BA" w:eastAsia="en-US"/>
        </w:rPr>
        <w:t>poslovanja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>).</w:t>
      </w:r>
    </w:p>
    <w:p w:rsidR="007B5516" w:rsidRPr="007B5516" w:rsidRDefault="007B5516" w:rsidP="002C2330">
      <w:pPr>
        <w:jc w:val="both"/>
        <w:rPr>
          <w:rFonts w:cs="Tahoma"/>
          <w:b/>
          <w:i/>
          <w:sz w:val="24"/>
          <w:szCs w:val="24"/>
          <w:lang w:val="sr-Cyrl-BA" w:eastAsia="en-US"/>
        </w:rPr>
      </w:pPr>
      <w:r>
        <w:rPr>
          <w:rFonts w:cs="Tahoma"/>
          <w:b/>
          <w:sz w:val="24"/>
          <w:szCs w:val="24"/>
          <w:u w:val="single"/>
          <w:lang w:val="sr-Cyrl-CS" w:eastAsia="en-US"/>
        </w:rPr>
        <w:t>Z</w:t>
      </w:r>
      <w:r w:rsidRPr="007B5516">
        <w:rPr>
          <w:rFonts w:cs="Tahoma"/>
          <w:b/>
          <w:sz w:val="24"/>
          <w:szCs w:val="24"/>
          <w:u w:val="single"/>
          <w:lang w:val="sr-Cyrl-CS" w:eastAsia="en-US"/>
        </w:rPr>
        <w:t>А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BILjEŠK</w:t>
      </w:r>
      <w:r w:rsidRPr="007B5516">
        <w:rPr>
          <w:rFonts w:cs="Tahoma"/>
          <w:b/>
          <w:sz w:val="24"/>
          <w:szCs w:val="24"/>
          <w:u w:val="single"/>
          <w:lang w:val="sr-Cyrl-CS" w:eastAsia="en-US"/>
        </w:rPr>
        <w:t>А (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RP</w:t>
      </w:r>
      <w:r w:rsidRPr="007B5516">
        <w:rPr>
          <w:rFonts w:cs="Tahoma"/>
          <w:b/>
          <w:sz w:val="24"/>
          <w:szCs w:val="24"/>
          <w:u w:val="single"/>
          <w:lang w:val="sr-Cyrl-CS" w:eastAsia="en-US"/>
        </w:rPr>
        <w:t xml:space="preserve">)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BR</w:t>
      </w:r>
      <w:r w:rsidRPr="007B5516">
        <w:rPr>
          <w:rFonts w:cs="Tahoma"/>
          <w:b/>
          <w:sz w:val="24"/>
          <w:szCs w:val="24"/>
          <w:u w:val="single"/>
          <w:lang w:val="sr-Cyrl-CS" w:eastAsia="en-US"/>
        </w:rPr>
        <w:t>. 2:</w:t>
      </w:r>
    </w:p>
    <w:p w:rsidR="007B5516" w:rsidRPr="007B5516" w:rsidRDefault="007B5516" w:rsidP="002C2330">
      <w:pPr>
        <w:jc w:val="both"/>
        <w:rPr>
          <w:rFonts w:cs="Tahoma"/>
          <w:sz w:val="24"/>
          <w:szCs w:val="24"/>
          <w:lang w:val="sr-Cyrl-CS" w:eastAsia="en-US"/>
        </w:rPr>
      </w:pPr>
      <w:r>
        <w:rPr>
          <w:rFonts w:cs="Tahoma"/>
          <w:sz w:val="24"/>
          <w:szCs w:val="24"/>
          <w:lang w:val="sr-Cyrl-CS" w:eastAsia="en-US"/>
        </w:rPr>
        <w:t>Revizijom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osnovnih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sredstava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u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pripremi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utvrdili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smo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da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je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početkom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oktobra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mjeseca</w:t>
      </w:r>
      <w:r w:rsidRPr="007B5516">
        <w:rPr>
          <w:rFonts w:cs="Tahoma"/>
          <w:sz w:val="24"/>
          <w:szCs w:val="24"/>
          <w:lang w:val="sr-Cyrl-CS" w:eastAsia="en-US"/>
        </w:rPr>
        <w:t xml:space="preserve"> 2012. </w:t>
      </w:r>
      <w:r>
        <w:rPr>
          <w:rFonts w:cs="Tahoma"/>
          <w:sz w:val="24"/>
          <w:szCs w:val="24"/>
          <w:lang w:val="sr-Cyrl-CS" w:eastAsia="en-US"/>
        </w:rPr>
        <w:t>godine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stavljen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u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funkciju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novi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proizvodni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objekat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izgrađen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u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vlastitoj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režiji</w:t>
      </w:r>
      <w:r w:rsidRPr="007B5516">
        <w:rPr>
          <w:rFonts w:cs="Tahoma"/>
          <w:sz w:val="24"/>
          <w:szCs w:val="24"/>
          <w:lang w:val="sr-Cyrl-CS" w:eastAsia="en-US"/>
        </w:rPr>
        <w:t xml:space="preserve">, </w:t>
      </w:r>
      <w:r>
        <w:rPr>
          <w:rFonts w:cs="Tahoma"/>
          <w:sz w:val="24"/>
          <w:szCs w:val="24"/>
          <w:lang w:val="sr-Cyrl-CS" w:eastAsia="en-US"/>
        </w:rPr>
        <w:t>u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koji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je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prebačena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postojeća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oprema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i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instaliran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novi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tehnološki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sistem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za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automatsko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upravljanje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procesom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proizvodnje</w:t>
      </w:r>
      <w:r w:rsidRPr="007B5516">
        <w:rPr>
          <w:rFonts w:cs="Tahoma"/>
          <w:sz w:val="24"/>
          <w:szCs w:val="24"/>
          <w:lang w:val="sr-Cyrl-CS" w:eastAsia="en-US"/>
        </w:rPr>
        <w:t xml:space="preserve">. </w:t>
      </w:r>
      <w:r>
        <w:rPr>
          <w:rFonts w:cs="Tahoma"/>
          <w:sz w:val="24"/>
          <w:szCs w:val="24"/>
          <w:lang w:val="sr-Cyrl-CS" w:eastAsia="en-US"/>
        </w:rPr>
        <w:t>Vrijednost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građevinskog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objekta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iznosi</w:t>
      </w:r>
      <w:r w:rsidRPr="007B5516">
        <w:rPr>
          <w:rFonts w:cs="Tahoma"/>
          <w:sz w:val="24"/>
          <w:szCs w:val="24"/>
          <w:lang w:val="sr-Cyrl-CS" w:eastAsia="en-US"/>
        </w:rPr>
        <w:t xml:space="preserve"> 256.000 </w:t>
      </w:r>
      <w:r>
        <w:rPr>
          <w:rFonts w:cs="Tahoma"/>
          <w:sz w:val="24"/>
          <w:szCs w:val="24"/>
          <w:lang w:val="sr-Cyrl-CS" w:eastAsia="en-US"/>
        </w:rPr>
        <w:t>KM</w:t>
      </w:r>
      <w:r w:rsidRPr="007B5516">
        <w:rPr>
          <w:rFonts w:cs="Tahoma"/>
          <w:sz w:val="24"/>
          <w:szCs w:val="24"/>
          <w:lang w:val="sr-Cyrl-CS" w:eastAsia="en-US"/>
        </w:rPr>
        <w:t xml:space="preserve">, </w:t>
      </w:r>
      <w:r>
        <w:rPr>
          <w:rFonts w:cs="Tahoma"/>
          <w:sz w:val="24"/>
          <w:szCs w:val="24"/>
          <w:lang w:val="sr-Cyrl-CS" w:eastAsia="en-US"/>
        </w:rPr>
        <w:t>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vrijednost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novog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tehnološkog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sistema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prema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nabavnoj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vrijednosti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iznosi</w:t>
      </w:r>
      <w:r w:rsidRPr="007B5516">
        <w:rPr>
          <w:rFonts w:cs="Tahoma"/>
          <w:sz w:val="24"/>
          <w:szCs w:val="24"/>
          <w:lang w:val="sr-Cyrl-CS" w:eastAsia="en-US"/>
        </w:rPr>
        <w:t xml:space="preserve"> 305.000 </w:t>
      </w:r>
      <w:r>
        <w:rPr>
          <w:rFonts w:cs="Tahoma"/>
          <w:sz w:val="24"/>
          <w:szCs w:val="24"/>
          <w:lang w:val="sr-Cyrl-CS" w:eastAsia="en-US"/>
        </w:rPr>
        <w:t>KM</w:t>
      </w:r>
      <w:r w:rsidRPr="007B5516">
        <w:rPr>
          <w:rFonts w:cs="Tahoma"/>
          <w:sz w:val="24"/>
          <w:szCs w:val="24"/>
          <w:lang w:val="sr-Cyrl-CS" w:eastAsia="en-US"/>
        </w:rPr>
        <w:t>.</w:t>
      </w:r>
    </w:p>
    <w:p w:rsidR="007B5516" w:rsidRPr="007B5516" w:rsidRDefault="007B5516" w:rsidP="002C2330">
      <w:pPr>
        <w:jc w:val="both"/>
        <w:rPr>
          <w:rFonts w:cs="Tahoma"/>
          <w:sz w:val="24"/>
          <w:szCs w:val="24"/>
          <w:lang w:val="sr-Cyrl-CS" w:eastAsia="en-US"/>
        </w:rPr>
      </w:pPr>
      <w:r>
        <w:rPr>
          <w:rFonts w:cs="Tahoma"/>
          <w:sz w:val="24"/>
          <w:szCs w:val="24"/>
          <w:lang w:val="sr-Cyrl-CS" w:eastAsia="en-US"/>
        </w:rPr>
        <w:t>Uprava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je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odložila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aktiviranje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navedenog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građevinskog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objekta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i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tehnološkopg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sistema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kao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osnovnih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sredstava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za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početak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naredne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godine</w:t>
      </w:r>
      <w:r w:rsidRPr="007B5516">
        <w:rPr>
          <w:rFonts w:cs="Tahoma"/>
          <w:sz w:val="24"/>
          <w:szCs w:val="24"/>
          <w:lang w:val="sr-Cyrl-CS" w:eastAsia="en-US"/>
        </w:rPr>
        <w:t xml:space="preserve">, </w:t>
      </w:r>
      <w:r>
        <w:rPr>
          <w:rFonts w:cs="Tahoma"/>
          <w:sz w:val="24"/>
          <w:szCs w:val="24"/>
          <w:lang w:val="sr-Cyrl-CS" w:eastAsia="en-US"/>
        </w:rPr>
        <w:t>navodeći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da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je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njihova</w:t>
      </w:r>
      <w:r w:rsidRPr="007B5516">
        <w:rPr>
          <w:rFonts w:cs="Tahoma"/>
          <w:sz w:val="24"/>
          <w:szCs w:val="24"/>
          <w:lang w:val="sr-Cyrl-CS" w:eastAsia="en-US"/>
        </w:rPr>
        <w:t xml:space="preserve"> „</w:t>
      </w:r>
      <w:r>
        <w:rPr>
          <w:rFonts w:cs="Tahoma"/>
          <w:sz w:val="24"/>
          <w:szCs w:val="24"/>
          <w:lang w:val="sr-Cyrl-CS" w:eastAsia="en-US"/>
        </w:rPr>
        <w:t>uobičajena</w:t>
      </w:r>
      <w:r w:rsidRPr="007B5516">
        <w:rPr>
          <w:rFonts w:cs="Tahoma"/>
          <w:sz w:val="24"/>
          <w:szCs w:val="24"/>
          <w:lang w:val="sr-Cyrl-CS" w:eastAsia="en-US"/>
        </w:rPr>
        <w:t xml:space="preserve">“ </w:t>
      </w:r>
      <w:r>
        <w:rPr>
          <w:rFonts w:cs="Tahoma"/>
          <w:sz w:val="24"/>
          <w:szCs w:val="24"/>
          <w:lang w:val="sr-Cyrl-CS" w:eastAsia="en-US"/>
        </w:rPr>
        <w:t>računovodstvena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politka</w:t>
      </w:r>
      <w:r w:rsidRPr="007B5516">
        <w:rPr>
          <w:rFonts w:cs="Tahoma"/>
          <w:sz w:val="24"/>
          <w:szCs w:val="24"/>
          <w:lang w:val="sr-Cyrl-CS" w:eastAsia="en-US"/>
        </w:rPr>
        <w:t xml:space="preserve">. </w:t>
      </w:r>
      <w:r>
        <w:rPr>
          <w:rFonts w:cs="Tahoma"/>
          <w:sz w:val="24"/>
          <w:szCs w:val="24"/>
          <w:lang w:val="sr-Cyrl-CS" w:eastAsia="en-US"/>
        </w:rPr>
        <w:t>Usljed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toga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vrijednost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osnovnih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sredstava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u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upotrebi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je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na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dan</w:t>
      </w:r>
      <w:r w:rsidRPr="007B5516">
        <w:rPr>
          <w:rFonts w:cs="Tahoma"/>
          <w:sz w:val="24"/>
          <w:szCs w:val="24"/>
          <w:lang w:val="sr-Cyrl-CS" w:eastAsia="en-US"/>
        </w:rPr>
        <w:t xml:space="preserve"> 31.12.2012. </w:t>
      </w:r>
      <w:r>
        <w:rPr>
          <w:rFonts w:cs="Tahoma"/>
          <w:sz w:val="24"/>
          <w:szCs w:val="24"/>
          <w:lang w:val="sr-Cyrl-CS" w:eastAsia="en-US"/>
        </w:rPr>
        <w:t>godine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manja</w:t>
      </w:r>
      <w:r w:rsidRPr="007B5516">
        <w:rPr>
          <w:rFonts w:cs="Tahoma"/>
          <w:sz w:val="24"/>
          <w:szCs w:val="24"/>
          <w:lang w:val="sr-Cyrl-CS" w:eastAsia="en-US"/>
        </w:rPr>
        <w:t xml:space="preserve">, </w:t>
      </w:r>
      <w:r>
        <w:rPr>
          <w:rFonts w:cs="Tahoma"/>
          <w:sz w:val="24"/>
          <w:szCs w:val="24"/>
          <w:lang w:val="sr-Cyrl-CS" w:eastAsia="en-US"/>
        </w:rPr>
        <w:t>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osnovnih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sredstava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u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pripremi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veća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za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ukupan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iznos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od</w:t>
      </w:r>
      <w:r w:rsidRPr="007B5516">
        <w:rPr>
          <w:rFonts w:cs="Tahoma"/>
          <w:sz w:val="24"/>
          <w:szCs w:val="24"/>
          <w:lang w:val="sr-Cyrl-CS" w:eastAsia="en-US"/>
        </w:rPr>
        <w:t xml:space="preserve"> 661.000 </w:t>
      </w:r>
      <w:r>
        <w:rPr>
          <w:rFonts w:cs="Tahoma"/>
          <w:sz w:val="24"/>
          <w:szCs w:val="24"/>
          <w:lang w:val="sr-Cyrl-CS" w:eastAsia="en-US"/>
        </w:rPr>
        <w:t>KM</w:t>
      </w:r>
      <w:r w:rsidRPr="007B5516">
        <w:rPr>
          <w:rFonts w:cs="Tahoma"/>
          <w:sz w:val="24"/>
          <w:szCs w:val="24"/>
          <w:lang w:val="sr-Cyrl-CS" w:eastAsia="en-US"/>
        </w:rPr>
        <w:t xml:space="preserve">, </w:t>
      </w:r>
      <w:r>
        <w:rPr>
          <w:rFonts w:cs="Tahoma"/>
          <w:sz w:val="24"/>
          <w:szCs w:val="24"/>
          <w:lang w:val="sr-Cyrl-CS" w:eastAsia="en-US"/>
        </w:rPr>
        <w:t>dok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su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troškovi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amortizacije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potcijenjeni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za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iznos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od</w:t>
      </w:r>
      <w:r w:rsidRPr="007B5516">
        <w:rPr>
          <w:rFonts w:cs="Tahoma"/>
          <w:sz w:val="24"/>
          <w:szCs w:val="24"/>
          <w:lang w:val="sr-Cyrl-CS" w:eastAsia="en-US"/>
        </w:rPr>
        <w:t xml:space="preserve"> 17.800 </w:t>
      </w:r>
      <w:r>
        <w:rPr>
          <w:rFonts w:cs="Tahoma"/>
          <w:sz w:val="24"/>
          <w:szCs w:val="24"/>
          <w:lang w:val="sr-Cyrl-CS" w:eastAsia="en-US"/>
        </w:rPr>
        <w:t>KM</w:t>
      </w:r>
      <w:r w:rsidRPr="007B5516">
        <w:rPr>
          <w:rFonts w:cs="Tahoma"/>
          <w:sz w:val="24"/>
          <w:szCs w:val="24"/>
          <w:lang w:val="sr-Cyrl-CS" w:eastAsia="en-US"/>
        </w:rPr>
        <w:t>.</w:t>
      </w:r>
    </w:p>
    <w:p w:rsidR="007B5516" w:rsidRPr="007B5516" w:rsidRDefault="007B5516" w:rsidP="002C2330">
      <w:pPr>
        <w:jc w:val="both"/>
        <w:rPr>
          <w:rFonts w:cs="Tahoma"/>
          <w:b/>
          <w:sz w:val="24"/>
          <w:szCs w:val="24"/>
          <w:lang w:val="sr-Cyrl-BA" w:eastAsia="en-US"/>
        </w:rPr>
      </w:pPr>
      <w:r>
        <w:rPr>
          <w:rFonts w:cs="Tahoma"/>
          <w:b/>
          <w:sz w:val="24"/>
          <w:szCs w:val="24"/>
          <w:lang w:val="sr-Cyrl-BA" w:eastAsia="en-US"/>
        </w:rPr>
        <w:t>Radi</w:t>
      </w:r>
      <w:r w:rsidRPr="007B5516">
        <w:rPr>
          <w:rFonts w:cs="Tahoma"/>
          <w:b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lang w:val="sr-Cyrl-BA" w:eastAsia="en-US"/>
        </w:rPr>
        <w:t>činjenica</w:t>
      </w:r>
      <w:r w:rsidRPr="007B5516">
        <w:rPr>
          <w:rFonts w:cs="Tahoma"/>
          <w:b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lang w:val="sr-Cyrl-BA" w:eastAsia="en-US"/>
        </w:rPr>
        <w:t>navedenih</w:t>
      </w:r>
      <w:r w:rsidRPr="007B5516">
        <w:rPr>
          <w:rFonts w:cs="Tahoma"/>
          <w:b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lang w:val="sr-Cyrl-BA" w:eastAsia="en-US"/>
        </w:rPr>
        <w:t>u</w:t>
      </w:r>
      <w:r w:rsidRPr="007B5516">
        <w:rPr>
          <w:rFonts w:cs="Tahoma"/>
          <w:b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lang w:val="sr-Cyrl-BA" w:eastAsia="en-US"/>
        </w:rPr>
        <w:t>prethodnom</w:t>
      </w:r>
      <w:r w:rsidRPr="007B5516">
        <w:rPr>
          <w:rFonts w:cs="Tahoma"/>
          <w:b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lang w:val="sr-Cyrl-BA" w:eastAsia="en-US"/>
        </w:rPr>
        <w:t>pasusu</w:t>
      </w:r>
      <w:r w:rsidRPr="007B5516">
        <w:rPr>
          <w:rFonts w:cs="Tahoma"/>
          <w:b/>
          <w:sz w:val="24"/>
          <w:szCs w:val="24"/>
          <w:lang w:val="sr-Cyrl-BA" w:eastAsia="en-US"/>
        </w:rPr>
        <w:t xml:space="preserve">, </w:t>
      </w:r>
      <w:r>
        <w:rPr>
          <w:rFonts w:cs="Tahoma"/>
          <w:b/>
          <w:sz w:val="24"/>
          <w:szCs w:val="24"/>
          <w:lang w:val="sr-Cyrl-BA" w:eastAsia="en-US"/>
        </w:rPr>
        <w:t>izražavamo</w:t>
      </w:r>
      <w:r w:rsidRPr="007B5516">
        <w:rPr>
          <w:rFonts w:cs="Tahoma"/>
          <w:b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lang w:val="sr-Cyrl-BA" w:eastAsia="en-US"/>
        </w:rPr>
        <w:t>pozitivno</w:t>
      </w:r>
      <w:r w:rsidRPr="007B5516">
        <w:rPr>
          <w:rFonts w:cs="Tahoma"/>
          <w:b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lang w:val="sr-Cyrl-BA" w:eastAsia="en-US"/>
        </w:rPr>
        <w:t>mišljenje</w:t>
      </w:r>
      <w:r w:rsidRPr="007B5516">
        <w:rPr>
          <w:rFonts w:cs="Tahoma"/>
          <w:b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lang w:val="sr-Cyrl-BA" w:eastAsia="en-US"/>
        </w:rPr>
        <w:t>koje</w:t>
      </w:r>
      <w:r w:rsidRPr="007B5516">
        <w:rPr>
          <w:rFonts w:cs="Tahoma"/>
          <w:b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lang w:val="sr-Cyrl-BA" w:eastAsia="en-US"/>
        </w:rPr>
        <w:t>glasi</w:t>
      </w:r>
      <w:r w:rsidRPr="007B5516">
        <w:rPr>
          <w:rFonts w:cs="Tahoma"/>
          <w:b/>
          <w:sz w:val="24"/>
          <w:szCs w:val="24"/>
          <w:lang w:val="sr-Cyrl-BA" w:eastAsia="en-US"/>
        </w:rPr>
        <w:t>:</w:t>
      </w:r>
    </w:p>
    <w:p w:rsidR="007B5516" w:rsidRPr="007B5516" w:rsidRDefault="007B5516" w:rsidP="002C2330">
      <w:pPr>
        <w:jc w:val="both"/>
        <w:rPr>
          <w:rFonts w:cs="Tahoma"/>
          <w:b/>
          <w:i/>
          <w:sz w:val="24"/>
          <w:szCs w:val="24"/>
          <w:lang w:val="sr-Cyrl-BA" w:eastAsia="en-US"/>
        </w:rPr>
      </w:pPr>
      <w:r>
        <w:rPr>
          <w:rFonts w:cs="Tahoma"/>
          <w:b/>
          <w:i/>
          <w:sz w:val="24"/>
          <w:szCs w:val="24"/>
          <w:lang w:val="sr-Cyrl-BA" w:eastAsia="en-US"/>
        </w:rPr>
        <w:t>Prema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i/>
          <w:sz w:val="24"/>
          <w:szCs w:val="24"/>
          <w:lang w:val="sr-Cyrl-BA" w:eastAsia="en-US"/>
        </w:rPr>
        <w:t>našem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i/>
          <w:sz w:val="24"/>
          <w:szCs w:val="24"/>
          <w:lang w:val="sr-Cyrl-BA" w:eastAsia="en-US"/>
        </w:rPr>
        <w:t>mišljenju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, </w:t>
      </w:r>
      <w:r>
        <w:rPr>
          <w:rFonts w:cs="Tahoma"/>
          <w:b/>
          <w:i/>
          <w:sz w:val="24"/>
          <w:szCs w:val="24"/>
          <w:lang w:val="sr-Cyrl-BA" w:eastAsia="en-US"/>
        </w:rPr>
        <w:t>finansijski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i/>
          <w:sz w:val="24"/>
          <w:szCs w:val="24"/>
          <w:lang w:val="sr-Cyrl-BA" w:eastAsia="en-US"/>
        </w:rPr>
        <w:t>izvještaji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i/>
          <w:sz w:val="24"/>
          <w:szCs w:val="24"/>
          <w:lang w:val="sr-Cyrl-BA" w:eastAsia="en-US"/>
        </w:rPr>
        <w:t>daju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i/>
          <w:sz w:val="24"/>
          <w:szCs w:val="24"/>
          <w:lang w:val="sr-Cyrl-BA" w:eastAsia="en-US"/>
        </w:rPr>
        <w:t>istinit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i/>
          <w:sz w:val="24"/>
          <w:szCs w:val="24"/>
          <w:lang w:val="sr-Cyrl-BA" w:eastAsia="en-US"/>
        </w:rPr>
        <w:t>i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i/>
          <w:sz w:val="24"/>
          <w:szCs w:val="24"/>
          <w:lang w:val="sr-Cyrl-BA" w:eastAsia="en-US"/>
        </w:rPr>
        <w:t>objektivan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i/>
          <w:sz w:val="24"/>
          <w:szCs w:val="24"/>
          <w:lang w:val="sr-Cyrl-BA" w:eastAsia="en-US"/>
        </w:rPr>
        <w:t>prikaz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i/>
          <w:sz w:val="24"/>
          <w:szCs w:val="24"/>
          <w:lang w:val="sr-Cyrl-BA" w:eastAsia="en-US"/>
        </w:rPr>
        <w:t>po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i/>
          <w:sz w:val="24"/>
          <w:szCs w:val="24"/>
          <w:lang w:val="sr-Cyrl-BA" w:eastAsia="en-US"/>
        </w:rPr>
        <w:t>svim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i/>
          <w:sz w:val="24"/>
          <w:szCs w:val="24"/>
          <w:lang w:val="sr-Cyrl-BA" w:eastAsia="en-US"/>
        </w:rPr>
        <w:t>materijalno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i/>
          <w:sz w:val="24"/>
          <w:szCs w:val="24"/>
          <w:lang w:val="sr-Cyrl-BA" w:eastAsia="en-US"/>
        </w:rPr>
        <w:t>značajnim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i/>
          <w:sz w:val="24"/>
          <w:szCs w:val="24"/>
          <w:lang w:val="sr-Cyrl-BA" w:eastAsia="en-US"/>
        </w:rPr>
        <w:t>aspektima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</w:t>
      </w:r>
      <w:r w:rsidRPr="007B5516">
        <w:rPr>
          <w:rFonts w:cs="Tahoma"/>
          <w:i/>
          <w:sz w:val="24"/>
          <w:szCs w:val="24"/>
          <w:lang w:val="sr-Cyrl-BA" w:eastAsia="en-US"/>
        </w:rPr>
        <w:t>/</w:t>
      </w:r>
      <w:r>
        <w:rPr>
          <w:rFonts w:cs="Tahoma"/>
          <w:i/>
          <w:sz w:val="24"/>
          <w:szCs w:val="24"/>
          <w:lang w:val="sr-Cyrl-BA" w:eastAsia="en-US"/>
        </w:rPr>
        <w:t>ili</w:t>
      </w:r>
      <w:r w:rsidRPr="007B5516">
        <w:rPr>
          <w:rFonts w:cs="Tahoma"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i/>
          <w:sz w:val="24"/>
          <w:szCs w:val="24"/>
          <w:lang w:val="sr-Cyrl-BA" w:eastAsia="en-US"/>
        </w:rPr>
        <w:t>istinito</w:t>
      </w:r>
      <w:r w:rsidRPr="007B5516">
        <w:rPr>
          <w:rFonts w:cs="Tahoma"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i/>
          <w:sz w:val="24"/>
          <w:szCs w:val="24"/>
          <w:lang w:val="sr-Cyrl-BA" w:eastAsia="en-US"/>
        </w:rPr>
        <w:t>i</w:t>
      </w:r>
      <w:r w:rsidRPr="007B5516">
        <w:rPr>
          <w:rFonts w:cs="Tahoma"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i/>
          <w:sz w:val="24"/>
          <w:szCs w:val="24"/>
          <w:lang w:val="sr-Cyrl-BA" w:eastAsia="en-US"/>
        </w:rPr>
        <w:t>objektivno</w:t>
      </w:r>
      <w:r w:rsidRPr="007B5516">
        <w:rPr>
          <w:rFonts w:cs="Tahoma"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i/>
          <w:sz w:val="24"/>
          <w:szCs w:val="24"/>
          <w:lang w:val="sr-Cyrl-BA" w:eastAsia="en-US"/>
        </w:rPr>
        <w:t>prikazuju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/ </w:t>
      </w:r>
      <w:r>
        <w:rPr>
          <w:rFonts w:cs="Tahoma"/>
          <w:b/>
          <w:i/>
          <w:sz w:val="24"/>
          <w:szCs w:val="24"/>
          <w:lang w:val="sr-Cyrl-BA" w:eastAsia="en-US"/>
        </w:rPr>
        <w:t>finansijskog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i/>
          <w:sz w:val="24"/>
          <w:szCs w:val="24"/>
          <w:lang w:val="sr-Cyrl-BA" w:eastAsia="en-US"/>
        </w:rPr>
        <w:t>stanja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i/>
          <w:sz w:val="24"/>
          <w:szCs w:val="24"/>
          <w:lang w:val="sr-Cyrl-BA" w:eastAsia="en-US"/>
        </w:rPr>
        <w:t>preduzeća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„</w:t>
      </w:r>
      <w:r>
        <w:rPr>
          <w:rFonts w:cs="Tahoma"/>
          <w:b/>
          <w:i/>
          <w:sz w:val="24"/>
          <w:szCs w:val="24"/>
          <w:lang w:val="sr-Cyrl-BA" w:eastAsia="en-US"/>
        </w:rPr>
        <w:t>G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“ </w:t>
      </w:r>
      <w:r>
        <w:rPr>
          <w:rFonts w:cs="Tahoma"/>
          <w:b/>
          <w:i/>
          <w:sz w:val="24"/>
          <w:szCs w:val="24"/>
          <w:lang w:val="sr-Cyrl-BA" w:eastAsia="en-US"/>
        </w:rPr>
        <w:t>na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i/>
          <w:sz w:val="24"/>
          <w:szCs w:val="24"/>
          <w:lang w:val="sr-Cyrl-BA" w:eastAsia="en-US"/>
        </w:rPr>
        <w:t>dan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31.12.2012. </w:t>
      </w:r>
      <w:r>
        <w:rPr>
          <w:rFonts w:cs="Tahoma"/>
          <w:b/>
          <w:i/>
          <w:sz w:val="24"/>
          <w:szCs w:val="24"/>
          <w:lang w:val="sr-Cyrl-BA" w:eastAsia="en-US"/>
        </w:rPr>
        <w:t>godine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i/>
          <w:sz w:val="24"/>
          <w:szCs w:val="24"/>
          <w:lang w:val="sr-Cyrl-BA" w:eastAsia="en-US"/>
        </w:rPr>
        <w:t>i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i/>
          <w:sz w:val="24"/>
          <w:szCs w:val="24"/>
          <w:lang w:val="sr-Cyrl-BA" w:eastAsia="en-US"/>
        </w:rPr>
        <w:t>rezultata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i/>
          <w:sz w:val="24"/>
          <w:szCs w:val="24"/>
          <w:lang w:val="sr-Cyrl-BA" w:eastAsia="en-US"/>
        </w:rPr>
        <w:t>njegovog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i/>
          <w:sz w:val="24"/>
          <w:szCs w:val="24"/>
          <w:lang w:val="sr-Cyrl-BA" w:eastAsia="en-US"/>
        </w:rPr>
        <w:t>poslovanja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i/>
          <w:sz w:val="24"/>
          <w:szCs w:val="24"/>
          <w:lang w:val="sr-Cyrl-BA" w:eastAsia="en-US"/>
        </w:rPr>
        <w:t>u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2012. </w:t>
      </w:r>
      <w:r>
        <w:rPr>
          <w:rFonts w:cs="Tahoma"/>
          <w:b/>
          <w:i/>
          <w:sz w:val="24"/>
          <w:szCs w:val="24"/>
          <w:lang w:val="sr-Cyrl-BA" w:eastAsia="en-US"/>
        </w:rPr>
        <w:t>godini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i/>
          <w:sz w:val="24"/>
          <w:szCs w:val="24"/>
          <w:lang w:val="sr-Cyrl-BA" w:eastAsia="en-US"/>
        </w:rPr>
        <w:t>u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i/>
          <w:sz w:val="24"/>
          <w:szCs w:val="24"/>
          <w:lang w:val="sr-Cyrl-BA" w:eastAsia="en-US"/>
        </w:rPr>
        <w:t>skladu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i/>
          <w:sz w:val="24"/>
          <w:szCs w:val="24"/>
          <w:lang w:val="sr-Cyrl-BA" w:eastAsia="en-US"/>
        </w:rPr>
        <w:t>sa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i/>
          <w:sz w:val="24"/>
          <w:szCs w:val="24"/>
          <w:lang w:val="sr-Cyrl-BA" w:eastAsia="en-US"/>
        </w:rPr>
        <w:t>Međunarodnim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i/>
          <w:sz w:val="24"/>
          <w:szCs w:val="24"/>
          <w:lang w:val="sr-Cyrl-BA" w:eastAsia="en-US"/>
        </w:rPr>
        <w:t>standardima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i/>
          <w:sz w:val="24"/>
          <w:szCs w:val="24"/>
          <w:lang w:val="sr-Cyrl-BA" w:eastAsia="en-US"/>
        </w:rPr>
        <w:t>finansijskog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i/>
          <w:sz w:val="24"/>
          <w:szCs w:val="24"/>
          <w:lang w:val="sr-Cyrl-BA" w:eastAsia="en-US"/>
        </w:rPr>
        <w:t>izvještavanja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(</w:t>
      </w:r>
      <w:r>
        <w:rPr>
          <w:rFonts w:cs="Tahoma"/>
          <w:i/>
          <w:sz w:val="24"/>
          <w:szCs w:val="24"/>
          <w:lang w:val="sr-Cyrl-BA" w:eastAsia="en-US"/>
        </w:rPr>
        <w:t>potrebna</w:t>
      </w:r>
      <w:r w:rsidRPr="007B5516">
        <w:rPr>
          <w:rFonts w:cs="Tahoma"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i/>
          <w:sz w:val="24"/>
          <w:szCs w:val="24"/>
          <w:lang w:val="sr-Cyrl-BA" w:eastAsia="en-US"/>
        </w:rPr>
        <w:t>reklasifikacija</w:t>
      </w:r>
      <w:r w:rsidRPr="007B5516">
        <w:rPr>
          <w:rFonts w:cs="Tahoma"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i/>
          <w:sz w:val="24"/>
          <w:szCs w:val="24"/>
          <w:lang w:val="sr-Cyrl-BA" w:eastAsia="en-US"/>
        </w:rPr>
        <w:t>i</w:t>
      </w:r>
      <w:r w:rsidRPr="007B5516">
        <w:rPr>
          <w:rFonts w:cs="Tahoma"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i/>
          <w:sz w:val="24"/>
          <w:szCs w:val="24"/>
          <w:lang w:val="sr-Cyrl-BA" w:eastAsia="en-US"/>
        </w:rPr>
        <w:t>potcijenjenost</w:t>
      </w:r>
      <w:r w:rsidRPr="007B5516">
        <w:rPr>
          <w:rFonts w:cs="Tahoma"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i/>
          <w:sz w:val="24"/>
          <w:szCs w:val="24"/>
          <w:lang w:val="sr-Cyrl-BA" w:eastAsia="en-US"/>
        </w:rPr>
        <w:t>troškova</w:t>
      </w:r>
      <w:r w:rsidRPr="007B5516">
        <w:rPr>
          <w:rFonts w:cs="Tahoma"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i/>
          <w:sz w:val="24"/>
          <w:szCs w:val="24"/>
          <w:lang w:val="sr-Cyrl-BA" w:eastAsia="en-US"/>
        </w:rPr>
        <w:t>amortizacije</w:t>
      </w:r>
      <w:r w:rsidRPr="007B5516">
        <w:rPr>
          <w:rFonts w:cs="Tahoma"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i/>
          <w:sz w:val="24"/>
          <w:szCs w:val="24"/>
          <w:lang w:val="sr-Cyrl-BA" w:eastAsia="en-US"/>
        </w:rPr>
        <w:t>nemaju</w:t>
      </w:r>
      <w:r w:rsidRPr="007B5516">
        <w:rPr>
          <w:rFonts w:cs="Tahoma"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i/>
          <w:sz w:val="24"/>
          <w:szCs w:val="24"/>
          <w:lang w:val="sr-Cyrl-BA" w:eastAsia="en-US"/>
        </w:rPr>
        <w:t>materijalno</w:t>
      </w:r>
      <w:r w:rsidRPr="007B5516">
        <w:rPr>
          <w:rFonts w:cs="Tahoma"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i/>
          <w:sz w:val="24"/>
          <w:szCs w:val="24"/>
          <w:lang w:val="sr-Cyrl-BA" w:eastAsia="en-US"/>
        </w:rPr>
        <w:t>značajan</w:t>
      </w:r>
      <w:r w:rsidRPr="007B5516">
        <w:rPr>
          <w:rFonts w:cs="Tahoma"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i/>
          <w:sz w:val="24"/>
          <w:szCs w:val="24"/>
          <w:lang w:val="sr-Cyrl-BA" w:eastAsia="en-US"/>
        </w:rPr>
        <w:t>uticaj</w:t>
      </w:r>
      <w:r w:rsidRPr="007B5516">
        <w:rPr>
          <w:rFonts w:cs="Tahoma"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i/>
          <w:sz w:val="24"/>
          <w:szCs w:val="24"/>
          <w:lang w:val="sr-Cyrl-BA" w:eastAsia="en-US"/>
        </w:rPr>
        <w:t>na</w:t>
      </w:r>
      <w:r w:rsidRPr="007B5516">
        <w:rPr>
          <w:rFonts w:cs="Tahoma"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i/>
          <w:sz w:val="24"/>
          <w:szCs w:val="24"/>
          <w:lang w:val="sr-Cyrl-BA" w:eastAsia="en-US"/>
        </w:rPr>
        <w:t>finansijski</w:t>
      </w:r>
      <w:r w:rsidRPr="007B5516">
        <w:rPr>
          <w:rFonts w:cs="Tahoma"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i/>
          <w:sz w:val="24"/>
          <w:szCs w:val="24"/>
          <w:lang w:val="sr-Cyrl-BA" w:eastAsia="en-US"/>
        </w:rPr>
        <w:t>položaj</w:t>
      </w:r>
      <w:r w:rsidRPr="007B5516">
        <w:rPr>
          <w:rFonts w:cs="Tahoma"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i/>
          <w:sz w:val="24"/>
          <w:szCs w:val="24"/>
          <w:lang w:val="sr-Cyrl-BA" w:eastAsia="en-US"/>
        </w:rPr>
        <w:t>i</w:t>
      </w:r>
      <w:r w:rsidRPr="007B5516">
        <w:rPr>
          <w:rFonts w:cs="Tahoma"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i/>
          <w:sz w:val="24"/>
          <w:szCs w:val="24"/>
          <w:lang w:val="sr-Cyrl-BA" w:eastAsia="en-US"/>
        </w:rPr>
        <w:t>rezultat</w:t>
      </w:r>
      <w:r w:rsidRPr="007B5516">
        <w:rPr>
          <w:rFonts w:cs="Tahoma"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i/>
          <w:sz w:val="24"/>
          <w:szCs w:val="24"/>
          <w:lang w:val="sr-Cyrl-BA" w:eastAsia="en-US"/>
        </w:rPr>
        <w:t>poslovanja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>).</w:t>
      </w:r>
    </w:p>
    <w:p w:rsidR="007B5516" w:rsidRPr="007B5516" w:rsidRDefault="007B5516" w:rsidP="002C2330">
      <w:pPr>
        <w:jc w:val="both"/>
        <w:rPr>
          <w:rFonts w:cs="Tahoma"/>
          <w:b/>
          <w:sz w:val="24"/>
          <w:szCs w:val="24"/>
          <w:u w:val="single"/>
          <w:lang w:val="sr-Cyrl-CS" w:eastAsia="en-US"/>
        </w:rPr>
      </w:pPr>
      <w:r>
        <w:rPr>
          <w:rFonts w:cs="Tahoma"/>
          <w:b/>
          <w:sz w:val="24"/>
          <w:szCs w:val="24"/>
          <w:u w:val="single"/>
          <w:lang w:val="sr-Cyrl-CS" w:eastAsia="en-US"/>
        </w:rPr>
        <w:t>Z</w:t>
      </w:r>
      <w:r w:rsidRPr="007B5516">
        <w:rPr>
          <w:rFonts w:cs="Tahoma"/>
          <w:b/>
          <w:sz w:val="24"/>
          <w:szCs w:val="24"/>
          <w:u w:val="single"/>
          <w:lang w:val="sr-Cyrl-CS" w:eastAsia="en-US"/>
        </w:rPr>
        <w:t>А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BILjEŠK</w:t>
      </w:r>
      <w:r w:rsidRPr="007B5516">
        <w:rPr>
          <w:rFonts w:cs="Tahoma"/>
          <w:b/>
          <w:sz w:val="24"/>
          <w:szCs w:val="24"/>
          <w:u w:val="single"/>
          <w:lang w:val="sr-Cyrl-CS" w:eastAsia="en-US"/>
        </w:rPr>
        <w:t>А (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RP</w:t>
      </w:r>
      <w:r w:rsidRPr="007B5516">
        <w:rPr>
          <w:rFonts w:cs="Tahoma"/>
          <w:b/>
          <w:sz w:val="24"/>
          <w:szCs w:val="24"/>
          <w:u w:val="single"/>
          <w:lang w:val="sr-Cyrl-CS" w:eastAsia="en-US"/>
        </w:rPr>
        <w:t xml:space="preserve">)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BR</w:t>
      </w:r>
      <w:r w:rsidRPr="007B5516">
        <w:rPr>
          <w:rFonts w:cs="Tahoma"/>
          <w:b/>
          <w:sz w:val="24"/>
          <w:szCs w:val="24"/>
          <w:u w:val="single"/>
          <w:lang w:val="sr-Cyrl-CS" w:eastAsia="en-US"/>
        </w:rPr>
        <w:t>. 3:</w:t>
      </w:r>
    </w:p>
    <w:p w:rsidR="007B5516" w:rsidRPr="007B5516" w:rsidRDefault="007B5516" w:rsidP="002C2330">
      <w:pPr>
        <w:spacing w:after="120"/>
        <w:jc w:val="both"/>
        <w:rPr>
          <w:rFonts w:cs="Tahoma"/>
          <w:sz w:val="24"/>
          <w:szCs w:val="24"/>
          <w:lang w:val="sr-Cyrl-BA" w:eastAsia="en-US"/>
        </w:rPr>
      </w:pPr>
      <w:r>
        <w:rPr>
          <w:rFonts w:cs="Tahoma"/>
          <w:sz w:val="24"/>
          <w:szCs w:val="24"/>
          <w:lang w:val="sr-Cyrl-BA" w:eastAsia="en-US"/>
        </w:rPr>
        <w:t>U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strukturi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zaliha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na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dan</w:t>
      </w:r>
      <w:r w:rsidRPr="007B5516">
        <w:rPr>
          <w:rFonts w:cs="Tahoma"/>
          <w:sz w:val="24"/>
          <w:szCs w:val="24"/>
          <w:lang w:val="sr-Cyrl-BA" w:eastAsia="en-US"/>
        </w:rPr>
        <w:t xml:space="preserve"> 31.12.2012. </w:t>
      </w:r>
      <w:r>
        <w:rPr>
          <w:rFonts w:cs="Tahoma"/>
          <w:sz w:val="24"/>
          <w:szCs w:val="24"/>
          <w:lang w:val="sr-Cyrl-BA" w:eastAsia="en-US"/>
        </w:rPr>
        <w:t>godine</w:t>
      </w:r>
      <w:r w:rsidRPr="007B5516">
        <w:rPr>
          <w:rFonts w:cs="Tahoma"/>
          <w:sz w:val="24"/>
          <w:szCs w:val="24"/>
          <w:lang w:val="sr-Cyrl-BA" w:eastAsia="en-US"/>
        </w:rPr>
        <w:t xml:space="preserve">, </w:t>
      </w:r>
      <w:r>
        <w:rPr>
          <w:rFonts w:cs="Tahoma"/>
          <w:sz w:val="24"/>
          <w:szCs w:val="24"/>
          <w:lang w:val="sr-Cyrl-BA" w:eastAsia="en-US"/>
        </w:rPr>
        <w:t>prema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knjigovodstvenim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podacima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značajno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učešće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imaju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zalihe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rezervnih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dijelova</w:t>
      </w:r>
      <w:r w:rsidRPr="007B5516">
        <w:rPr>
          <w:rFonts w:cs="Tahoma"/>
          <w:sz w:val="24"/>
          <w:szCs w:val="24"/>
          <w:lang w:val="sr-Cyrl-BA" w:eastAsia="en-US"/>
        </w:rPr>
        <w:t xml:space="preserve">. </w:t>
      </w:r>
      <w:r>
        <w:rPr>
          <w:rFonts w:cs="Tahoma"/>
          <w:sz w:val="24"/>
          <w:szCs w:val="24"/>
          <w:lang w:val="sr-Cyrl-BA" w:eastAsia="en-US"/>
        </w:rPr>
        <w:t>Dio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tih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zaliha</w:t>
      </w:r>
      <w:r w:rsidRPr="007B5516">
        <w:rPr>
          <w:rFonts w:cs="Tahoma"/>
          <w:sz w:val="24"/>
          <w:szCs w:val="24"/>
          <w:lang w:val="sr-Cyrl-BA" w:eastAsia="en-US"/>
        </w:rPr>
        <w:t xml:space="preserve">, </w:t>
      </w:r>
      <w:r>
        <w:rPr>
          <w:rFonts w:cs="Tahoma"/>
          <w:sz w:val="24"/>
          <w:szCs w:val="24"/>
          <w:lang w:val="sr-Cyrl-BA" w:eastAsia="en-US"/>
        </w:rPr>
        <w:t>knjigovodstvene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vrijednosti</w:t>
      </w:r>
      <w:r w:rsidRPr="007B5516">
        <w:rPr>
          <w:rFonts w:cs="Tahoma"/>
          <w:sz w:val="24"/>
          <w:szCs w:val="24"/>
          <w:lang w:val="sr-Cyrl-BA" w:eastAsia="en-US"/>
        </w:rPr>
        <w:t xml:space="preserve"> 658.500 </w:t>
      </w:r>
      <w:r>
        <w:rPr>
          <w:rFonts w:cs="Tahoma"/>
          <w:sz w:val="24"/>
          <w:szCs w:val="24"/>
          <w:lang w:val="sr-Cyrl-BA" w:eastAsia="en-US"/>
        </w:rPr>
        <w:t>KM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je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nabavljen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prije</w:t>
      </w:r>
      <w:r w:rsidRPr="007B5516">
        <w:rPr>
          <w:rFonts w:cs="Tahoma"/>
          <w:sz w:val="24"/>
          <w:szCs w:val="24"/>
          <w:lang w:val="sr-Cyrl-BA" w:eastAsia="en-US"/>
        </w:rPr>
        <w:t xml:space="preserve"> 5 </w:t>
      </w:r>
      <w:r>
        <w:rPr>
          <w:rFonts w:cs="Tahoma"/>
          <w:sz w:val="24"/>
          <w:szCs w:val="24"/>
          <w:lang w:val="sr-Cyrl-BA" w:eastAsia="en-US"/>
        </w:rPr>
        <w:t>godina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odnosi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se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na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održavanje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proizvodne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linije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koja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je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u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međuvremenu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zamijenjena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sa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novom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tehnološkom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opremom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za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koju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navedeni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rezervni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dijelovi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nisu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lastRenderedPageBreak/>
        <w:t>odgovarajući</w:t>
      </w:r>
      <w:r w:rsidRPr="007B5516">
        <w:rPr>
          <w:rFonts w:cs="Tahoma"/>
          <w:sz w:val="24"/>
          <w:szCs w:val="24"/>
          <w:lang w:val="sr-Cyrl-BA" w:eastAsia="en-US"/>
        </w:rPr>
        <w:t xml:space="preserve">. </w:t>
      </w:r>
      <w:r>
        <w:rPr>
          <w:rFonts w:cs="Tahoma"/>
          <w:sz w:val="24"/>
          <w:szCs w:val="24"/>
          <w:lang w:val="sr-Cyrl-BA" w:eastAsia="en-US"/>
        </w:rPr>
        <w:t>Služba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prodaje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ima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mogućnost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da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ove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sporne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zalihe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proda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veletrgovcima</w:t>
      </w:r>
      <w:r w:rsidRPr="007B5516">
        <w:rPr>
          <w:rFonts w:cs="Tahoma"/>
          <w:sz w:val="24"/>
          <w:szCs w:val="24"/>
          <w:lang w:val="sr-Cyrl-BA" w:eastAsia="en-US"/>
        </w:rPr>
        <w:t xml:space="preserve">, </w:t>
      </w:r>
      <w:r>
        <w:rPr>
          <w:rFonts w:cs="Tahoma"/>
          <w:sz w:val="24"/>
          <w:szCs w:val="24"/>
          <w:lang w:val="sr-Cyrl-BA" w:eastAsia="en-US"/>
        </w:rPr>
        <w:t>ali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uz</w:t>
      </w:r>
      <w:r w:rsidRPr="007B5516">
        <w:rPr>
          <w:rFonts w:cs="Tahoma"/>
          <w:sz w:val="24"/>
          <w:szCs w:val="24"/>
          <w:lang w:val="sr-Cyrl-BA" w:eastAsia="en-US"/>
        </w:rPr>
        <w:t xml:space="preserve">  </w:t>
      </w:r>
      <w:r>
        <w:rPr>
          <w:rFonts w:cs="Tahoma"/>
          <w:sz w:val="24"/>
          <w:szCs w:val="24"/>
          <w:lang w:val="sr-Cyrl-BA" w:eastAsia="en-US"/>
        </w:rPr>
        <w:t>diskont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od</w:t>
      </w:r>
      <w:r w:rsidRPr="007B5516">
        <w:rPr>
          <w:rFonts w:cs="Tahoma"/>
          <w:sz w:val="24"/>
          <w:szCs w:val="24"/>
          <w:lang w:val="sr-Cyrl-BA" w:eastAsia="en-US"/>
        </w:rPr>
        <w:t xml:space="preserve"> 30%. </w:t>
      </w:r>
    </w:p>
    <w:p w:rsidR="007B5516" w:rsidRPr="007B5516" w:rsidRDefault="007B5516" w:rsidP="002C2330">
      <w:pPr>
        <w:spacing w:after="120"/>
        <w:jc w:val="both"/>
        <w:rPr>
          <w:rFonts w:cs="Tahoma"/>
          <w:sz w:val="24"/>
          <w:szCs w:val="24"/>
          <w:lang w:val="sr-Cyrl-BA" w:eastAsia="en-US"/>
        </w:rPr>
      </w:pPr>
      <w:r>
        <w:rPr>
          <w:rFonts w:cs="Tahoma"/>
          <w:sz w:val="24"/>
          <w:szCs w:val="24"/>
          <w:lang w:val="sr-Cyrl-BA" w:eastAsia="en-US"/>
        </w:rPr>
        <w:t>Uprava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smatra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da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je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to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preveliki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diskont</w:t>
      </w:r>
      <w:r w:rsidRPr="007B5516">
        <w:rPr>
          <w:rFonts w:cs="Tahoma"/>
          <w:sz w:val="24"/>
          <w:szCs w:val="24"/>
          <w:lang w:val="sr-Cyrl-BA" w:eastAsia="en-US"/>
        </w:rPr>
        <w:t xml:space="preserve">, </w:t>
      </w:r>
      <w:r>
        <w:rPr>
          <w:rFonts w:cs="Tahoma"/>
          <w:sz w:val="24"/>
          <w:szCs w:val="24"/>
          <w:lang w:val="sr-Cyrl-BA" w:eastAsia="en-US"/>
        </w:rPr>
        <w:t>te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da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će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uspjeti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da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tokom</w:t>
      </w:r>
      <w:r w:rsidRPr="007B5516">
        <w:rPr>
          <w:rFonts w:cs="Tahoma"/>
          <w:sz w:val="24"/>
          <w:szCs w:val="24"/>
          <w:lang w:val="sr-Cyrl-BA" w:eastAsia="en-US"/>
        </w:rPr>
        <w:t xml:space="preserve"> 2013. </w:t>
      </w:r>
      <w:r>
        <w:rPr>
          <w:rFonts w:cs="Tahoma"/>
          <w:sz w:val="24"/>
          <w:szCs w:val="24"/>
          <w:lang w:val="sr-Cyrl-BA" w:eastAsia="en-US"/>
        </w:rPr>
        <w:t>godine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proda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ove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zalihe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po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nabavnoj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cijeni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kupcima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sa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kojima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su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već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vođeni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razgovori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tokom</w:t>
      </w:r>
      <w:r w:rsidRPr="007B5516">
        <w:rPr>
          <w:rFonts w:cs="Tahoma"/>
          <w:sz w:val="24"/>
          <w:szCs w:val="24"/>
          <w:lang w:val="sr-Cyrl-BA" w:eastAsia="en-US"/>
        </w:rPr>
        <w:t xml:space="preserve"> 2012. </w:t>
      </w:r>
      <w:r>
        <w:rPr>
          <w:rFonts w:cs="Tahoma"/>
          <w:sz w:val="24"/>
          <w:szCs w:val="24"/>
          <w:lang w:val="sr-Cyrl-BA" w:eastAsia="en-US"/>
        </w:rPr>
        <w:t>godine</w:t>
      </w:r>
      <w:r w:rsidRPr="007B5516">
        <w:rPr>
          <w:rFonts w:cs="Tahoma"/>
          <w:sz w:val="24"/>
          <w:szCs w:val="24"/>
          <w:lang w:val="sr-Cyrl-BA" w:eastAsia="en-US"/>
        </w:rPr>
        <w:t xml:space="preserve">. </w:t>
      </w:r>
      <w:r>
        <w:rPr>
          <w:rFonts w:cs="Tahoma"/>
          <w:sz w:val="24"/>
          <w:szCs w:val="24"/>
          <w:lang w:val="sr-Cyrl-BA" w:eastAsia="en-US"/>
        </w:rPr>
        <w:t>Stoga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nije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prihvatila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da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se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sporne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zalihe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prevrednuju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po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fer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vrijednosti</w:t>
      </w:r>
      <w:r w:rsidRPr="007B5516">
        <w:rPr>
          <w:rFonts w:cs="Tahoma"/>
          <w:sz w:val="24"/>
          <w:szCs w:val="24"/>
          <w:lang w:val="sr-Cyrl-BA" w:eastAsia="en-US"/>
        </w:rPr>
        <w:t xml:space="preserve"> (</w:t>
      </w:r>
      <w:r>
        <w:rPr>
          <w:rFonts w:cs="Tahoma"/>
          <w:sz w:val="24"/>
          <w:szCs w:val="24"/>
          <w:lang w:val="sr-Cyrl-BA" w:eastAsia="en-US"/>
        </w:rPr>
        <w:t>mogućoj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prodajnoj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cijeni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po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procjeni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Službe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prodaje</w:t>
      </w:r>
      <w:r w:rsidRPr="007B5516">
        <w:rPr>
          <w:rFonts w:cs="Tahoma"/>
          <w:sz w:val="24"/>
          <w:szCs w:val="24"/>
          <w:lang w:val="sr-Cyrl-BA" w:eastAsia="en-US"/>
        </w:rPr>
        <w:t xml:space="preserve">). </w:t>
      </w:r>
      <w:r>
        <w:rPr>
          <w:rFonts w:cs="Tahoma"/>
          <w:sz w:val="24"/>
          <w:szCs w:val="24"/>
          <w:lang w:val="sr-Cyrl-BA" w:eastAsia="en-US"/>
        </w:rPr>
        <w:t>Po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tom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osnovu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bi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trebalo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umanjiti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vrijednost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zaliha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gotovih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proizvoda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za</w:t>
      </w:r>
      <w:r w:rsidRPr="007B5516">
        <w:rPr>
          <w:rFonts w:cs="Tahoma"/>
          <w:sz w:val="24"/>
          <w:szCs w:val="24"/>
          <w:lang w:val="sr-Cyrl-BA" w:eastAsia="en-US"/>
        </w:rPr>
        <w:t xml:space="preserve"> 197.550 </w:t>
      </w:r>
      <w:r>
        <w:rPr>
          <w:rFonts w:cs="Tahoma"/>
          <w:sz w:val="24"/>
          <w:szCs w:val="24"/>
          <w:lang w:val="sr-Cyrl-BA" w:eastAsia="en-US"/>
        </w:rPr>
        <w:t>KM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priznati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imparitetni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gubitak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u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tom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iznosu</w:t>
      </w:r>
      <w:r w:rsidRPr="007B5516">
        <w:rPr>
          <w:rFonts w:cs="Tahoma"/>
          <w:sz w:val="24"/>
          <w:szCs w:val="24"/>
          <w:lang w:val="sr-Cyrl-BA" w:eastAsia="en-US"/>
        </w:rPr>
        <w:t>.</w:t>
      </w:r>
    </w:p>
    <w:p w:rsidR="007B5516" w:rsidRPr="007B5516" w:rsidRDefault="007B5516" w:rsidP="002C2330">
      <w:pPr>
        <w:jc w:val="both"/>
        <w:rPr>
          <w:rFonts w:cs="Tahoma"/>
          <w:b/>
          <w:sz w:val="24"/>
          <w:szCs w:val="24"/>
          <w:lang w:val="sr-Cyrl-BA" w:eastAsia="en-US"/>
        </w:rPr>
      </w:pPr>
      <w:r>
        <w:rPr>
          <w:rFonts w:cs="Tahoma"/>
          <w:b/>
          <w:sz w:val="24"/>
          <w:szCs w:val="24"/>
          <w:lang w:val="sr-Cyrl-BA" w:eastAsia="en-US"/>
        </w:rPr>
        <w:t>Radi</w:t>
      </w:r>
      <w:r w:rsidRPr="007B5516">
        <w:rPr>
          <w:rFonts w:cs="Tahoma"/>
          <w:b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lang w:val="sr-Cyrl-BA" w:eastAsia="en-US"/>
        </w:rPr>
        <w:t>činjenica</w:t>
      </w:r>
      <w:r w:rsidRPr="007B5516">
        <w:rPr>
          <w:rFonts w:cs="Tahoma"/>
          <w:b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lang w:val="sr-Cyrl-BA" w:eastAsia="en-US"/>
        </w:rPr>
        <w:t>navedenih</w:t>
      </w:r>
      <w:r w:rsidRPr="007B5516">
        <w:rPr>
          <w:rFonts w:cs="Tahoma"/>
          <w:b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lang w:val="sr-Cyrl-BA" w:eastAsia="en-US"/>
        </w:rPr>
        <w:t>u</w:t>
      </w:r>
      <w:r w:rsidRPr="007B5516">
        <w:rPr>
          <w:rFonts w:cs="Tahoma"/>
          <w:b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lang w:val="sr-Cyrl-BA" w:eastAsia="en-US"/>
        </w:rPr>
        <w:t>prethodnom</w:t>
      </w:r>
      <w:r w:rsidRPr="007B5516">
        <w:rPr>
          <w:rFonts w:cs="Tahoma"/>
          <w:b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lang w:val="sr-Cyrl-BA" w:eastAsia="en-US"/>
        </w:rPr>
        <w:t>pasusu</w:t>
      </w:r>
      <w:r w:rsidRPr="007B5516">
        <w:rPr>
          <w:rFonts w:cs="Tahoma"/>
          <w:b/>
          <w:sz w:val="24"/>
          <w:szCs w:val="24"/>
          <w:lang w:val="sr-Cyrl-BA" w:eastAsia="en-US"/>
        </w:rPr>
        <w:t xml:space="preserve">, </w:t>
      </w:r>
      <w:r>
        <w:rPr>
          <w:rFonts w:cs="Tahoma"/>
          <w:b/>
          <w:sz w:val="24"/>
          <w:szCs w:val="24"/>
          <w:lang w:val="sr-Cyrl-BA" w:eastAsia="en-US"/>
        </w:rPr>
        <w:t>izražavamo</w:t>
      </w:r>
      <w:r w:rsidRPr="007B5516">
        <w:rPr>
          <w:rFonts w:cs="Tahoma"/>
          <w:b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lang w:val="sr-Cyrl-BA" w:eastAsia="en-US"/>
        </w:rPr>
        <w:t>pozitivno</w:t>
      </w:r>
      <w:r w:rsidRPr="007B5516">
        <w:rPr>
          <w:rFonts w:cs="Tahoma"/>
          <w:b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lang w:val="sr-Cyrl-BA" w:eastAsia="en-US"/>
        </w:rPr>
        <w:t>mišljenje</w:t>
      </w:r>
      <w:r w:rsidRPr="007B5516">
        <w:rPr>
          <w:rFonts w:cs="Tahoma"/>
          <w:b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lang w:val="sr-Cyrl-BA" w:eastAsia="en-US"/>
        </w:rPr>
        <w:t>koje</w:t>
      </w:r>
      <w:r w:rsidRPr="007B5516">
        <w:rPr>
          <w:rFonts w:cs="Tahoma"/>
          <w:b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lang w:val="sr-Cyrl-BA" w:eastAsia="en-US"/>
        </w:rPr>
        <w:t>glasi</w:t>
      </w:r>
      <w:r w:rsidRPr="007B5516">
        <w:rPr>
          <w:rFonts w:cs="Tahoma"/>
          <w:b/>
          <w:sz w:val="24"/>
          <w:szCs w:val="24"/>
          <w:lang w:val="sr-Cyrl-BA" w:eastAsia="en-US"/>
        </w:rPr>
        <w:t>:</w:t>
      </w:r>
    </w:p>
    <w:p w:rsidR="007B5516" w:rsidRPr="007B5516" w:rsidRDefault="007B5516" w:rsidP="002C2330">
      <w:pPr>
        <w:jc w:val="both"/>
        <w:rPr>
          <w:rFonts w:cs="Tahoma"/>
          <w:b/>
          <w:i/>
          <w:sz w:val="24"/>
          <w:szCs w:val="24"/>
          <w:lang w:val="sr-Cyrl-BA" w:eastAsia="en-US"/>
        </w:rPr>
      </w:pPr>
      <w:r>
        <w:rPr>
          <w:rFonts w:cs="Tahoma"/>
          <w:b/>
          <w:i/>
          <w:sz w:val="24"/>
          <w:szCs w:val="24"/>
          <w:lang w:val="sr-Cyrl-BA" w:eastAsia="en-US"/>
        </w:rPr>
        <w:t>Prema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i/>
          <w:sz w:val="24"/>
          <w:szCs w:val="24"/>
          <w:lang w:val="sr-Cyrl-BA" w:eastAsia="en-US"/>
        </w:rPr>
        <w:t>našem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i/>
          <w:sz w:val="24"/>
          <w:szCs w:val="24"/>
          <w:lang w:val="sr-Cyrl-BA" w:eastAsia="en-US"/>
        </w:rPr>
        <w:t>mišljenju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, </w:t>
      </w:r>
      <w:r>
        <w:rPr>
          <w:rFonts w:cs="Tahoma"/>
          <w:b/>
          <w:i/>
          <w:sz w:val="24"/>
          <w:szCs w:val="24"/>
          <w:lang w:val="sr-Cyrl-BA" w:eastAsia="en-US"/>
        </w:rPr>
        <w:t>finansijski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i/>
          <w:sz w:val="24"/>
          <w:szCs w:val="24"/>
          <w:lang w:val="sr-Cyrl-BA" w:eastAsia="en-US"/>
        </w:rPr>
        <w:t>izvještaji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i/>
          <w:sz w:val="24"/>
          <w:szCs w:val="24"/>
          <w:lang w:val="sr-Cyrl-BA" w:eastAsia="en-US"/>
        </w:rPr>
        <w:t>daju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i/>
          <w:sz w:val="24"/>
          <w:szCs w:val="24"/>
          <w:lang w:val="sr-Cyrl-BA" w:eastAsia="en-US"/>
        </w:rPr>
        <w:t>istinit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i/>
          <w:sz w:val="24"/>
          <w:szCs w:val="24"/>
          <w:lang w:val="sr-Cyrl-BA" w:eastAsia="en-US"/>
        </w:rPr>
        <w:t>i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i/>
          <w:sz w:val="24"/>
          <w:szCs w:val="24"/>
          <w:lang w:val="sr-Cyrl-BA" w:eastAsia="en-US"/>
        </w:rPr>
        <w:t>objektivan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i/>
          <w:sz w:val="24"/>
          <w:szCs w:val="24"/>
          <w:lang w:val="sr-Cyrl-BA" w:eastAsia="en-US"/>
        </w:rPr>
        <w:t>prikaz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i/>
          <w:sz w:val="24"/>
          <w:szCs w:val="24"/>
          <w:lang w:val="sr-Cyrl-BA" w:eastAsia="en-US"/>
        </w:rPr>
        <w:t>po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i/>
          <w:sz w:val="24"/>
          <w:szCs w:val="24"/>
          <w:lang w:val="sr-Cyrl-BA" w:eastAsia="en-US"/>
        </w:rPr>
        <w:t>svim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i/>
          <w:sz w:val="24"/>
          <w:szCs w:val="24"/>
          <w:lang w:val="sr-Cyrl-BA" w:eastAsia="en-US"/>
        </w:rPr>
        <w:t>materijalno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i/>
          <w:sz w:val="24"/>
          <w:szCs w:val="24"/>
          <w:lang w:val="sr-Cyrl-BA" w:eastAsia="en-US"/>
        </w:rPr>
        <w:t>značajnim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i/>
          <w:sz w:val="24"/>
          <w:szCs w:val="24"/>
          <w:lang w:val="sr-Cyrl-BA" w:eastAsia="en-US"/>
        </w:rPr>
        <w:t>aspektima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</w:t>
      </w:r>
      <w:r w:rsidRPr="007B5516">
        <w:rPr>
          <w:rFonts w:cs="Tahoma"/>
          <w:i/>
          <w:sz w:val="24"/>
          <w:szCs w:val="24"/>
          <w:lang w:val="sr-Cyrl-BA" w:eastAsia="en-US"/>
        </w:rPr>
        <w:t>/</w:t>
      </w:r>
      <w:r>
        <w:rPr>
          <w:rFonts w:cs="Tahoma"/>
          <w:i/>
          <w:sz w:val="24"/>
          <w:szCs w:val="24"/>
          <w:lang w:val="sr-Cyrl-BA" w:eastAsia="en-US"/>
        </w:rPr>
        <w:t>ili</w:t>
      </w:r>
      <w:r w:rsidRPr="007B5516">
        <w:rPr>
          <w:rFonts w:cs="Tahoma"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i/>
          <w:sz w:val="24"/>
          <w:szCs w:val="24"/>
          <w:lang w:val="sr-Cyrl-BA" w:eastAsia="en-US"/>
        </w:rPr>
        <w:t>istinito</w:t>
      </w:r>
      <w:r w:rsidRPr="007B5516">
        <w:rPr>
          <w:rFonts w:cs="Tahoma"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i/>
          <w:sz w:val="24"/>
          <w:szCs w:val="24"/>
          <w:lang w:val="sr-Cyrl-BA" w:eastAsia="en-US"/>
        </w:rPr>
        <w:t>i</w:t>
      </w:r>
      <w:r w:rsidRPr="007B5516">
        <w:rPr>
          <w:rFonts w:cs="Tahoma"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i/>
          <w:sz w:val="24"/>
          <w:szCs w:val="24"/>
          <w:lang w:val="sr-Cyrl-BA" w:eastAsia="en-US"/>
        </w:rPr>
        <w:t>objektivno</w:t>
      </w:r>
      <w:r w:rsidRPr="007B5516">
        <w:rPr>
          <w:rFonts w:cs="Tahoma"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i/>
          <w:sz w:val="24"/>
          <w:szCs w:val="24"/>
          <w:lang w:val="sr-Cyrl-BA" w:eastAsia="en-US"/>
        </w:rPr>
        <w:t>prikazuju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/ </w:t>
      </w:r>
      <w:r>
        <w:rPr>
          <w:rFonts w:cs="Tahoma"/>
          <w:b/>
          <w:i/>
          <w:sz w:val="24"/>
          <w:szCs w:val="24"/>
          <w:lang w:val="sr-Cyrl-BA" w:eastAsia="en-US"/>
        </w:rPr>
        <w:t>finansijskog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i/>
          <w:sz w:val="24"/>
          <w:szCs w:val="24"/>
          <w:lang w:val="sr-Cyrl-BA" w:eastAsia="en-US"/>
        </w:rPr>
        <w:t>stanja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i/>
          <w:sz w:val="24"/>
          <w:szCs w:val="24"/>
          <w:lang w:val="sr-Cyrl-BA" w:eastAsia="en-US"/>
        </w:rPr>
        <w:t>preduzeća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„</w:t>
      </w:r>
      <w:r>
        <w:rPr>
          <w:rFonts w:cs="Tahoma"/>
          <w:b/>
          <w:i/>
          <w:sz w:val="24"/>
          <w:szCs w:val="24"/>
          <w:lang w:val="sr-Cyrl-BA" w:eastAsia="en-US"/>
        </w:rPr>
        <w:t>G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“ </w:t>
      </w:r>
      <w:r>
        <w:rPr>
          <w:rFonts w:cs="Tahoma"/>
          <w:b/>
          <w:i/>
          <w:sz w:val="24"/>
          <w:szCs w:val="24"/>
          <w:lang w:val="sr-Cyrl-BA" w:eastAsia="en-US"/>
        </w:rPr>
        <w:t>na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i/>
          <w:sz w:val="24"/>
          <w:szCs w:val="24"/>
          <w:lang w:val="sr-Cyrl-BA" w:eastAsia="en-US"/>
        </w:rPr>
        <w:t>dan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31.12.2012. </w:t>
      </w:r>
      <w:r>
        <w:rPr>
          <w:rFonts w:cs="Tahoma"/>
          <w:b/>
          <w:i/>
          <w:sz w:val="24"/>
          <w:szCs w:val="24"/>
          <w:lang w:val="sr-Cyrl-BA" w:eastAsia="en-US"/>
        </w:rPr>
        <w:t>godine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i/>
          <w:sz w:val="24"/>
          <w:szCs w:val="24"/>
          <w:lang w:val="sr-Cyrl-BA" w:eastAsia="en-US"/>
        </w:rPr>
        <w:t>i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i/>
          <w:sz w:val="24"/>
          <w:szCs w:val="24"/>
          <w:lang w:val="sr-Cyrl-BA" w:eastAsia="en-US"/>
        </w:rPr>
        <w:t>rezultata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i/>
          <w:sz w:val="24"/>
          <w:szCs w:val="24"/>
          <w:lang w:val="sr-Cyrl-BA" w:eastAsia="en-US"/>
        </w:rPr>
        <w:t>njegovog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i/>
          <w:sz w:val="24"/>
          <w:szCs w:val="24"/>
          <w:lang w:val="sr-Cyrl-BA" w:eastAsia="en-US"/>
        </w:rPr>
        <w:t>poslovanja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i/>
          <w:sz w:val="24"/>
          <w:szCs w:val="24"/>
          <w:lang w:val="sr-Cyrl-BA" w:eastAsia="en-US"/>
        </w:rPr>
        <w:t>u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2012. </w:t>
      </w:r>
      <w:r>
        <w:rPr>
          <w:rFonts w:cs="Tahoma"/>
          <w:b/>
          <w:i/>
          <w:sz w:val="24"/>
          <w:szCs w:val="24"/>
          <w:lang w:val="sr-Cyrl-BA" w:eastAsia="en-US"/>
        </w:rPr>
        <w:t>godini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i/>
          <w:sz w:val="24"/>
          <w:szCs w:val="24"/>
          <w:lang w:val="sr-Cyrl-BA" w:eastAsia="en-US"/>
        </w:rPr>
        <w:t>u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i/>
          <w:sz w:val="24"/>
          <w:szCs w:val="24"/>
          <w:lang w:val="sr-Cyrl-BA" w:eastAsia="en-US"/>
        </w:rPr>
        <w:t>skladu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i/>
          <w:sz w:val="24"/>
          <w:szCs w:val="24"/>
          <w:lang w:val="sr-Cyrl-BA" w:eastAsia="en-US"/>
        </w:rPr>
        <w:t>sa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i/>
          <w:sz w:val="24"/>
          <w:szCs w:val="24"/>
          <w:lang w:val="sr-Cyrl-BA" w:eastAsia="en-US"/>
        </w:rPr>
        <w:t>Međunarodnim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i/>
          <w:sz w:val="24"/>
          <w:szCs w:val="24"/>
          <w:lang w:val="sr-Cyrl-BA" w:eastAsia="en-US"/>
        </w:rPr>
        <w:t>standardima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i/>
          <w:sz w:val="24"/>
          <w:szCs w:val="24"/>
          <w:lang w:val="sr-Cyrl-BA" w:eastAsia="en-US"/>
        </w:rPr>
        <w:t>finansijskog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i/>
          <w:sz w:val="24"/>
          <w:szCs w:val="24"/>
          <w:lang w:val="sr-Cyrl-BA" w:eastAsia="en-US"/>
        </w:rPr>
        <w:t>izvještavanja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(</w:t>
      </w:r>
      <w:r>
        <w:rPr>
          <w:rFonts w:cs="Tahoma"/>
          <w:i/>
          <w:sz w:val="24"/>
          <w:szCs w:val="24"/>
          <w:lang w:val="sr-Cyrl-BA" w:eastAsia="en-US"/>
        </w:rPr>
        <w:t>potrebna</w:t>
      </w:r>
      <w:r w:rsidRPr="007B5516">
        <w:rPr>
          <w:rFonts w:cs="Tahoma"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i/>
          <w:sz w:val="24"/>
          <w:szCs w:val="24"/>
          <w:lang w:val="sr-Cyrl-BA" w:eastAsia="en-US"/>
        </w:rPr>
        <w:t>korekcija</w:t>
      </w:r>
      <w:r w:rsidRPr="007B5516">
        <w:rPr>
          <w:rFonts w:cs="Tahoma"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i/>
          <w:sz w:val="24"/>
          <w:szCs w:val="24"/>
          <w:lang w:val="sr-Cyrl-BA" w:eastAsia="en-US"/>
        </w:rPr>
        <w:t>je</w:t>
      </w:r>
      <w:r w:rsidRPr="007B5516">
        <w:rPr>
          <w:rFonts w:cs="Tahoma"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i/>
          <w:sz w:val="24"/>
          <w:szCs w:val="24"/>
          <w:lang w:val="sr-Cyrl-BA" w:eastAsia="en-US"/>
        </w:rPr>
        <w:t>ispod</w:t>
      </w:r>
      <w:r w:rsidRPr="007B5516">
        <w:rPr>
          <w:rFonts w:cs="Tahoma"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i/>
          <w:sz w:val="24"/>
          <w:szCs w:val="24"/>
          <w:lang w:val="sr-Cyrl-BA" w:eastAsia="en-US"/>
        </w:rPr>
        <w:t>praga</w:t>
      </w:r>
      <w:r w:rsidRPr="007B5516">
        <w:rPr>
          <w:rFonts w:cs="Tahoma"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i/>
          <w:sz w:val="24"/>
          <w:szCs w:val="24"/>
          <w:lang w:val="sr-Cyrl-BA" w:eastAsia="en-US"/>
        </w:rPr>
        <w:t>značajnosti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>).</w:t>
      </w:r>
    </w:p>
    <w:p w:rsidR="007B5516" w:rsidRPr="007B5516" w:rsidRDefault="007B5516" w:rsidP="002C2330">
      <w:pPr>
        <w:jc w:val="both"/>
        <w:rPr>
          <w:rFonts w:cs="Tahoma"/>
          <w:b/>
          <w:sz w:val="24"/>
          <w:szCs w:val="24"/>
          <w:u w:val="single"/>
          <w:lang w:val="sr-Cyrl-CS" w:eastAsia="en-US"/>
        </w:rPr>
      </w:pPr>
      <w:r>
        <w:rPr>
          <w:rFonts w:cs="Tahoma"/>
          <w:b/>
          <w:sz w:val="24"/>
          <w:szCs w:val="24"/>
          <w:u w:val="single"/>
          <w:lang w:val="sr-Cyrl-CS" w:eastAsia="en-US"/>
        </w:rPr>
        <w:t>Z</w:t>
      </w:r>
      <w:r w:rsidRPr="007B5516">
        <w:rPr>
          <w:rFonts w:cs="Tahoma"/>
          <w:b/>
          <w:sz w:val="24"/>
          <w:szCs w:val="24"/>
          <w:u w:val="single"/>
          <w:lang w:val="sr-Cyrl-CS" w:eastAsia="en-US"/>
        </w:rPr>
        <w:t>А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BILjEŠK</w:t>
      </w:r>
      <w:r w:rsidRPr="007B5516">
        <w:rPr>
          <w:rFonts w:cs="Tahoma"/>
          <w:b/>
          <w:sz w:val="24"/>
          <w:szCs w:val="24"/>
          <w:u w:val="single"/>
          <w:lang w:val="sr-Cyrl-CS" w:eastAsia="en-US"/>
        </w:rPr>
        <w:t>А (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RP</w:t>
      </w:r>
      <w:r w:rsidRPr="007B5516">
        <w:rPr>
          <w:rFonts w:cs="Tahoma"/>
          <w:b/>
          <w:sz w:val="24"/>
          <w:szCs w:val="24"/>
          <w:u w:val="single"/>
          <w:lang w:val="sr-Cyrl-CS" w:eastAsia="en-US"/>
        </w:rPr>
        <w:t xml:space="preserve">)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BR</w:t>
      </w:r>
      <w:r w:rsidRPr="007B5516">
        <w:rPr>
          <w:rFonts w:cs="Tahoma"/>
          <w:b/>
          <w:sz w:val="24"/>
          <w:szCs w:val="24"/>
          <w:u w:val="single"/>
          <w:lang w:val="sr-Cyrl-CS" w:eastAsia="en-US"/>
        </w:rPr>
        <w:t>. 4:</w:t>
      </w:r>
    </w:p>
    <w:p w:rsidR="007B5516" w:rsidRPr="007B5516" w:rsidRDefault="007B5516" w:rsidP="002C2330">
      <w:pPr>
        <w:jc w:val="both"/>
        <w:rPr>
          <w:rFonts w:cs="Tahoma"/>
          <w:b/>
          <w:i/>
          <w:sz w:val="24"/>
          <w:szCs w:val="24"/>
          <w:lang w:val="sr-Cyrl-CS" w:eastAsia="en-US"/>
        </w:rPr>
      </w:pPr>
      <w:r>
        <w:rPr>
          <w:rFonts w:cs="Tahoma"/>
          <w:b/>
          <w:i/>
          <w:sz w:val="24"/>
          <w:szCs w:val="24"/>
          <w:lang w:val="sr-Cyrl-CS" w:eastAsia="en-US"/>
        </w:rPr>
        <w:t>Osnova</w:t>
      </w:r>
      <w:r w:rsidRPr="007B5516">
        <w:rPr>
          <w:rFonts w:cs="Tahoma"/>
          <w:b/>
          <w:i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i/>
          <w:sz w:val="24"/>
          <w:szCs w:val="24"/>
          <w:lang w:val="sr-Cyrl-CS" w:eastAsia="en-US"/>
        </w:rPr>
        <w:t>za</w:t>
      </w:r>
      <w:r w:rsidRPr="007B5516">
        <w:rPr>
          <w:rFonts w:cs="Tahoma"/>
          <w:b/>
          <w:i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i/>
          <w:sz w:val="24"/>
          <w:szCs w:val="24"/>
          <w:lang w:val="sr-Cyrl-CS" w:eastAsia="en-US"/>
        </w:rPr>
        <w:t>mišljenje</w:t>
      </w:r>
      <w:r w:rsidRPr="007B5516">
        <w:rPr>
          <w:rFonts w:cs="Tahoma"/>
          <w:b/>
          <w:i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i/>
          <w:sz w:val="24"/>
          <w:szCs w:val="24"/>
          <w:lang w:val="sr-Cyrl-CS" w:eastAsia="en-US"/>
        </w:rPr>
        <w:t>sa</w:t>
      </w:r>
      <w:r w:rsidRPr="007B5516">
        <w:rPr>
          <w:rFonts w:cs="Tahoma"/>
          <w:b/>
          <w:i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i/>
          <w:sz w:val="24"/>
          <w:szCs w:val="24"/>
          <w:lang w:val="sr-Cyrl-CS" w:eastAsia="en-US"/>
        </w:rPr>
        <w:t>rezervom</w:t>
      </w:r>
      <w:r w:rsidRPr="007B5516">
        <w:rPr>
          <w:rFonts w:cs="Tahoma"/>
          <w:b/>
          <w:sz w:val="24"/>
          <w:szCs w:val="24"/>
          <w:vertAlign w:val="superscript"/>
          <w:lang w:val="sr-Cyrl-CS" w:eastAsia="en-US"/>
        </w:rPr>
        <w:footnoteReference w:id="1"/>
      </w:r>
    </w:p>
    <w:p w:rsidR="007B5516" w:rsidRPr="007B5516" w:rsidRDefault="007B5516" w:rsidP="002C2330">
      <w:pPr>
        <w:spacing w:after="120"/>
        <w:jc w:val="both"/>
        <w:rPr>
          <w:rFonts w:cs="Tahoma"/>
          <w:sz w:val="24"/>
          <w:szCs w:val="24"/>
          <w:lang w:val="sr-Cyrl-BA" w:eastAsia="en-US"/>
        </w:rPr>
      </w:pPr>
      <w:r>
        <w:rPr>
          <w:rFonts w:cs="Tahoma"/>
          <w:sz w:val="24"/>
          <w:szCs w:val="24"/>
          <w:lang w:val="sr-Cyrl-BA" w:eastAsia="en-US"/>
        </w:rPr>
        <w:t>Na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osnovu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starosne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strukture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potraživanja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od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kupaca</w:t>
      </w:r>
      <w:r w:rsidRPr="007B5516">
        <w:rPr>
          <w:rFonts w:cs="Tahoma"/>
          <w:sz w:val="24"/>
          <w:szCs w:val="24"/>
          <w:lang w:val="sr-Cyrl-BA" w:eastAsia="en-US"/>
        </w:rPr>
        <w:t xml:space="preserve">, </w:t>
      </w:r>
      <w:r>
        <w:rPr>
          <w:rFonts w:cs="Tahoma"/>
          <w:sz w:val="24"/>
          <w:szCs w:val="24"/>
          <w:lang w:val="ru-RU" w:eastAsia="en-US"/>
        </w:rPr>
        <w:t>koja</w:t>
      </w:r>
      <w:r w:rsidRPr="007B5516">
        <w:rPr>
          <w:rFonts w:cs="Tahoma"/>
          <w:sz w:val="24"/>
          <w:szCs w:val="24"/>
          <w:lang w:val="ru-RU" w:eastAsia="en-US"/>
        </w:rPr>
        <w:t xml:space="preserve"> </w:t>
      </w:r>
      <w:r>
        <w:rPr>
          <w:rFonts w:cs="Tahoma"/>
          <w:sz w:val="24"/>
          <w:szCs w:val="24"/>
          <w:lang w:val="ru-RU" w:eastAsia="en-US"/>
        </w:rPr>
        <w:t>su</w:t>
      </w:r>
      <w:r w:rsidRPr="007B5516">
        <w:rPr>
          <w:rFonts w:cs="Tahoma"/>
          <w:sz w:val="24"/>
          <w:szCs w:val="24"/>
          <w:lang w:val="ru-RU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usaglašena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putem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izvoda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otvorenih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stavki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konfirmacije</w:t>
      </w:r>
      <w:r w:rsidRPr="007B5516">
        <w:rPr>
          <w:rFonts w:cs="Tahoma"/>
          <w:sz w:val="24"/>
          <w:szCs w:val="24"/>
          <w:lang w:val="sr-Cyrl-BA" w:eastAsia="en-US"/>
        </w:rPr>
        <w:t xml:space="preserve">, </w:t>
      </w:r>
      <w:r>
        <w:rPr>
          <w:rFonts w:cs="Tahoma"/>
          <w:sz w:val="24"/>
          <w:szCs w:val="24"/>
          <w:lang w:val="sr-Cyrl-BA" w:eastAsia="en-US"/>
        </w:rPr>
        <w:t>utvrdili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smo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da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potraživanja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od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kupaca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uključuju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dio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potraživanja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koja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su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starija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od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godinu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dana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u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iznosu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od</w:t>
      </w:r>
      <w:r w:rsidRPr="007B5516">
        <w:rPr>
          <w:rFonts w:cs="Tahoma"/>
          <w:sz w:val="24"/>
          <w:szCs w:val="24"/>
          <w:lang w:val="sr-Cyrl-BA" w:eastAsia="en-US"/>
        </w:rPr>
        <w:t xml:space="preserve"> 885.300 </w:t>
      </w:r>
      <w:r>
        <w:rPr>
          <w:rFonts w:cs="Tahoma"/>
          <w:sz w:val="24"/>
          <w:szCs w:val="24"/>
          <w:lang w:val="sr-Cyrl-BA" w:eastAsia="en-US"/>
        </w:rPr>
        <w:t>KM</w:t>
      </w:r>
      <w:r w:rsidRPr="007B5516">
        <w:rPr>
          <w:rFonts w:cs="Tahoma"/>
          <w:sz w:val="24"/>
          <w:szCs w:val="24"/>
          <w:lang w:val="sr-Cyrl-BA" w:eastAsia="en-US"/>
        </w:rPr>
        <w:t>.</w:t>
      </w:r>
    </w:p>
    <w:p w:rsidR="007B5516" w:rsidRPr="007B5516" w:rsidRDefault="007B5516" w:rsidP="002C2330">
      <w:pPr>
        <w:spacing w:after="120"/>
        <w:jc w:val="both"/>
        <w:rPr>
          <w:rFonts w:cs="Tahoma"/>
          <w:sz w:val="24"/>
          <w:szCs w:val="24"/>
          <w:lang w:val="sr-Cyrl-BA" w:eastAsia="en-US"/>
        </w:rPr>
      </w:pPr>
      <w:r>
        <w:rPr>
          <w:rFonts w:cs="Tahoma"/>
          <w:sz w:val="24"/>
          <w:szCs w:val="24"/>
          <w:lang w:val="sr-Cyrl-BA" w:eastAsia="en-US"/>
        </w:rPr>
        <w:t>Iako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računovodstvena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politika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klijenta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u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ovom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domenu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nalaže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ispravku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vrijednosti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ovakvih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potraživanja</w:t>
      </w:r>
      <w:r w:rsidRPr="007B5516">
        <w:rPr>
          <w:rFonts w:cs="Tahoma"/>
          <w:sz w:val="24"/>
          <w:szCs w:val="24"/>
          <w:lang w:val="sr-Cyrl-BA" w:eastAsia="en-US"/>
        </w:rPr>
        <w:t xml:space="preserve">, </w:t>
      </w:r>
      <w:r>
        <w:rPr>
          <w:rFonts w:cs="Tahoma"/>
          <w:sz w:val="24"/>
          <w:szCs w:val="24"/>
          <w:lang w:val="sr-Cyrl-BA" w:eastAsia="en-US"/>
        </w:rPr>
        <w:t>Uprava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preduzeća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smatra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da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ne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treba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vršiti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ispravku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vrijednosti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ovih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potraživanja</w:t>
      </w:r>
      <w:r w:rsidRPr="007B5516">
        <w:rPr>
          <w:rFonts w:cs="Tahoma"/>
          <w:sz w:val="24"/>
          <w:szCs w:val="24"/>
          <w:lang w:val="sr-Cyrl-BA" w:eastAsia="en-US"/>
        </w:rPr>
        <w:t xml:space="preserve">. </w:t>
      </w:r>
      <w:r>
        <w:rPr>
          <w:rFonts w:cs="Tahoma"/>
          <w:sz w:val="24"/>
          <w:szCs w:val="24"/>
          <w:lang w:val="sr-Cyrl-BA" w:eastAsia="en-US"/>
        </w:rPr>
        <w:t>Njeno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obrazloženje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je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da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se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radi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o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potraživanjima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koja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su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kupci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priznali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da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će</w:t>
      </w:r>
      <w:r w:rsidRPr="007B5516">
        <w:rPr>
          <w:rFonts w:cs="Tahoma"/>
          <w:sz w:val="24"/>
          <w:szCs w:val="24"/>
          <w:lang w:val="sr-Cyrl-BA" w:eastAsia="en-US"/>
        </w:rPr>
        <w:t xml:space="preserve">, </w:t>
      </w:r>
      <w:r>
        <w:rPr>
          <w:rFonts w:cs="Tahoma"/>
          <w:sz w:val="24"/>
          <w:szCs w:val="24"/>
          <w:lang w:val="sr-Cyrl-BA" w:eastAsia="en-US"/>
        </w:rPr>
        <w:t>shodno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dosadašnjim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iskustvima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sa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kupcima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na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koja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se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odnose</w:t>
      </w:r>
      <w:r w:rsidRPr="007B5516">
        <w:rPr>
          <w:rFonts w:cs="Tahoma"/>
          <w:sz w:val="24"/>
          <w:szCs w:val="24"/>
          <w:lang w:val="sr-Cyrl-BA" w:eastAsia="en-US"/>
        </w:rPr>
        <w:t xml:space="preserve"> (</w:t>
      </w:r>
      <w:r>
        <w:rPr>
          <w:rFonts w:cs="Tahoma"/>
          <w:sz w:val="24"/>
          <w:szCs w:val="24"/>
          <w:lang w:val="sr-Cyrl-BA" w:eastAsia="en-US"/>
        </w:rPr>
        <w:t>radi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se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o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dugogodišnjim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poslovnim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partnerima</w:t>
      </w:r>
      <w:r w:rsidRPr="007B5516">
        <w:rPr>
          <w:rFonts w:cs="Tahoma"/>
          <w:sz w:val="24"/>
          <w:szCs w:val="24"/>
          <w:lang w:val="sr-Cyrl-BA" w:eastAsia="en-US"/>
        </w:rPr>
        <w:t xml:space="preserve">) </w:t>
      </w:r>
      <w:r>
        <w:rPr>
          <w:rFonts w:cs="Tahoma"/>
          <w:sz w:val="24"/>
          <w:szCs w:val="24"/>
          <w:lang w:val="sr-Cyrl-BA" w:eastAsia="en-US"/>
        </w:rPr>
        <w:t>ova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potraživanja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biti</w:t>
      </w:r>
      <w:r w:rsidRPr="007B5516">
        <w:rPr>
          <w:rFonts w:cs="Tahoma"/>
          <w:sz w:val="24"/>
          <w:szCs w:val="24"/>
          <w:lang w:val="sr-Cyrl-BA" w:eastAsia="en-US"/>
        </w:rPr>
        <w:t xml:space="preserve">  </w:t>
      </w:r>
      <w:r>
        <w:rPr>
          <w:rFonts w:cs="Tahoma"/>
          <w:sz w:val="24"/>
          <w:szCs w:val="24"/>
          <w:lang w:val="sr-Cyrl-BA" w:eastAsia="en-US"/>
        </w:rPr>
        <w:t>uskoro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naplaćena</w:t>
      </w:r>
      <w:r w:rsidRPr="007B5516">
        <w:rPr>
          <w:rFonts w:cs="Tahoma"/>
          <w:sz w:val="24"/>
          <w:szCs w:val="24"/>
          <w:lang w:val="sr-Cyrl-BA" w:eastAsia="en-US"/>
        </w:rPr>
        <w:t xml:space="preserve">, </w:t>
      </w:r>
      <w:r>
        <w:rPr>
          <w:rFonts w:cs="Tahoma"/>
          <w:sz w:val="24"/>
          <w:szCs w:val="24"/>
          <w:lang w:val="sr-Cyrl-BA" w:eastAsia="en-US"/>
        </w:rPr>
        <w:t>jer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je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to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uslov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za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nove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dugoročne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ugovore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sa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tim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kupcima</w:t>
      </w:r>
      <w:r w:rsidRPr="007B5516">
        <w:rPr>
          <w:rFonts w:cs="Tahoma"/>
          <w:sz w:val="24"/>
          <w:szCs w:val="24"/>
          <w:lang w:val="sr-Cyrl-BA" w:eastAsia="en-US"/>
        </w:rPr>
        <w:t xml:space="preserve">, </w:t>
      </w:r>
      <w:r>
        <w:rPr>
          <w:rFonts w:cs="Tahoma"/>
          <w:sz w:val="24"/>
          <w:szCs w:val="24"/>
          <w:lang w:val="sr-Cyrl-BA" w:eastAsia="en-US"/>
        </w:rPr>
        <w:t>čije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se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potpisivanje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očekuje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do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polovine</w:t>
      </w:r>
      <w:r w:rsidRPr="007B5516">
        <w:rPr>
          <w:rFonts w:cs="Tahoma"/>
          <w:sz w:val="24"/>
          <w:szCs w:val="24"/>
          <w:lang w:val="sr-Cyrl-BA" w:eastAsia="en-US"/>
        </w:rPr>
        <w:t xml:space="preserve"> 2013. </w:t>
      </w:r>
      <w:r>
        <w:rPr>
          <w:rFonts w:cs="Tahoma"/>
          <w:sz w:val="24"/>
          <w:szCs w:val="24"/>
          <w:lang w:val="sr-Cyrl-BA" w:eastAsia="en-US"/>
        </w:rPr>
        <w:t>godine</w:t>
      </w:r>
      <w:r w:rsidRPr="007B5516">
        <w:rPr>
          <w:rFonts w:cs="Tahoma"/>
          <w:sz w:val="24"/>
          <w:szCs w:val="24"/>
          <w:lang w:val="sr-Cyrl-BA" w:eastAsia="en-US"/>
        </w:rPr>
        <w:t>.</w:t>
      </w:r>
    </w:p>
    <w:p w:rsidR="007B5516" w:rsidRPr="007B5516" w:rsidRDefault="007B5516" w:rsidP="002C2330">
      <w:pPr>
        <w:jc w:val="both"/>
        <w:rPr>
          <w:rFonts w:cs="Tahoma"/>
          <w:b/>
          <w:i/>
          <w:sz w:val="24"/>
          <w:szCs w:val="24"/>
          <w:lang w:val="sr-Cyrl-BA" w:eastAsia="en-US"/>
        </w:rPr>
      </w:pPr>
      <w:r>
        <w:rPr>
          <w:rFonts w:cs="Tahoma"/>
          <w:b/>
          <w:i/>
          <w:sz w:val="24"/>
          <w:szCs w:val="24"/>
          <w:lang w:val="sr-Cyrl-BA" w:eastAsia="en-US"/>
        </w:rPr>
        <w:t>Mišljenje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i/>
          <w:sz w:val="24"/>
          <w:szCs w:val="24"/>
          <w:lang w:val="sr-Cyrl-BA" w:eastAsia="en-US"/>
        </w:rPr>
        <w:t>sa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i/>
          <w:sz w:val="24"/>
          <w:szCs w:val="24"/>
          <w:lang w:val="sr-Cyrl-BA" w:eastAsia="en-US"/>
        </w:rPr>
        <w:t>rezervom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</w:t>
      </w:r>
    </w:p>
    <w:p w:rsidR="007B5516" w:rsidRPr="007B5516" w:rsidRDefault="007B5516" w:rsidP="002C2330">
      <w:pPr>
        <w:jc w:val="both"/>
        <w:rPr>
          <w:rFonts w:cs="Tahoma"/>
          <w:b/>
          <w:i/>
          <w:sz w:val="24"/>
          <w:szCs w:val="24"/>
          <w:lang w:val="sr-Cyrl-BA" w:eastAsia="en-US"/>
        </w:rPr>
      </w:pPr>
      <w:r>
        <w:rPr>
          <w:rFonts w:cs="Tahoma"/>
          <w:b/>
          <w:i/>
          <w:sz w:val="24"/>
          <w:szCs w:val="24"/>
          <w:lang w:val="sr-Cyrl-BA" w:eastAsia="en-US"/>
        </w:rPr>
        <w:t>Prema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i/>
          <w:sz w:val="24"/>
          <w:szCs w:val="24"/>
          <w:lang w:val="sr-Cyrl-BA" w:eastAsia="en-US"/>
        </w:rPr>
        <w:t>našem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i/>
          <w:sz w:val="24"/>
          <w:szCs w:val="24"/>
          <w:lang w:val="sr-Cyrl-BA" w:eastAsia="en-US"/>
        </w:rPr>
        <w:t>mišljenju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, </w:t>
      </w:r>
      <w:r>
        <w:rPr>
          <w:rFonts w:cs="Tahoma"/>
          <w:b/>
          <w:i/>
          <w:sz w:val="24"/>
          <w:szCs w:val="24"/>
          <w:lang w:val="sr-Cyrl-BA" w:eastAsia="en-US"/>
        </w:rPr>
        <w:t>osim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i/>
          <w:sz w:val="24"/>
          <w:szCs w:val="24"/>
          <w:lang w:val="sr-Cyrl-BA" w:eastAsia="en-US"/>
        </w:rPr>
        <w:t>za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i/>
          <w:sz w:val="24"/>
          <w:szCs w:val="24"/>
          <w:lang w:val="sr-Cyrl-BA" w:eastAsia="en-US"/>
        </w:rPr>
        <w:t>efekte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i/>
          <w:sz w:val="24"/>
          <w:szCs w:val="24"/>
          <w:lang w:val="sr-Cyrl-CS" w:eastAsia="en-US"/>
        </w:rPr>
        <w:t>pitanja</w:t>
      </w:r>
      <w:r w:rsidRPr="007B5516">
        <w:rPr>
          <w:rFonts w:cs="Tahoma"/>
          <w:b/>
          <w:i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i/>
          <w:sz w:val="24"/>
          <w:szCs w:val="24"/>
          <w:lang w:val="sr-Cyrl-BA" w:eastAsia="en-US"/>
        </w:rPr>
        <w:t>opisanih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i/>
          <w:sz w:val="24"/>
          <w:szCs w:val="24"/>
          <w:lang w:val="sr-Cyrl-BA" w:eastAsia="en-US"/>
        </w:rPr>
        <w:t>u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(</w:t>
      </w:r>
      <w:r>
        <w:rPr>
          <w:rFonts w:cs="Tahoma"/>
          <w:b/>
          <w:i/>
          <w:sz w:val="24"/>
          <w:szCs w:val="24"/>
          <w:lang w:val="sr-Cyrl-BA" w:eastAsia="en-US"/>
        </w:rPr>
        <w:t>prethodnom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) </w:t>
      </w:r>
      <w:r>
        <w:rPr>
          <w:rFonts w:cs="Tahoma"/>
          <w:b/>
          <w:i/>
          <w:sz w:val="24"/>
          <w:szCs w:val="24"/>
          <w:lang w:val="sr-Cyrl-BA" w:eastAsia="en-US"/>
        </w:rPr>
        <w:t>pasusu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i/>
          <w:sz w:val="24"/>
          <w:szCs w:val="24"/>
          <w:lang w:val="sr-Cyrl-BA" w:eastAsia="en-US"/>
        </w:rPr>
        <w:t>Osnova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i/>
          <w:sz w:val="24"/>
          <w:szCs w:val="24"/>
          <w:lang w:val="sr-Cyrl-BA" w:eastAsia="en-US"/>
        </w:rPr>
        <w:t>za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i/>
          <w:sz w:val="24"/>
          <w:szCs w:val="24"/>
          <w:lang w:val="sr-Cyrl-BA" w:eastAsia="en-US"/>
        </w:rPr>
        <w:t>mišljenje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i/>
          <w:sz w:val="24"/>
          <w:szCs w:val="24"/>
          <w:lang w:val="sr-Cyrl-BA" w:eastAsia="en-US"/>
        </w:rPr>
        <w:t>sa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i/>
          <w:sz w:val="24"/>
          <w:szCs w:val="24"/>
          <w:lang w:val="sr-Cyrl-BA" w:eastAsia="en-US"/>
        </w:rPr>
        <w:t>rezervom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, </w:t>
      </w:r>
      <w:r>
        <w:rPr>
          <w:rFonts w:cs="Tahoma"/>
          <w:b/>
          <w:i/>
          <w:sz w:val="24"/>
          <w:szCs w:val="24"/>
          <w:lang w:val="sr-Cyrl-BA" w:eastAsia="en-US"/>
        </w:rPr>
        <w:t>finansijski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i/>
          <w:sz w:val="24"/>
          <w:szCs w:val="24"/>
          <w:lang w:val="sr-Cyrl-BA" w:eastAsia="en-US"/>
        </w:rPr>
        <w:t>izvještaji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i/>
          <w:sz w:val="24"/>
          <w:szCs w:val="24"/>
          <w:lang w:val="sr-Cyrl-BA" w:eastAsia="en-US"/>
        </w:rPr>
        <w:t>daju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i/>
          <w:sz w:val="24"/>
          <w:szCs w:val="24"/>
          <w:lang w:val="sr-Cyrl-BA" w:eastAsia="en-US"/>
        </w:rPr>
        <w:t>istinit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i/>
          <w:sz w:val="24"/>
          <w:szCs w:val="24"/>
          <w:lang w:val="sr-Cyrl-BA" w:eastAsia="en-US"/>
        </w:rPr>
        <w:t>i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i/>
          <w:sz w:val="24"/>
          <w:szCs w:val="24"/>
          <w:lang w:val="sr-Cyrl-BA" w:eastAsia="en-US"/>
        </w:rPr>
        <w:t>objektivan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i/>
          <w:sz w:val="24"/>
          <w:szCs w:val="24"/>
          <w:lang w:val="sr-Cyrl-BA" w:eastAsia="en-US"/>
        </w:rPr>
        <w:t>prikaz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i/>
          <w:sz w:val="24"/>
          <w:szCs w:val="24"/>
          <w:lang w:val="sr-Cyrl-BA" w:eastAsia="en-US"/>
        </w:rPr>
        <w:t>po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i/>
          <w:sz w:val="24"/>
          <w:szCs w:val="24"/>
          <w:lang w:val="sr-Cyrl-BA" w:eastAsia="en-US"/>
        </w:rPr>
        <w:t>svim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i/>
          <w:sz w:val="24"/>
          <w:szCs w:val="24"/>
          <w:lang w:val="sr-Cyrl-BA" w:eastAsia="en-US"/>
        </w:rPr>
        <w:t>materijalno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i/>
          <w:sz w:val="24"/>
          <w:szCs w:val="24"/>
          <w:lang w:val="sr-Cyrl-BA" w:eastAsia="en-US"/>
        </w:rPr>
        <w:t>značajnim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i/>
          <w:sz w:val="24"/>
          <w:szCs w:val="24"/>
          <w:lang w:val="sr-Cyrl-BA" w:eastAsia="en-US"/>
        </w:rPr>
        <w:t>aspektima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</w:t>
      </w:r>
      <w:r w:rsidRPr="007B5516">
        <w:rPr>
          <w:rFonts w:cs="Tahoma"/>
          <w:i/>
          <w:sz w:val="24"/>
          <w:szCs w:val="24"/>
          <w:lang w:val="sr-Cyrl-BA" w:eastAsia="en-US"/>
        </w:rPr>
        <w:t>/</w:t>
      </w:r>
      <w:r>
        <w:rPr>
          <w:rFonts w:cs="Tahoma"/>
          <w:i/>
          <w:sz w:val="24"/>
          <w:szCs w:val="24"/>
          <w:lang w:val="sr-Cyrl-BA" w:eastAsia="en-US"/>
        </w:rPr>
        <w:t>ili</w:t>
      </w:r>
      <w:r w:rsidRPr="007B5516">
        <w:rPr>
          <w:rFonts w:cs="Tahoma"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i/>
          <w:sz w:val="24"/>
          <w:szCs w:val="24"/>
          <w:lang w:val="sr-Cyrl-BA" w:eastAsia="en-US"/>
        </w:rPr>
        <w:t>istinito</w:t>
      </w:r>
      <w:r w:rsidRPr="007B5516">
        <w:rPr>
          <w:rFonts w:cs="Tahoma"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i/>
          <w:sz w:val="24"/>
          <w:szCs w:val="24"/>
          <w:lang w:val="sr-Cyrl-BA" w:eastAsia="en-US"/>
        </w:rPr>
        <w:t>i</w:t>
      </w:r>
      <w:r w:rsidRPr="007B5516">
        <w:rPr>
          <w:rFonts w:cs="Tahoma"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i/>
          <w:sz w:val="24"/>
          <w:szCs w:val="24"/>
          <w:lang w:val="sr-Cyrl-BA" w:eastAsia="en-US"/>
        </w:rPr>
        <w:t>objektivno</w:t>
      </w:r>
      <w:r w:rsidRPr="007B5516">
        <w:rPr>
          <w:rFonts w:cs="Tahoma"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i/>
          <w:sz w:val="24"/>
          <w:szCs w:val="24"/>
          <w:lang w:val="sr-Cyrl-BA" w:eastAsia="en-US"/>
        </w:rPr>
        <w:t>prikazuju</w:t>
      </w:r>
      <w:r w:rsidRPr="007B5516">
        <w:rPr>
          <w:rFonts w:cs="Tahoma"/>
          <w:i/>
          <w:sz w:val="24"/>
          <w:szCs w:val="24"/>
          <w:lang w:val="sr-Cyrl-BA" w:eastAsia="en-US"/>
        </w:rPr>
        <w:t>/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i/>
          <w:sz w:val="24"/>
          <w:szCs w:val="24"/>
          <w:lang w:val="sr-Cyrl-BA" w:eastAsia="en-US"/>
        </w:rPr>
        <w:t>finansijskog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i/>
          <w:sz w:val="24"/>
          <w:szCs w:val="24"/>
          <w:lang w:val="sr-Cyrl-BA" w:eastAsia="en-US"/>
        </w:rPr>
        <w:t>stanja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i/>
          <w:sz w:val="24"/>
          <w:szCs w:val="24"/>
          <w:lang w:val="sr-Cyrl-BA" w:eastAsia="en-US"/>
        </w:rPr>
        <w:t>preduzeća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„</w:t>
      </w:r>
      <w:r>
        <w:rPr>
          <w:rFonts w:cs="Tahoma"/>
          <w:b/>
          <w:i/>
          <w:sz w:val="24"/>
          <w:szCs w:val="24"/>
          <w:lang w:val="sr-Cyrl-BA" w:eastAsia="en-US"/>
        </w:rPr>
        <w:t>G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“ </w:t>
      </w:r>
      <w:r>
        <w:rPr>
          <w:rFonts w:cs="Tahoma"/>
          <w:b/>
          <w:i/>
          <w:sz w:val="24"/>
          <w:szCs w:val="24"/>
          <w:lang w:val="sr-Cyrl-BA" w:eastAsia="en-US"/>
        </w:rPr>
        <w:t>na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i/>
          <w:sz w:val="24"/>
          <w:szCs w:val="24"/>
          <w:lang w:val="sr-Cyrl-BA" w:eastAsia="en-US"/>
        </w:rPr>
        <w:t>dan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31.12.2012. </w:t>
      </w:r>
      <w:r>
        <w:rPr>
          <w:rFonts w:cs="Tahoma"/>
          <w:b/>
          <w:i/>
          <w:sz w:val="24"/>
          <w:szCs w:val="24"/>
          <w:lang w:val="sr-Cyrl-BA" w:eastAsia="en-US"/>
        </w:rPr>
        <w:t>godine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i/>
          <w:sz w:val="24"/>
          <w:szCs w:val="24"/>
          <w:lang w:val="sr-Cyrl-BA" w:eastAsia="en-US"/>
        </w:rPr>
        <w:t>i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i/>
          <w:sz w:val="24"/>
          <w:szCs w:val="24"/>
          <w:lang w:val="sr-Cyrl-BA" w:eastAsia="en-US"/>
        </w:rPr>
        <w:t>rezultata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i/>
          <w:sz w:val="24"/>
          <w:szCs w:val="24"/>
          <w:lang w:val="sr-Cyrl-BA" w:eastAsia="en-US"/>
        </w:rPr>
        <w:lastRenderedPageBreak/>
        <w:t>njegovog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i/>
          <w:sz w:val="24"/>
          <w:szCs w:val="24"/>
          <w:lang w:val="sr-Cyrl-BA" w:eastAsia="en-US"/>
        </w:rPr>
        <w:t>poslovanja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i/>
          <w:sz w:val="24"/>
          <w:szCs w:val="24"/>
          <w:lang w:val="sr-Cyrl-BA" w:eastAsia="en-US"/>
        </w:rPr>
        <w:t>u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2012. </w:t>
      </w:r>
      <w:r>
        <w:rPr>
          <w:rFonts w:cs="Tahoma"/>
          <w:b/>
          <w:i/>
          <w:sz w:val="24"/>
          <w:szCs w:val="24"/>
          <w:lang w:val="sr-Cyrl-BA" w:eastAsia="en-US"/>
        </w:rPr>
        <w:t>godini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i/>
          <w:sz w:val="24"/>
          <w:szCs w:val="24"/>
          <w:lang w:val="sr-Cyrl-BA" w:eastAsia="en-US"/>
        </w:rPr>
        <w:t>u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i/>
          <w:sz w:val="24"/>
          <w:szCs w:val="24"/>
          <w:lang w:val="sr-Cyrl-BA" w:eastAsia="en-US"/>
        </w:rPr>
        <w:t>skladu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i/>
          <w:sz w:val="24"/>
          <w:szCs w:val="24"/>
          <w:lang w:val="sr-Cyrl-BA" w:eastAsia="en-US"/>
        </w:rPr>
        <w:t>sa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i/>
          <w:sz w:val="24"/>
          <w:szCs w:val="24"/>
          <w:lang w:val="sr-Cyrl-BA" w:eastAsia="en-US"/>
        </w:rPr>
        <w:t>Međunarodnim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i/>
          <w:sz w:val="24"/>
          <w:szCs w:val="24"/>
          <w:lang w:val="sr-Cyrl-BA" w:eastAsia="en-US"/>
        </w:rPr>
        <w:t>standardima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i/>
          <w:sz w:val="24"/>
          <w:szCs w:val="24"/>
          <w:lang w:val="sr-Cyrl-BA" w:eastAsia="en-US"/>
        </w:rPr>
        <w:t>finansijskog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i/>
          <w:sz w:val="24"/>
          <w:szCs w:val="24"/>
          <w:lang w:val="sr-Cyrl-BA" w:eastAsia="en-US"/>
        </w:rPr>
        <w:t>izvještavanja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</w:t>
      </w:r>
      <w:r w:rsidRPr="007B5516">
        <w:rPr>
          <w:rFonts w:cs="Tahoma"/>
          <w:i/>
          <w:sz w:val="24"/>
          <w:szCs w:val="24"/>
          <w:lang w:val="sr-Cyrl-BA" w:eastAsia="en-US"/>
        </w:rPr>
        <w:t>(</w:t>
      </w:r>
      <w:r>
        <w:rPr>
          <w:rFonts w:cs="Tahoma"/>
          <w:i/>
          <w:sz w:val="24"/>
          <w:szCs w:val="24"/>
          <w:lang w:val="sr-Cyrl-BA" w:eastAsia="en-US"/>
        </w:rPr>
        <w:t>potrebna</w:t>
      </w:r>
      <w:r w:rsidRPr="007B5516">
        <w:rPr>
          <w:rFonts w:cs="Tahoma"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i/>
          <w:sz w:val="24"/>
          <w:szCs w:val="24"/>
          <w:lang w:val="sr-Cyrl-BA" w:eastAsia="en-US"/>
        </w:rPr>
        <w:t>korekcija</w:t>
      </w:r>
      <w:r w:rsidRPr="007B5516">
        <w:rPr>
          <w:rFonts w:cs="Tahoma"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i/>
          <w:sz w:val="24"/>
          <w:szCs w:val="24"/>
          <w:lang w:val="sr-Cyrl-BA" w:eastAsia="en-US"/>
        </w:rPr>
        <w:t>je</w:t>
      </w:r>
      <w:r w:rsidRPr="007B5516">
        <w:rPr>
          <w:rFonts w:cs="Tahoma"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i/>
          <w:sz w:val="24"/>
          <w:szCs w:val="24"/>
          <w:lang w:val="sr-Cyrl-BA" w:eastAsia="en-US"/>
        </w:rPr>
        <w:t>iznad</w:t>
      </w:r>
      <w:r w:rsidRPr="007B5516">
        <w:rPr>
          <w:rFonts w:cs="Tahoma"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i/>
          <w:sz w:val="24"/>
          <w:szCs w:val="24"/>
          <w:lang w:val="sr-Cyrl-BA" w:eastAsia="en-US"/>
        </w:rPr>
        <w:t>praga</w:t>
      </w:r>
      <w:r w:rsidRPr="007B5516">
        <w:rPr>
          <w:rFonts w:cs="Tahoma"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i/>
          <w:sz w:val="24"/>
          <w:szCs w:val="24"/>
          <w:lang w:val="sr-Cyrl-BA" w:eastAsia="en-US"/>
        </w:rPr>
        <w:t>značajnosti</w:t>
      </w:r>
      <w:r w:rsidRPr="007B5516">
        <w:rPr>
          <w:rFonts w:cs="Tahoma"/>
          <w:i/>
          <w:sz w:val="24"/>
          <w:szCs w:val="24"/>
          <w:lang w:val="sr-Cyrl-BA" w:eastAsia="en-US"/>
        </w:rPr>
        <w:t>)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>.</w:t>
      </w:r>
    </w:p>
    <w:p w:rsidR="007B5516" w:rsidRPr="007B5516" w:rsidRDefault="007B5516" w:rsidP="002C2330">
      <w:pPr>
        <w:jc w:val="both"/>
        <w:rPr>
          <w:rFonts w:cs="Tahoma"/>
          <w:b/>
          <w:sz w:val="24"/>
          <w:szCs w:val="24"/>
          <w:u w:val="single"/>
          <w:lang w:val="sr-Cyrl-CS" w:eastAsia="en-US"/>
        </w:rPr>
      </w:pPr>
      <w:r>
        <w:rPr>
          <w:rFonts w:cs="Tahoma"/>
          <w:b/>
          <w:sz w:val="24"/>
          <w:szCs w:val="24"/>
          <w:u w:val="single"/>
          <w:lang w:val="sr-Cyrl-CS" w:eastAsia="en-US"/>
        </w:rPr>
        <w:t>Z</w:t>
      </w:r>
      <w:r w:rsidRPr="007B5516">
        <w:rPr>
          <w:rFonts w:cs="Tahoma"/>
          <w:b/>
          <w:sz w:val="24"/>
          <w:szCs w:val="24"/>
          <w:u w:val="single"/>
          <w:lang w:val="sr-Cyrl-CS" w:eastAsia="en-US"/>
        </w:rPr>
        <w:t>А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BILjEŠK</w:t>
      </w:r>
      <w:r w:rsidRPr="007B5516">
        <w:rPr>
          <w:rFonts w:cs="Tahoma"/>
          <w:b/>
          <w:sz w:val="24"/>
          <w:szCs w:val="24"/>
          <w:u w:val="single"/>
          <w:lang w:val="sr-Cyrl-CS" w:eastAsia="en-US"/>
        </w:rPr>
        <w:t>А (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RP</w:t>
      </w:r>
      <w:r w:rsidRPr="007B5516">
        <w:rPr>
          <w:rFonts w:cs="Tahoma"/>
          <w:b/>
          <w:sz w:val="24"/>
          <w:szCs w:val="24"/>
          <w:u w:val="single"/>
          <w:lang w:val="sr-Cyrl-CS" w:eastAsia="en-US"/>
        </w:rPr>
        <w:t xml:space="preserve">)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BR</w:t>
      </w:r>
      <w:r w:rsidRPr="007B5516">
        <w:rPr>
          <w:rFonts w:cs="Tahoma"/>
          <w:b/>
          <w:sz w:val="24"/>
          <w:szCs w:val="24"/>
          <w:u w:val="single"/>
          <w:lang w:val="sr-Cyrl-CS" w:eastAsia="en-US"/>
        </w:rPr>
        <w:t>. 5:</w:t>
      </w:r>
    </w:p>
    <w:p w:rsidR="007B5516" w:rsidRPr="007B5516" w:rsidRDefault="007B5516" w:rsidP="002C2330">
      <w:pPr>
        <w:spacing w:after="120"/>
        <w:jc w:val="both"/>
        <w:rPr>
          <w:rFonts w:cs="Tahoma"/>
          <w:sz w:val="24"/>
          <w:szCs w:val="24"/>
          <w:lang w:val="sr-Cyrl-BA" w:eastAsia="en-US"/>
        </w:rPr>
      </w:pPr>
      <w:r>
        <w:rPr>
          <w:rFonts w:cs="Tahoma"/>
          <w:b/>
          <w:i/>
          <w:sz w:val="24"/>
          <w:szCs w:val="24"/>
          <w:lang w:val="sr-Cyrl-CS" w:eastAsia="en-US"/>
        </w:rPr>
        <w:t>Osnova</w:t>
      </w:r>
      <w:r w:rsidRPr="007B5516">
        <w:rPr>
          <w:rFonts w:cs="Tahoma"/>
          <w:b/>
          <w:i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i/>
          <w:sz w:val="24"/>
          <w:szCs w:val="24"/>
          <w:lang w:val="sr-Cyrl-CS" w:eastAsia="en-US"/>
        </w:rPr>
        <w:t>za</w:t>
      </w:r>
      <w:r w:rsidRPr="007B5516">
        <w:rPr>
          <w:rFonts w:cs="Tahoma"/>
          <w:b/>
          <w:i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i/>
          <w:sz w:val="24"/>
          <w:szCs w:val="24"/>
          <w:lang w:val="sr-Cyrl-CS" w:eastAsia="en-US"/>
        </w:rPr>
        <w:t>mišljenje</w:t>
      </w:r>
      <w:r w:rsidRPr="007B5516">
        <w:rPr>
          <w:rFonts w:cs="Tahoma"/>
          <w:b/>
          <w:i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i/>
          <w:sz w:val="24"/>
          <w:szCs w:val="24"/>
          <w:lang w:val="sr-Cyrl-CS" w:eastAsia="en-US"/>
        </w:rPr>
        <w:t>sa</w:t>
      </w:r>
      <w:r w:rsidRPr="007B5516">
        <w:rPr>
          <w:rFonts w:cs="Tahoma"/>
          <w:b/>
          <w:i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i/>
          <w:sz w:val="24"/>
          <w:szCs w:val="24"/>
          <w:lang w:val="sr-Cyrl-CS" w:eastAsia="en-US"/>
        </w:rPr>
        <w:t>rezervom</w:t>
      </w:r>
    </w:p>
    <w:p w:rsidR="007B5516" w:rsidRPr="007B5516" w:rsidRDefault="007B5516" w:rsidP="002C2330">
      <w:pPr>
        <w:spacing w:after="120"/>
        <w:jc w:val="both"/>
        <w:rPr>
          <w:rFonts w:cs="Tahoma"/>
          <w:sz w:val="24"/>
          <w:szCs w:val="24"/>
          <w:lang w:val="sr-Cyrl-BA" w:eastAsia="en-US"/>
        </w:rPr>
      </w:pPr>
      <w:r>
        <w:rPr>
          <w:rFonts w:cs="Tahoma"/>
          <w:sz w:val="24"/>
          <w:szCs w:val="24"/>
          <w:lang w:val="sr-Cyrl-BA" w:eastAsia="en-US"/>
        </w:rPr>
        <w:t>Zbog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izražene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nelikvidnosti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tokom</w:t>
      </w:r>
      <w:r w:rsidRPr="007B5516">
        <w:rPr>
          <w:rFonts w:cs="Tahoma"/>
          <w:sz w:val="24"/>
          <w:szCs w:val="24"/>
          <w:lang w:val="sr-Cyrl-BA" w:eastAsia="en-US"/>
        </w:rPr>
        <w:t xml:space="preserve"> 2011. </w:t>
      </w:r>
      <w:r>
        <w:rPr>
          <w:rFonts w:cs="Tahoma"/>
          <w:sz w:val="24"/>
          <w:szCs w:val="24"/>
          <w:lang w:val="sr-Cyrl-BA" w:eastAsia="en-US"/>
        </w:rPr>
        <w:t>godine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preduzeće</w:t>
      </w:r>
      <w:r w:rsidRPr="007B5516">
        <w:rPr>
          <w:rFonts w:cs="Tahoma"/>
          <w:sz w:val="24"/>
          <w:szCs w:val="24"/>
          <w:lang w:val="sr-Cyrl-BA" w:eastAsia="en-US"/>
        </w:rPr>
        <w:t xml:space="preserve"> „</w:t>
      </w:r>
      <w:r>
        <w:rPr>
          <w:rFonts w:cs="Tahoma"/>
          <w:sz w:val="24"/>
          <w:szCs w:val="24"/>
          <w:lang w:val="sr-Cyrl-BA" w:eastAsia="en-US"/>
        </w:rPr>
        <w:t>G</w:t>
      </w:r>
      <w:r w:rsidRPr="007B5516">
        <w:rPr>
          <w:rFonts w:cs="Tahoma"/>
          <w:sz w:val="24"/>
          <w:szCs w:val="24"/>
          <w:lang w:val="sr-Cyrl-BA" w:eastAsia="en-US"/>
        </w:rPr>
        <w:t xml:space="preserve">“ </w:t>
      </w:r>
      <w:r>
        <w:rPr>
          <w:rFonts w:cs="Tahoma"/>
          <w:sz w:val="24"/>
          <w:szCs w:val="24"/>
          <w:lang w:val="sr-Cyrl-BA" w:eastAsia="en-US"/>
        </w:rPr>
        <w:t>nije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uredno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servisiralo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kratkororočne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kredite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uzete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od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svoje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poslovne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banke</w:t>
      </w:r>
      <w:r w:rsidRPr="007B5516">
        <w:rPr>
          <w:rFonts w:cs="Tahoma"/>
          <w:sz w:val="24"/>
          <w:szCs w:val="24"/>
          <w:lang w:val="sr-Cyrl-BA" w:eastAsia="en-US"/>
        </w:rPr>
        <w:t xml:space="preserve">. </w:t>
      </w:r>
      <w:r>
        <w:rPr>
          <w:rFonts w:cs="Tahoma"/>
          <w:sz w:val="24"/>
          <w:szCs w:val="24"/>
          <w:lang w:val="sr-Cyrl-BA" w:eastAsia="en-US"/>
        </w:rPr>
        <w:t>Početkom</w:t>
      </w:r>
      <w:r w:rsidRPr="007B5516">
        <w:rPr>
          <w:rFonts w:cs="Tahoma"/>
          <w:sz w:val="24"/>
          <w:szCs w:val="24"/>
          <w:lang w:val="sr-Cyrl-BA" w:eastAsia="en-US"/>
        </w:rPr>
        <w:t xml:space="preserve"> 2012. </w:t>
      </w:r>
      <w:r>
        <w:rPr>
          <w:rFonts w:cs="Tahoma"/>
          <w:sz w:val="24"/>
          <w:szCs w:val="24"/>
          <w:lang w:val="sr-Cyrl-BA" w:eastAsia="en-US"/>
        </w:rPr>
        <w:t>godine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dospjeli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krediti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su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revolvirani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uz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pripis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kamate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glavnici</w:t>
      </w:r>
      <w:r w:rsidRPr="007B5516">
        <w:rPr>
          <w:rFonts w:cs="Tahoma"/>
          <w:sz w:val="24"/>
          <w:szCs w:val="24"/>
          <w:lang w:val="sr-Cyrl-BA" w:eastAsia="en-US"/>
        </w:rPr>
        <w:t xml:space="preserve">, </w:t>
      </w:r>
      <w:r>
        <w:rPr>
          <w:rFonts w:cs="Tahoma"/>
          <w:sz w:val="24"/>
          <w:szCs w:val="24"/>
          <w:lang w:val="sr-Cyrl-BA" w:eastAsia="en-US"/>
        </w:rPr>
        <w:t>ali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je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ugovoren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obračun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zatezne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kamate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po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višoj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stopi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za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eventualno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ponovno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kašnjenje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u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izmirenju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duga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kamate</w:t>
      </w:r>
      <w:r w:rsidRPr="007B5516">
        <w:rPr>
          <w:rFonts w:cs="Tahoma"/>
          <w:sz w:val="24"/>
          <w:szCs w:val="24"/>
          <w:lang w:val="sr-Cyrl-BA" w:eastAsia="en-US"/>
        </w:rPr>
        <w:t>.</w:t>
      </w:r>
    </w:p>
    <w:p w:rsidR="007B5516" w:rsidRPr="007B5516" w:rsidRDefault="007B5516" w:rsidP="002C2330">
      <w:pPr>
        <w:spacing w:after="120"/>
        <w:jc w:val="both"/>
        <w:rPr>
          <w:rFonts w:cs="Tahoma"/>
          <w:sz w:val="24"/>
          <w:szCs w:val="24"/>
          <w:lang w:val="sr-Cyrl-BA" w:eastAsia="en-US"/>
        </w:rPr>
      </w:pPr>
      <w:r>
        <w:rPr>
          <w:rFonts w:cs="Tahoma"/>
          <w:sz w:val="24"/>
          <w:szCs w:val="24"/>
          <w:lang w:val="sr-Cyrl-BA" w:eastAsia="en-US"/>
        </w:rPr>
        <w:t>S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obzirom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da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se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prodaja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likvidnost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preduzeća</w:t>
      </w:r>
      <w:r w:rsidRPr="007B5516">
        <w:rPr>
          <w:rFonts w:cs="Tahoma"/>
          <w:sz w:val="24"/>
          <w:szCs w:val="24"/>
          <w:lang w:val="sr-Cyrl-BA" w:eastAsia="en-US"/>
        </w:rPr>
        <w:t xml:space="preserve"> „</w:t>
      </w:r>
      <w:r>
        <w:rPr>
          <w:rFonts w:cs="Tahoma"/>
          <w:sz w:val="24"/>
          <w:szCs w:val="24"/>
          <w:lang w:val="sr-Cyrl-BA" w:eastAsia="en-US"/>
        </w:rPr>
        <w:t>G</w:t>
      </w:r>
      <w:r w:rsidRPr="007B5516">
        <w:rPr>
          <w:rFonts w:cs="Tahoma"/>
          <w:sz w:val="24"/>
          <w:szCs w:val="24"/>
          <w:lang w:val="sr-Cyrl-BA" w:eastAsia="en-US"/>
        </w:rPr>
        <w:t xml:space="preserve">“ </w:t>
      </w:r>
      <w:r>
        <w:rPr>
          <w:rFonts w:cs="Tahoma"/>
          <w:sz w:val="24"/>
          <w:szCs w:val="24"/>
          <w:lang w:val="sr-Cyrl-BA" w:eastAsia="en-US"/>
        </w:rPr>
        <w:t>tokom</w:t>
      </w:r>
      <w:r w:rsidRPr="007B5516">
        <w:rPr>
          <w:rFonts w:cs="Tahoma"/>
          <w:sz w:val="24"/>
          <w:szCs w:val="24"/>
          <w:lang w:val="sr-Cyrl-BA" w:eastAsia="en-US"/>
        </w:rPr>
        <w:t xml:space="preserve"> 2012. </w:t>
      </w:r>
      <w:r>
        <w:rPr>
          <w:rFonts w:cs="Tahoma"/>
          <w:sz w:val="24"/>
          <w:szCs w:val="24"/>
          <w:lang w:val="sr-Cyrl-BA" w:eastAsia="en-US"/>
        </w:rPr>
        <w:t>godine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nisu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poboljšali</w:t>
      </w:r>
      <w:r w:rsidRPr="007B5516">
        <w:rPr>
          <w:rFonts w:cs="Tahoma"/>
          <w:sz w:val="24"/>
          <w:szCs w:val="24"/>
          <w:lang w:val="sr-Cyrl-BA" w:eastAsia="en-US"/>
        </w:rPr>
        <w:t xml:space="preserve">, </w:t>
      </w:r>
      <w:r>
        <w:rPr>
          <w:rFonts w:cs="Tahoma"/>
          <w:sz w:val="24"/>
          <w:szCs w:val="24"/>
          <w:lang w:val="sr-Cyrl-BA" w:eastAsia="en-US"/>
        </w:rPr>
        <w:t>poslovna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banka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je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prinuđena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odlučna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da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primijeni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ugovorene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instrumente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obezbjeđenja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naplate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kredita</w:t>
      </w:r>
      <w:r w:rsidRPr="007B5516">
        <w:rPr>
          <w:rFonts w:cs="Tahoma"/>
          <w:sz w:val="24"/>
          <w:szCs w:val="24"/>
          <w:lang w:val="sr-Cyrl-BA" w:eastAsia="en-US"/>
        </w:rPr>
        <w:t xml:space="preserve">. </w:t>
      </w:r>
      <w:r>
        <w:rPr>
          <w:rFonts w:cs="Tahoma"/>
          <w:sz w:val="24"/>
          <w:szCs w:val="24"/>
          <w:lang w:val="sr-Cyrl-BA" w:eastAsia="en-US"/>
        </w:rPr>
        <w:t>Međutim</w:t>
      </w:r>
      <w:r w:rsidRPr="007B5516">
        <w:rPr>
          <w:rFonts w:cs="Tahoma"/>
          <w:sz w:val="24"/>
          <w:szCs w:val="24"/>
          <w:lang w:val="sr-Cyrl-BA" w:eastAsia="en-US"/>
        </w:rPr>
        <w:t xml:space="preserve">, </w:t>
      </w:r>
      <w:r>
        <w:rPr>
          <w:rFonts w:cs="Tahoma"/>
          <w:sz w:val="24"/>
          <w:szCs w:val="24"/>
          <w:lang w:val="sr-Cyrl-BA" w:eastAsia="en-US"/>
        </w:rPr>
        <w:t>krajem</w:t>
      </w:r>
      <w:r w:rsidRPr="007B5516">
        <w:rPr>
          <w:rFonts w:cs="Tahoma"/>
          <w:sz w:val="24"/>
          <w:szCs w:val="24"/>
          <w:lang w:val="sr-Cyrl-BA" w:eastAsia="en-US"/>
        </w:rPr>
        <w:t xml:space="preserve"> 2012. </w:t>
      </w:r>
      <w:r>
        <w:rPr>
          <w:rFonts w:cs="Tahoma"/>
          <w:sz w:val="24"/>
          <w:szCs w:val="24"/>
          <w:lang w:val="sr-Cyrl-BA" w:eastAsia="en-US"/>
        </w:rPr>
        <w:t>godine</w:t>
      </w:r>
      <w:r w:rsidRPr="007B5516">
        <w:rPr>
          <w:rFonts w:cs="Tahoma"/>
          <w:sz w:val="24"/>
          <w:szCs w:val="24"/>
          <w:lang w:val="sr-Cyrl-BA" w:eastAsia="en-US"/>
        </w:rPr>
        <w:t xml:space="preserve">, </w:t>
      </w:r>
      <w:r>
        <w:rPr>
          <w:rFonts w:cs="Tahoma"/>
          <w:sz w:val="24"/>
          <w:szCs w:val="24"/>
          <w:lang w:val="sr-Cyrl-BA" w:eastAsia="en-US"/>
        </w:rPr>
        <w:t>banka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je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ipak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pristala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na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još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jedno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produženje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kredita</w:t>
      </w:r>
      <w:r w:rsidRPr="007B5516">
        <w:rPr>
          <w:rFonts w:cs="Tahoma"/>
          <w:sz w:val="24"/>
          <w:szCs w:val="24"/>
          <w:lang w:val="sr-Cyrl-BA" w:eastAsia="en-US"/>
        </w:rPr>
        <w:t xml:space="preserve">, </w:t>
      </w:r>
      <w:r>
        <w:rPr>
          <w:rFonts w:cs="Tahoma"/>
          <w:sz w:val="24"/>
          <w:szCs w:val="24"/>
          <w:lang w:val="sr-Cyrl-BA" w:eastAsia="en-US"/>
        </w:rPr>
        <w:t>uz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plaćanje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zatezne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kamate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od</w:t>
      </w:r>
      <w:r w:rsidRPr="007B5516">
        <w:rPr>
          <w:rFonts w:cs="Tahoma"/>
          <w:sz w:val="24"/>
          <w:szCs w:val="24"/>
          <w:lang w:val="sr-Cyrl-BA" w:eastAsia="en-US"/>
        </w:rPr>
        <w:t xml:space="preserve">  175.000 </w:t>
      </w:r>
      <w:r>
        <w:rPr>
          <w:rFonts w:cs="Tahoma"/>
          <w:sz w:val="24"/>
          <w:szCs w:val="24"/>
          <w:lang w:val="sr-Cyrl-BA" w:eastAsia="en-US"/>
        </w:rPr>
        <w:t>KM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do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kraja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januara</w:t>
      </w:r>
      <w:r w:rsidRPr="007B5516">
        <w:rPr>
          <w:rFonts w:cs="Tahoma"/>
          <w:sz w:val="24"/>
          <w:szCs w:val="24"/>
          <w:lang w:val="sr-Cyrl-BA" w:eastAsia="en-US"/>
        </w:rPr>
        <w:t xml:space="preserve"> 2013. </w:t>
      </w:r>
      <w:r>
        <w:rPr>
          <w:rFonts w:cs="Tahoma"/>
          <w:sz w:val="24"/>
          <w:szCs w:val="24"/>
          <w:lang w:val="sr-Cyrl-BA" w:eastAsia="en-US"/>
        </w:rPr>
        <w:t>godine</w:t>
      </w:r>
      <w:r w:rsidRPr="007B5516">
        <w:rPr>
          <w:rFonts w:cs="Tahoma"/>
          <w:sz w:val="24"/>
          <w:szCs w:val="24"/>
          <w:lang w:val="sr-Cyrl-BA" w:eastAsia="en-US"/>
        </w:rPr>
        <w:t xml:space="preserve">. </w:t>
      </w:r>
    </w:p>
    <w:p w:rsidR="007B5516" w:rsidRPr="007B5516" w:rsidRDefault="007B5516" w:rsidP="002C2330">
      <w:pPr>
        <w:spacing w:after="120"/>
        <w:jc w:val="both"/>
        <w:rPr>
          <w:rFonts w:cs="Tahoma"/>
          <w:sz w:val="24"/>
          <w:szCs w:val="24"/>
          <w:lang w:val="sr-Cyrl-BA" w:eastAsia="en-US"/>
        </w:rPr>
      </w:pPr>
      <w:r>
        <w:rPr>
          <w:rFonts w:cs="Tahoma"/>
          <w:sz w:val="24"/>
          <w:szCs w:val="24"/>
          <w:lang w:val="sr-Cyrl-BA" w:eastAsia="en-US"/>
        </w:rPr>
        <w:t>Iz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istog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razloga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dobavljaljči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su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u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skladu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sa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zaključenim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ugovorima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obračunali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zatezne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kamate</w:t>
      </w:r>
      <w:r w:rsidRPr="007B5516">
        <w:rPr>
          <w:rFonts w:cs="Tahoma"/>
          <w:sz w:val="24"/>
          <w:szCs w:val="24"/>
          <w:lang w:val="sr-Cyrl-BA" w:eastAsia="en-US"/>
        </w:rPr>
        <w:t xml:space="preserve">, </w:t>
      </w:r>
      <w:r>
        <w:rPr>
          <w:rFonts w:cs="Tahoma"/>
          <w:sz w:val="24"/>
          <w:szCs w:val="24"/>
          <w:lang w:val="sr-Cyrl-BA" w:eastAsia="en-US"/>
        </w:rPr>
        <w:t>koje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je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preduzeće</w:t>
      </w:r>
      <w:r w:rsidRPr="007B5516">
        <w:rPr>
          <w:rFonts w:cs="Tahoma"/>
          <w:sz w:val="24"/>
          <w:szCs w:val="24"/>
          <w:lang w:val="sr-Cyrl-BA" w:eastAsia="en-US"/>
        </w:rPr>
        <w:t xml:space="preserve"> „</w:t>
      </w:r>
      <w:r>
        <w:rPr>
          <w:rFonts w:cs="Tahoma"/>
          <w:sz w:val="24"/>
          <w:szCs w:val="24"/>
          <w:lang w:val="sr-Cyrl-BA" w:eastAsia="en-US"/>
        </w:rPr>
        <w:t>G</w:t>
      </w:r>
      <w:r w:rsidRPr="007B5516">
        <w:rPr>
          <w:rFonts w:cs="Tahoma"/>
          <w:sz w:val="24"/>
          <w:szCs w:val="24"/>
          <w:lang w:val="sr-Cyrl-BA" w:eastAsia="en-US"/>
        </w:rPr>
        <w:t xml:space="preserve">“ </w:t>
      </w:r>
      <w:r>
        <w:rPr>
          <w:rFonts w:cs="Tahoma"/>
          <w:sz w:val="24"/>
          <w:szCs w:val="24"/>
          <w:lang w:val="sr-Cyrl-BA" w:eastAsia="en-US"/>
        </w:rPr>
        <w:t>trebalo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ptatiti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do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kraja</w:t>
      </w:r>
      <w:r w:rsidRPr="007B5516">
        <w:rPr>
          <w:rFonts w:cs="Tahoma"/>
          <w:sz w:val="24"/>
          <w:szCs w:val="24"/>
          <w:lang w:val="sr-Cyrl-BA" w:eastAsia="en-US"/>
        </w:rPr>
        <w:t xml:space="preserve"> 2012. </w:t>
      </w:r>
      <w:r>
        <w:rPr>
          <w:rFonts w:cs="Tahoma"/>
          <w:sz w:val="24"/>
          <w:szCs w:val="24"/>
          <w:lang w:val="sr-Cyrl-BA" w:eastAsia="en-US"/>
        </w:rPr>
        <w:t>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početkom</w:t>
      </w:r>
      <w:r w:rsidRPr="007B5516">
        <w:rPr>
          <w:rFonts w:cs="Tahoma"/>
          <w:sz w:val="24"/>
          <w:szCs w:val="24"/>
          <w:lang w:val="sr-Cyrl-BA" w:eastAsia="en-US"/>
        </w:rPr>
        <w:t xml:space="preserve"> 2013. </w:t>
      </w:r>
      <w:r>
        <w:rPr>
          <w:rFonts w:cs="Tahoma"/>
          <w:sz w:val="24"/>
          <w:szCs w:val="24"/>
          <w:lang w:val="sr-Cyrl-BA" w:eastAsia="en-US"/>
        </w:rPr>
        <w:t>godine</w:t>
      </w:r>
      <w:r w:rsidRPr="007B5516">
        <w:rPr>
          <w:rFonts w:cs="Tahoma"/>
          <w:sz w:val="24"/>
          <w:szCs w:val="24"/>
          <w:lang w:val="sr-Cyrl-BA" w:eastAsia="en-US"/>
        </w:rPr>
        <w:t xml:space="preserve">, </w:t>
      </w:r>
      <w:r>
        <w:rPr>
          <w:rFonts w:cs="Tahoma"/>
          <w:sz w:val="24"/>
          <w:szCs w:val="24"/>
          <w:lang w:val="sr-Cyrl-BA" w:eastAsia="en-US"/>
        </w:rPr>
        <w:t>u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ukupnom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iznosu</w:t>
      </w:r>
      <w:r w:rsidRPr="007B5516">
        <w:rPr>
          <w:rFonts w:cs="Tahoma"/>
          <w:sz w:val="24"/>
          <w:szCs w:val="24"/>
          <w:lang w:val="sr-Cyrl-BA" w:eastAsia="en-US"/>
        </w:rPr>
        <w:t xml:space="preserve"> 325.000 </w:t>
      </w:r>
      <w:r>
        <w:rPr>
          <w:rFonts w:cs="Tahoma"/>
          <w:sz w:val="24"/>
          <w:szCs w:val="24"/>
          <w:lang w:val="sr-Cyrl-BA" w:eastAsia="en-US"/>
        </w:rPr>
        <w:t>KM</w:t>
      </w:r>
      <w:r w:rsidRPr="007B5516">
        <w:rPr>
          <w:rFonts w:cs="Tahoma"/>
          <w:sz w:val="24"/>
          <w:szCs w:val="24"/>
          <w:lang w:val="sr-Cyrl-BA" w:eastAsia="en-US"/>
        </w:rPr>
        <w:t>.</w:t>
      </w:r>
    </w:p>
    <w:p w:rsidR="007B5516" w:rsidRPr="007B5516" w:rsidRDefault="007B5516" w:rsidP="002C2330">
      <w:pPr>
        <w:spacing w:after="120"/>
        <w:jc w:val="both"/>
        <w:rPr>
          <w:rFonts w:cs="Tahoma"/>
          <w:sz w:val="24"/>
          <w:szCs w:val="24"/>
          <w:lang w:val="sr-Cyrl-BA" w:eastAsia="en-US"/>
        </w:rPr>
      </w:pPr>
      <w:r>
        <w:rPr>
          <w:rFonts w:cs="Tahoma"/>
          <w:sz w:val="24"/>
          <w:szCs w:val="24"/>
          <w:lang w:val="sr-Cyrl-BA" w:eastAsia="en-US"/>
        </w:rPr>
        <w:t>Uprkos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ugovornim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obavezama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Uprava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preduzeća</w:t>
      </w:r>
      <w:r w:rsidRPr="007B5516">
        <w:rPr>
          <w:rFonts w:cs="Tahoma"/>
          <w:sz w:val="24"/>
          <w:szCs w:val="24"/>
          <w:lang w:val="sr-Cyrl-BA" w:eastAsia="en-US"/>
        </w:rPr>
        <w:t xml:space="preserve"> „</w:t>
      </w:r>
      <w:r>
        <w:rPr>
          <w:rFonts w:cs="Tahoma"/>
          <w:sz w:val="24"/>
          <w:szCs w:val="24"/>
          <w:lang w:val="sr-Cyrl-BA" w:eastAsia="en-US"/>
        </w:rPr>
        <w:t>G</w:t>
      </w:r>
      <w:r w:rsidRPr="007B5516">
        <w:rPr>
          <w:rFonts w:cs="Tahoma"/>
          <w:sz w:val="24"/>
          <w:szCs w:val="24"/>
          <w:lang w:val="sr-Cyrl-BA" w:eastAsia="en-US"/>
        </w:rPr>
        <w:t xml:space="preserve">“ </w:t>
      </w:r>
      <w:r>
        <w:rPr>
          <w:rFonts w:cs="Tahoma"/>
          <w:sz w:val="24"/>
          <w:szCs w:val="24"/>
          <w:lang w:val="sr-Cyrl-BA" w:eastAsia="en-US"/>
        </w:rPr>
        <w:t>nije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izv</w:t>
      </w:r>
      <w:r>
        <w:rPr>
          <w:rFonts w:cs="Tahoma"/>
          <w:sz w:val="24"/>
          <w:szCs w:val="24"/>
          <w:lang w:val="sr-Cyrl-CS" w:eastAsia="en-US"/>
        </w:rPr>
        <w:t>r</w:t>
      </w:r>
      <w:r>
        <w:rPr>
          <w:rFonts w:cs="Tahoma"/>
          <w:sz w:val="24"/>
          <w:szCs w:val="24"/>
          <w:lang w:val="sr-Cyrl-BA" w:eastAsia="en-US"/>
        </w:rPr>
        <w:t>šila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obračun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priznala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zatezne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kamate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u</w:t>
      </w:r>
      <w:r w:rsidRPr="007B5516">
        <w:rPr>
          <w:rFonts w:cs="Tahoma"/>
          <w:sz w:val="24"/>
          <w:szCs w:val="24"/>
          <w:lang w:val="sr-Cyrl-BA" w:eastAsia="en-US"/>
        </w:rPr>
        <w:t xml:space="preserve"> 2012. </w:t>
      </w:r>
      <w:r>
        <w:rPr>
          <w:rFonts w:cs="Tahoma"/>
          <w:sz w:val="24"/>
          <w:szCs w:val="24"/>
          <w:lang w:val="sr-Cyrl-BA" w:eastAsia="en-US"/>
        </w:rPr>
        <w:t>godini</w:t>
      </w:r>
      <w:r w:rsidRPr="007B5516">
        <w:rPr>
          <w:rFonts w:cs="Tahoma"/>
          <w:sz w:val="24"/>
          <w:szCs w:val="24"/>
          <w:lang w:val="sr-Cyrl-BA" w:eastAsia="en-US"/>
        </w:rPr>
        <w:t>.</w:t>
      </w:r>
    </w:p>
    <w:p w:rsidR="007B5516" w:rsidRPr="007B5516" w:rsidRDefault="007B5516" w:rsidP="002C2330">
      <w:pPr>
        <w:jc w:val="both"/>
        <w:rPr>
          <w:rFonts w:cs="Tahoma"/>
          <w:b/>
          <w:i/>
          <w:sz w:val="24"/>
          <w:szCs w:val="24"/>
          <w:lang w:val="sr-Cyrl-BA" w:eastAsia="en-US"/>
        </w:rPr>
      </w:pPr>
      <w:r>
        <w:rPr>
          <w:rFonts w:cs="Tahoma"/>
          <w:b/>
          <w:i/>
          <w:sz w:val="24"/>
          <w:szCs w:val="24"/>
          <w:lang w:val="sr-Cyrl-BA" w:eastAsia="en-US"/>
        </w:rPr>
        <w:t>Mišljenje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i/>
          <w:sz w:val="24"/>
          <w:szCs w:val="24"/>
          <w:lang w:val="sr-Cyrl-BA" w:eastAsia="en-US"/>
        </w:rPr>
        <w:t>sa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i/>
          <w:sz w:val="24"/>
          <w:szCs w:val="24"/>
          <w:lang w:val="sr-Cyrl-BA" w:eastAsia="en-US"/>
        </w:rPr>
        <w:t>rezervom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</w:t>
      </w:r>
    </w:p>
    <w:p w:rsidR="007B5516" w:rsidRPr="007B5516" w:rsidRDefault="007B5516" w:rsidP="002C2330">
      <w:pPr>
        <w:jc w:val="both"/>
        <w:rPr>
          <w:rFonts w:cs="Tahoma"/>
          <w:b/>
          <w:i/>
          <w:sz w:val="24"/>
          <w:szCs w:val="24"/>
          <w:lang w:val="sr-Cyrl-BA" w:eastAsia="en-US"/>
        </w:rPr>
      </w:pPr>
      <w:r>
        <w:rPr>
          <w:rFonts w:cs="Tahoma"/>
          <w:b/>
          <w:i/>
          <w:sz w:val="24"/>
          <w:szCs w:val="24"/>
          <w:lang w:val="sr-Cyrl-BA" w:eastAsia="en-US"/>
        </w:rPr>
        <w:t>Prema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i/>
          <w:sz w:val="24"/>
          <w:szCs w:val="24"/>
          <w:lang w:val="sr-Cyrl-BA" w:eastAsia="en-US"/>
        </w:rPr>
        <w:t>našem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i/>
          <w:sz w:val="24"/>
          <w:szCs w:val="24"/>
          <w:lang w:val="sr-Cyrl-BA" w:eastAsia="en-US"/>
        </w:rPr>
        <w:t>mišljenju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, </w:t>
      </w:r>
      <w:r>
        <w:rPr>
          <w:rFonts w:cs="Tahoma"/>
          <w:b/>
          <w:i/>
          <w:sz w:val="24"/>
          <w:szCs w:val="24"/>
          <w:lang w:val="sr-Cyrl-BA" w:eastAsia="en-US"/>
        </w:rPr>
        <w:t>osim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i/>
          <w:sz w:val="24"/>
          <w:szCs w:val="24"/>
          <w:lang w:val="sr-Cyrl-BA" w:eastAsia="en-US"/>
        </w:rPr>
        <w:t>za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i/>
          <w:sz w:val="24"/>
          <w:szCs w:val="24"/>
          <w:lang w:val="sr-Cyrl-BA" w:eastAsia="en-US"/>
        </w:rPr>
        <w:t>efekte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i/>
          <w:sz w:val="24"/>
          <w:szCs w:val="24"/>
          <w:lang w:val="sr-Cyrl-CS" w:eastAsia="en-US"/>
        </w:rPr>
        <w:t>pitanja</w:t>
      </w:r>
      <w:r w:rsidRPr="007B5516">
        <w:rPr>
          <w:rFonts w:cs="Tahoma"/>
          <w:b/>
          <w:i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i/>
          <w:sz w:val="24"/>
          <w:szCs w:val="24"/>
          <w:lang w:val="sr-Cyrl-BA" w:eastAsia="en-US"/>
        </w:rPr>
        <w:t>opisanih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i/>
          <w:sz w:val="24"/>
          <w:szCs w:val="24"/>
          <w:lang w:val="sr-Cyrl-BA" w:eastAsia="en-US"/>
        </w:rPr>
        <w:t>u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(</w:t>
      </w:r>
      <w:r>
        <w:rPr>
          <w:rFonts w:cs="Tahoma"/>
          <w:b/>
          <w:i/>
          <w:sz w:val="24"/>
          <w:szCs w:val="24"/>
          <w:lang w:val="sr-Cyrl-BA" w:eastAsia="en-US"/>
        </w:rPr>
        <w:t>prethodnom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) </w:t>
      </w:r>
      <w:r>
        <w:rPr>
          <w:rFonts w:cs="Tahoma"/>
          <w:b/>
          <w:i/>
          <w:sz w:val="24"/>
          <w:szCs w:val="24"/>
          <w:lang w:val="sr-Cyrl-BA" w:eastAsia="en-US"/>
        </w:rPr>
        <w:t>pasusu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i/>
          <w:sz w:val="24"/>
          <w:szCs w:val="24"/>
          <w:lang w:val="sr-Cyrl-BA" w:eastAsia="en-US"/>
        </w:rPr>
        <w:t>Osnova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i/>
          <w:sz w:val="24"/>
          <w:szCs w:val="24"/>
          <w:lang w:val="sr-Cyrl-BA" w:eastAsia="en-US"/>
        </w:rPr>
        <w:t>za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i/>
          <w:sz w:val="24"/>
          <w:szCs w:val="24"/>
          <w:lang w:val="sr-Cyrl-BA" w:eastAsia="en-US"/>
        </w:rPr>
        <w:t>mišljenje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i/>
          <w:sz w:val="24"/>
          <w:szCs w:val="24"/>
          <w:lang w:val="sr-Cyrl-BA" w:eastAsia="en-US"/>
        </w:rPr>
        <w:t>sa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i/>
          <w:sz w:val="24"/>
          <w:szCs w:val="24"/>
          <w:lang w:val="sr-Cyrl-BA" w:eastAsia="en-US"/>
        </w:rPr>
        <w:t>rezervom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, </w:t>
      </w:r>
      <w:r>
        <w:rPr>
          <w:rFonts w:cs="Tahoma"/>
          <w:b/>
          <w:i/>
          <w:sz w:val="24"/>
          <w:szCs w:val="24"/>
          <w:lang w:val="sr-Cyrl-BA" w:eastAsia="en-US"/>
        </w:rPr>
        <w:t>finansijski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i/>
          <w:sz w:val="24"/>
          <w:szCs w:val="24"/>
          <w:lang w:val="sr-Cyrl-BA" w:eastAsia="en-US"/>
        </w:rPr>
        <w:t>izvještaji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i/>
          <w:sz w:val="24"/>
          <w:szCs w:val="24"/>
          <w:lang w:val="sr-Cyrl-BA" w:eastAsia="en-US"/>
        </w:rPr>
        <w:t>daju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i/>
          <w:sz w:val="24"/>
          <w:szCs w:val="24"/>
          <w:lang w:val="sr-Cyrl-BA" w:eastAsia="en-US"/>
        </w:rPr>
        <w:t>istinit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i/>
          <w:sz w:val="24"/>
          <w:szCs w:val="24"/>
          <w:lang w:val="sr-Cyrl-BA" w:eastAsia="en-US"/>
        </w:rPr>
        <w:t>i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i/>
          <w:sz w:val="24"/>
          <w:szCs w:val="24"/>
          <w:lang w:val="sr-Cyrl-BA" w:eastAsia="en-US"/>
        </w:rPr>
        <w:t>objektivan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i/>
          <w:sz w:val="24"/>
          <w:szCs w:val="24"/>
          <w:lang w:val="sr-Cyrl-BA" w:eastAsia="en-US"/>
        </w:rPr>
        <w:t>prikaz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i/>
          <w:sz w:val="24"/>
          <w:szCs w:val="24"/>
          <w:lang w:val="sr-Cyrl-BA" w:eastAsia="en-US"/>
        </w:rPr>
        <w:t>po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i/>
          <w:sz w:val="24"/>
          <w:szCs w:val="24"/>
          <w:lang w:val="sr-Cyrl-BA" w:eastAsia="en-US"/>
        </w:rPr>
        <w:t>svim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i/>
          <w:sz w:val="24"/>
          <w:szCs w:val="24"/>
          <w:lang w:val="sr-Cyrl-BA" w:eastAsia="en-US"/>
        </w:rPr>
        <w:t>materijalno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i/>
          <w:sz w:val="24"/>
          <w:szCs w:val="24"/>
          <w:lang w:val="sr-Cyrl-BA" w:eastAsia="en-US"/>
        </w:rPr>
        <w:t>značajnim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i/>
          <w:sz w:val="24"/>
          <w:szCs w:val="24"/>
          <w:lang w:val="sr-Cyrl-BA" w:eastAsia="en-US"/>
        </w:rPr>
        <w:t>aspektima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</w:t>
      </w:r>
      <w:r w:rsidRPr="007B5516">
        <w:rPr>
          <w:rFonts w:cs="Tahoma"/>
          <w:i/>
          <w:sz w:val="24"/>
          <w:szCs w:val="24"/>
          <w:lang w:val="sr-Cyrl-BA" w:eastAsia="en-US"/>
        </w:rPr>
        <w:t>/</w:t>
      </w:r>
      <w:r>
        <w:rPr>
          <w:rFonts w:cs="Tahoma"/>
          <w:i/>
          <w:sz w:val="24"/>
          <w:szCs w:val="24"/>
          <w:lang w:val="sr-Cyrl-BA" w:eastAsia="en-US"/>
        </w:rPr>
        <w:t>ili</w:t>
      </w:r>
      <w:r w:rsidRPr="007B5516">
        <w:rPr>
          <w:rFonts w:cs="Tahoma"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i/>
          <w:sz w:val="24"/>
          <w:szCs w:val="24"/>
          <w:lang w:val="sr-Cyrl-BA" w:eastAsia="en-US"/>
        </w:rPr>
        <w:t>istinito</w:t>
      </w:r>
      <w:r w:rsidRPr="007B5516">
        <w:rPr>
          <w:rFonts w:cs="Tahoma"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i/>
          <w:sz w:val="24"/>
          <w:szCs w:val="24"/>
          <w:lang w:val="sr-Cyrl-BA" w:eastAsia="en-US"/>
        </w:rPr>
        <w:t>i</w:t>
      </w:r>
      <w:r w:rsidRPr="007B5516">
        <w:rPr>
          <w:rFonts w:cs="Tahoma"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i/>
          <w:sz w:val="24"/>
          <w:szCs w:val="24"/>
          <w:lang w:val="sr-Cyrl-BA" w:eastAsia="en-US"/>
        </w:rPr>
        <w:t>objektivno</w:t>
      </w:r>
      <w:r w:rsidRPr="007B5516">
        <w:rPr>
          <w:rFonts w:cs="Tahoma"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i/>
          <w:sz w:val="24"/>
          <w:szCs w:val="24"/>
          <w:lang w:val="sr-Cyrl-BA" w:eastAsia="en-US"/>
        </w:rPr>
        <w:t>prikazuju</w:t>
      </w:r>
      <w:r w:rsidRPr="007B5516">
        <w:rPr>
          <w:rFonts w:cs="Tahoma"/>
          <w:i/>
          <w:sz w:val="24"/>
          <w:szCs w:val="24"/>
          <w:lang w:val="sr-Cyrl-BA" w:eastAsia="en-US"/>
        </w:rPr>
        <w:t>/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i/>
          <w:sz w:val="24"/>
          <w:szCs w:val="24"/>
          <w:lang w:val="sr-Cyrl-BA" w:eastAsia="en-US"/>
        </w:rPr>
        <w:t>finansijskog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i/>
          <w:sz w:val="24"/>
          <w:szCs w:val="24"/>
          <w:lang w:val="sr-Cyrl-BA" w:eastAsia="en-US"/>
        </w:rPr>
        <w:t>stanja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i/>
          <w:sz w:val="24"/>
          <w:szCs w:val="24"/>
          <w:lang w:val="sr-Cyrl-BA" w:eastAsia="en-US"/>
        </w:rPr>
        <w:t>preduzeća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„</w:t>
      </w:r>
      <w:r>
        <w:rPr>
          <w:rFonts w:cs="Tahoma"/>
          <w:b/>
          <w:i/>
          <w:sz w:val="24"/>
          <w:szCs w:val="24"/>
          <w:lang w:val="sr-Cyrl-BA" w:eastAsia="en-US"/>
        </w:rPr>
        <w:t>G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“ </w:t>
      </w:r>
      <w:r>
        <w:rPr>
          <w:rFonts w:cs="Tahoma"/>
          <w:b/>
          <w:i/>
          <w:sz w:val="24"/>
          <w:szCs w:val="24"/>
          <w:lang w:val="sr-Cyrl-BA" w:eastAsia="en-US"/>
        </w:rPr>
        <w:t>na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i/>
          <w:sz w:val="24"/>
          <w:szCs w:val="24"/>
          <w:lang w:val="sr-Cyrl-BA" w:eastAsia="en-US"/>
        </w:rPr>
        <w:t>dan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31.12.2012. </w:t>
      </w:r>
      <w:r>
        <w:rPr>
          <w:rFonts w:cs="Tahoma"/>
          <w:b/>
          <w:i/>
          <w:sz w:val="24"/>
          <w:szCs w:val="24"/>
          <w:lang w:val="sr-Cyrl-BA" w:eastAsia="en-US"/>
        </w:rPr>
        <w:t>godine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i/>
          <w:sz w:val="24"/>
          <w:szCs w:val="24"/>
          <w:lang w:val="sr-Cyrl-BA" w:eastAsia="en-US"/>
        </w:rPr>
        <w:t>i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i/>
          <w:sz w:val="24"/>
          <w:szCs w:val="24"/>
          <w:lang w:val="sr-Cyrl-BA" w:eastAsia="en-US"/>
        </w:rPr>
        <w:t>rezultata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i/>
          <w:sz w:val="24"/>
          <w:szCs w:val="24"/>
          <w:lang w:val="sr-Cyrl-BA" w:eastAsia="en-US"/>
        </w:rPr>
        <w:t>njegovog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i/>
          <w:sz w:val="24"/>
          <w:szCs w:val="24"/>
          <w:lang w:val="sr-Cyrl-BA" w:eastAsia="en-US"/>
        </w:rPr>
        <w:t>poslovanja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i/>
          <w:sz w:val="24"/>
          <w:szCs w:val="24"/>
          <w:lang w:val="sr-Cyrl-BA" w:eastAsia="en-US"/>
        </w:rPr>
        <w:t>u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2012. </w:t>
      </w:r>
      <w:r>
        <w:rPr>
          <w:rFonts w:cs="Tahoma"/>
          <w:b/>
          <w:i/>
          <w:sz w:val="24"/>
          <w:szCs w:val="24"/>
          <w:lang w:val="sr-Cyrl-BA" w:eastAsia="en-US"/>
        </w:rPr>
        <w:t>godini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i/>
          <w:sz w:val="24"/>
          <w:szCs w:val="24"/>
          <w:lang w:val="sr-Cyrl-BA" w:eastAsia="en-US"/>
        </w:rPr>
        <w:t>u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i/>
          <w:sz w:val="24"/>
          <w:szCs w:val="24"/>
          <w:lang w:val="sr-Cyrl-BA" w:eastAsia="en-US"/>
        </w:rPr>
        <w:t>skladu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i/>
          <w:sz w:val="24"/>
          <w:szCs w:val="24"/>
          <w:lang w:val="sr-Cyrl-BA" w:eastAsia="en-US"/>
        </w:rPr>
        <w:t>sa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i/>
          <w:sz w:val="24"/>
          <w:szCs w:val="24"/>
          <w:lang w:val="sr-Cyrl-BA" w:eastAsia="en-US"/>
        </w:rPr>
        <w:t>Međunarodnim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i/>
          <w:sz w:val="24"/>
          <w:szCs w:val="24"/>
          <w:lang w:val="sr-Cyrl-BA" w:eastAsia="en-US"/>
        </w:rPr>
        <w:t>standardima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i/>
          <w:sz w:val="24"/>
          <w:szCs w:val="24"/>
          <w:lang w:val="sr-Cyrl-BA" w:eastAsia="en-US"/>
        </w:rPr>
        <w:t>finansijskog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i/>
          <w:sz w:val="24"/>
          <w:szCs w:val="24"/>
          <w:lang w:val="sr-Cyrl-BA" w:eastAsia="en-US"/>
        </w:rPr>
        <w:t>izvještavanja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</w:t>
      </w:r>
      <w:r w:rsidRPr="007B5516">
        <w:rPr>
          <w:rFonts w:cs="Tahoma"/>
          <w:i/>
          <w:sz w:val="24"/>
          <w:szCs w:val="24"/>
          <w:lang w:val="sr-Cyrl-BA" w:eastAsia="en-US"/>
        </w:rPr>
        <w:t>(</w:t>
      </w:r>
      <w:r>
        <w:rPr>
          <w:rFonts w:cs="Tahoma"/>
          <w:i/>
          <w:sz w:val="24"/>
          <w:szCs w:val="24"/>
          <w:lang w:val="sr-Cyrl-BA" w:eastAsia="en-US"/>
        </w:rPr>
        <w:t>potrebna</w:t>
      </w:r>
      <w:r w:rsidRPr="007B5516">
        <w:rPr>
          <w:rFonts w:cs="Tahoma"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i/>
          <w:sz w:val="24"/>
          <w:szCs w:val="24"/>
          <w:lang w:val="sr-Cyrl-BA" w:eastAsia="en-US"/>
        </w:rPr>
        <w:t>korekcija</w:t>
      </w:r>
      <w:r w:rsidRPr="007B5516">
        <w:rPr>
          <w:rFonts w:cs="Tahoma"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i/>
          <w:sz w:val="24"/>
          <w:szCs w:val="24"/>
          <w:lang w:val="sr-Cyrl-BA" w:eastAsia="en-US"/>
        </w:rPr>
        <w:t>je</w:t>
      </w:r>
      <w:r w:rsidRPr="007B5516">
        <w:rPr>
          <w:rFonts w:cs="Tahoma"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i/>
          <w:sz w:val="24"/>
          <w:szCs w:val="24"/>
          <w:lang w:val="sr-Cyrl-BA" w:eastAsia="en-US"/>
        </w:rPr>
        <w:t>iznad</w:t>
      </w:r>
      <w:r w:rsidRPr="007B5516">
        <w:rPr>
          <w:rFonts w:cs="Tahoma"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i/>
          <w:sz w:val="24"/>
          <w:szCs w:val="24"/>
          <w:lang w:val="sr-Cyrl-BA" w:eastAsia="en-US"/>
        </w:rPr>
        <w:t>praga</w:t>
      </w:r>
      <w:r w:rsidRPr="007B5516">
        <w:rPr>
          <w:rFonts w:cs="Tahoma"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i/>
          <w:sz w:val="24"/>
          <w:szCs w:val="24"/>
          <w:lang w:val="sr-Cyrl-BA" w:eastAsia="en-US"/>
        </w:rPr>
        <w:t>značajnosti</w:t>
      </w:r>
      <w:r w:rsidRPr="007B5516">
        <w:rPr>
          <w:rFonts w:cs="Tahoma"/>
          <w:i/>
          <w:sz w:val="24"/>
          <w:szCs w:val="24"/>
          <w:lang w:val="sr-Cyrl-BA" w:eastAsia="en-US"/>
        </w:rPr>
        <w:t>)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>.</w:t>
      </w:r>
    </w:p>
    <w:p w:rsidR="007B5516" w:rsidRPr="007B5516" w:rsidRDefault="007B5516" w:rsidP="002C2330">
      <w:pPr>
        <w:jc w:val="both"/>
        <w:rPr>
          <w:rFonts w:cs="Tahoma"/>
          <w:b/>
          <w:sz w:val="24"/>
          <w:szCs w:val="24"/>
          <w:highlight w:val="yellow"/>
          <w:lang w:val="sr-Cyrl-BA" w:eastAsia="en-US"/>
        </w:rPr>
      </w:pPr>
    </w:p>
    <w:p w:rsidR="007B5516" w:rsidRPr="007B5516" w:rsidRDefault="007B5516" w:rsidP="002C2330">
      <w:pPr>
        <w:numPr>
          <w:ilvl w:val="0"/>
          <w:numId w:val="4"/>
        </w:numPr>
        <w:rPr>
          <w:rFonts w:cs="Tahoma"/>
          <w:b/>
          <w:sz w:val="24"/>
          <w:szCs w:val="24"/>
          <w:lang w:val="sr-Cyrl-CS" w:eastAsia="en-US"/>
        </w:rPr>
      </w:pPr>
      <w:r>
        <w:rPr>
          <w:rFonts w:cs="Tahoma"/>
          <w:b/>
          <w:sz w:val="24"/>
          <w:szCs w:val="24"/>
          <w:lang w:val="sr-Cyrl-CS" w:eastAsia="en-US"/>
        </w:rPr>
        <w:t>SINTETIZOV</w:t>
      </w:r>
      <w:r w:rsidRPr="007B5516">
        <w:rPr>
          <w:rFonts w:cs="Tahoma"/>
          <w:b/>
          <w:sz w:val="24"/>
          <w:szCs w:val="24"/>
          <w:lang w:val="sr-Cyrl-CS" w:eastAsia="en-US"/>
        </w:rPr>
        <w:t>А</w:t>
      </w:r>
      <w:r>
        <w:rPr>
          <w:rFonts w:cs="Tahoma"/>
          <w:b/>
          <w:sz w:val="24"/>
          <w:szCs w:val="24"/>
          <w:lang w:val="sr-Cyrl-CS" w:eastAsia="en-US"/>
        </w:rPr>
        <w:t>NO</w:t>
      </w:r>
      <w:r w:rsidRPr="007B551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Z</w:t>
      </w:r>
      <w:r w:rsidRPr="007B5516">
        <w:rPr>
          <w:rFonts w:cs="Tahoma"/>
          <w:b/>
          <w:sz w:val="24"/>
          <w:szCs w:val="24"/>
          <w:lang w:val="sr-Cyrl-CS" w:eastAsia="en-US"/>
        </w:rPr>
        <w:t>А</w:t>
      </w:r>
      <w:r>
        <w:rPr>
          <w:rFonts w:cs="Tahoma"/>
          <w:b/>
          <w:sz w:val="24"/>
          <w:szCs w:val="24"/>
          <w:lang w:val="sr-Cyrl-CS" w:eastAsia="en-US"/>
        </w:rPr>
        <w:t>KLjUČNO</w:t>
      </w:r>
      <w:r w:rsidRPr="007B551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MIŠLjENjE</w:t>
      </w:r>
      <w:r w:rsidRPr="007B551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REVIZOR</w:t>
      </w:r>
      <w:r w:rsidRPr="007B5516">
        <w:rPr>
          <w:rFonts w:cs="Tahoma"/>
          <w:b/>
          <w:sz w:val="24"/>
          <w:szCs w:val="24"/>
          <w:lang w:val="sr-Cyrl-CS" w:eastAsia="en-US"/>
        </w:rPr>
        <w:t xml:space="preserve">А </w:t>
      </w:r>
      <w:r>
        <w:rPr>
          <w:rFonts w:cs="Tahoma"/>
          <w:b/>
          <w:sz w:val="24"/>
          <w:szCs w:val="24"/>
          <w:lang w:val="sr-Cyrl-CS" w:eastAsia="en-US"/>
        </w:rPr>
        <w:t>Z</w:t>
      </w:r>
      <w:r w:rsidRPr="007B5516">
        <w:rPr>
          <w:rFonts w:cs="Tahoma"/>
          <w:b/>
          <w:sz w:val="24"/>
          <w:szCs w:val="24"/>
          <w:lang w:val="sr-Cyrl-CS" w:eastAsia="en-US"/>
        </w:rPr>
        <w:t xml:space="preserve">А </w:t>
      </w:r>
      <w:r>
        <w:rPr>
          <w:rFonts w:cs="Tahoma"/>
          <w:b/>
          <w:sz w:val="24"/>
          <w:szCs w:val="24"/>
          <w:lang w:val="sr-Cyrl-CS" w:eastAsia="en-US"/>
        </w:rPr>
        <w:t>PRETPOST</w:t>
      </w:r>
      <w:r w:rsidRPr="007B5516">
        <w:rPr>
          <w:rFonts w:cs="Tahoma"/>
          <w:b/>
          <w:sz w:val="24"/>
          <w:szCs w:val="24"/>
          <w:lang w:val="sr-Cyrl-CS" w:eastAsia="en-US"/>
        </w:rPr>
        <w:t>А</w:t>
      </w:r>
      <w:r>
        <w:rPr>
          <w:rFonts w:cs="Tahoma"/>
          <w:b/>
          <w:sz w:val="24"/>
          <w:szCs w:val="24"/>
          <w:lang w:val="sr-Cyrl-CS" w:eastAsia="en-US"/>
        </w:rPr>
        <w:t>VLjENE</w:t>
      </w:r>
      <w:r w:rsidRPr="007B551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Z</w:t>
      </w:r>
      <w:r w:rsidRPr="007B5516">
        <w:rPr>
          <w:rFonts w:cs="Tahoma"/>
          <w:b/>
          <w:sz w:val="24"/>
          <w:szCs w:val="24"/>
          <w:lang w:val="sr-Cyrl-CS" w:eastAsia="en-US"/>
        </w:rPr>
        <w:t>А</w:t>
      </w:r>
      <w:r>
        <w:rPr>
          <w:rFonts w:cs="Tahoma"/>
          <w:b/>
          <w:sz w:val="24"/>
          <w:szCs w:val="24"/>
          <w:lang w:val="sr-Cyrl-CS" w:eastAsia="en-US"/>
        </w:rPr>
        <w:t>BILjEŠKE</w:t>
      </w:r>
      <w:r w:rsidRPr="007B5516">
        <w:rPr>
          <w:rFonts w:cs="Tahoma"/>
          <w:b/>
          <w:sz w:val="24"/>
          <w:szCs w:val="24"/>
          <w:lang w:val="sr-Cyrl-CS" w:eastAsia="en-US"/>
        </w:rPr>
        <w:t>/</w:t>
      </w:r>
      <w:r>
        <w:rPr>
          <w:rFonts w:cs="Tahoma"/>
          <w:b/>
          <w:sz w:val="24"/>
          <w:szCs w:val="24"/>
          <w:lang w:val="sr-Cyrl-CS" w:eastAsia="en-US"/>
        </w:rPr>
        <w:t>R</w:t>
      </w:r>
      <w:r w:rsidRPr="007B5516">
        <w:rPr>
          <w:rFonts w:cs="Tahoma"/>
          <w:b/>
          <w:sz w:val="24"/>
          <w:szCs w:val="24"/>
          <w:lang w:val="sr-Cyrl-CS" w:eastAsia="en-US"/>
        </w:rPr>
        <w:t>А</w:t>
      </w:r>
      <w:r>
        <w:rPr>
          <w:rFonts w:cs="Tahoma"/>
          <w:b/>
          <w:sz w:val="24"/>
          <w:szCs w:val="24"/>
          <w:lang w:val="sr-Cyrl-CS" w:eastAsia="en-US"/>
        </w:rPr>
        <w:t>DNE</w:t>
      </w:r>
      <w:r w:rsidRPr="007B551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P</w:t>
      </w:r>
      <w:r w:rsidRPr="007B5516">
        <w:rPr>
          <w:rFonts w:cs="Tahoma"/>
          <w:b/>
          <w:sz w:val="24"/>
          <w:szCs w:val="24"/>
          <w:lang w:val="sr-Cyrl-CS" w:eastAsia="en-US"/>
        </w:rPr>
        <w:t>А</w:t>
      </w:r>
      <w:r>
        <w:rPr>
          <w:rFonts w:cs="Tahoma"/>
          <w:b/>
          <w:sz w:val="24"/>
          <w:szCs w:val="24"/>
          <w:lang w:val="sr-Cyrl-CS" w:eastAsia="en-US"/>
        </w:rPr>
        <w:t>PIRE</w:t>
      </w:r>
    </w:p>
    <w:p w:rsidR="007B5516" w:rsidRPr="007B5516" w:rsidRDefault="007B5516" w:rsidP="002C2330">
      <w:pPr>
        <w:spacing w:after="120"/>
        <w:jc w:val="both"/>
        <w:rPr>
          <w:rFonts w:cs="Tahoma"/>
          <w:b/>
          <w:i/>
          <w:sz w:val="24"/>
          <w:szCs w:val="24"/>
          <w:lang w:val="sr-Cyrl-CS" w:eastAsia="en-US"/>
        </w:rPr>
      </w:pPr>
      <w:r w:rsidRPr="007B5516">
        <w:rPr>
          <w:rFonts w:cs="Tahoma"/>
          <w:b/>
          <w:i/>
          <w:sz w:val="24"/>
          <w:szCs w:val="24"/>
          <w:lang w:val="sr-Cyrl-CS" w:eastAsia="en-US"/>
        </w:rPr>
        <w:t xml:space="preserve">1. </w:t>
      </w:r>
      <w:r>
        <w:rPr>
          <w:rFonts w:cs="Tahoma"/>
          <w:b/>
          <w:i/>
          <w:sz w:val="24"/>
          <w:szCs w:val="24"/>
          <w:lang w:val="sr-Cyrl-CS" w:eastAsia="en-US"/>
        </w:rPr>
        <w:t>Osnova</w:t>
      </w:r>
      <w:r w:rsidRPr="007B5516">
        <w:rPr>
          <w:rFonts w:cs="Tahoma"/>
          <w:b/>
          <w:i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i/>
          <w:sz w:val="24"/>
          <w:szCs w:val="24"/>
          <w:lang w:val="sr-Cyrl-CS" w:eastAsia="en-US"/>
        </w:rPr>
        <w:t>za</w:t>
      </w:r>
      <w:r w:rsidRPr="007B5516">
        <w:rPr>
          <w:rFonts w:cs="Tahoma"/>
          <w:b/>
          <w:i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i/>
          <w:sz w:val="24"/>
          <w:szCs w:val="24"/>
          <w:lang w:val="sr-Cyrl-CS" w:eastAsia="en-US"/>
        </w:rPr>
        <w:t>mišljenje</w:t>
      </w:r>
      <w:r w:rsidRPr="007B5516">
        <w:rPr>
          <w:rFonts w:cs="Tahoma"/>
          <w:b/>
          <w:i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i/>
          <w:sz w:val="24"/>
          <w:szCs w:val="24"/>
          <w:lang w:val="sr-Cyrl-CS" w:eastAsia="en-US"/>
        </w:rPr>
        <w:t>sa</w:t>
      </w:r>
      <w:r w:rsidRPr="007B5516">
        <w:rPr>
          <w:rFonts w:cs="Tahoma"/>
          <w:b/>
          <w:i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i/>
          <w:sz w:val="24"/>
          <w:szCs w:val="24"/>
          <w:lang w:val="sr-Cyrl-CS" w:eastAsia="en-US"/>
        </w:rPr>
        <w:t>rezervom</w:t>
      </w:r>
      <w:r w:rsidRPr="007B5516">
        <w:rPr>
          <w:rFonts w:cs="Tahoma"/>
          <w:b/>
          <w:i/>
          <w:sz w:val="24"/>
          <w:szCs w:val="24"/>
          <w:lang w:val="sr-Cyrl-CS" w:eastAsia="en-US"/>
        </w:rPr>
        <w:t xml:space="preserve">, </w:t>
      </w:r>
      <w:r>
        <w:rPr>
          <w:rFonts w:cs="Tahoma"/>
          <w:b/>
          <w:i/>
          <w:sz w:val="24"/>
          <w:szCs w:val="24"/>
          <w:lang w:val="sr-Cyrl-CS" w:eastAsia="en-US"/>
        </w:rPr>
        <w:t>ili</w:t>
      </w:r>
    </w:p>
    <w:p w:rsidR="007B5516" w:rsidRPr="007B5516" w:rsidRDefault="007B5516" w:rsidP="002C2330">
      <w:pPr>
        <w:spacing w:after="120"/>
        <w:jc w:val="both"/>
        <w:rPr>
          <w:rFonts w:cs="Tahoma"/>
          <w:sz w:val="24"/>
          <w:szCs w:val="24"/>
          <w:lang w:val="sr-Cyrl-CS" w:eastAsia="en-US"/>
        </w:rPr>
      </w:pPr>
      <w:r w:rsidRPr="007B5516">
        <w:rPr>
          <w:rFonts w:cs="Tahoma"/>
          <w:b/>
          <w:i/>
          <w:sz w:val="24"/>
          <w:szCs w:val="24"/>
          <w:lang w:val="sr-Cyrl-CS" w:eastAsia="en-US"/>
        </w:rPr>
        <w:t xml:space="preserve">2. </w:t>
      </w:r>
      <w:r>
        <w:rPr>
          <w:rFonts w:cs="Tahoma"/>
          <w:b/>
          <w:i/>
          <w:sz w:val="24"/>
          <w:szCs w:val="24"/>
          <w:lang w:val="sr-Cyrl-CS" w:eastAsia="en-US"/>
        </w:rPr>
        <w:t>Osnova</w:t>
      </w:r>
      <w:r w:rsidRPr="007B5516">
        <w:rPr>
          <w:rFonts w:cs="Tahoma"/>
          <w:b/>
          <w:i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i/>
          <w:sz w:val="24"/>
          <w:szCs w:val="24"/>
          <w:lang w:val="sr-Cyrl-CS" w:eastAsia="en-US"/>
        </w:rPr>
        <w:t>za</w:t>
      </w:r>
      <w:r w:rsidRPr="007B5516">
        <w:rPr>
          <w:rFonts w:cs="Tahoma"/>
          <w:b/>
          <w:i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i/>
          <w:sz w:val="24"/>
          <w:szCs w:val="24"/>
          <w:lang w:val="sr-Cyrl-CS" w:eastAsia="en-US"/>
        </w:rPr>
        <w:t>negativno</w:t>
      </w:r>
      <w:r w:rsidRPr="007B5516">
        <w:rPr>
          <w:rFonts w:cs="Tahoma"/>
          <w:b/>
          <w:i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i/>
          <w:sz w:val="24"/>
          <w:szCs w:val="24"/>
          <w:lang w:val="sr-Cyrl-CS" w:eastAsia="en-US"/>
        </w:rPr>
        <w:t>mišljenje</w:t>
      </w:r>
      <w:r w:rsidRPr="007B5516">
        <w:rPr>
          <w:rFonts w:cs="Tahoma"/>
          <w:b/>
          <w:i/>
          <w:sz w:val="24"/>
          <w:szCs w:val="24"/>
          <w:lang w:val="sr-Cyrl-CS" w:eastAsia="en-US"/>
        </w:rPr>
        <w:t xml:space="preserve"> </w:t>
      </w:r>
    </w:p>
    <w:p w:rsidR="007B5516" w:rsidRPr="007B5516" w:rsidRDefault="007B5516" w:rsidP="002C2330">
      <w:pPr>
        <w:spacing w:after="120"/>
        <w:jc w:val="both"/>
        <w:rPr>
          <w:rFonts w:cs="Tahoma"/>
          <w:sz w:val="24"/>
          <w:szCs w:val="24"/>
          <w:lang w:val="sr-Cyrl-CS" w:eastAsia="en-US"/>
        </w:rPr>
      </w:pPr>
      <w:r w:rsidRPr="007B5516">
        <w:rPr>
          <w:rFonts w:cs="Tahoma"/>
          <w:sz w:val="24"/>
          <w:szCs w:val="24"/>
          <w:lang w:val="sr-Cyrl-CS" w:eastAsia="en-US"/>
        </w:rPr>
        <w:t>(</w:t>
      </w:r>
      <w:r>
        <w:rPr>
          <w:rFonts w:cs="Tahoma"/>
          <w:sz w:val="24"/>
          <w:szCs w:val="24"/>
          <w:lang w:val="sr-Cyrl-CS" w:eastAsia="en-US"/>
        </w:rPr>
        <w:t>jer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je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prihvatljivo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i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jedno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i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drugo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rješenje</w:t>
      </w:r>
      <w:r w:rsidRPr="007B5516">
        <w:rPr>
          <w:rFonts w:cs="Tahoma"/>
          <w:sz w:val="24"/>
          <w:szCs w:val="24"/>
          <w:lang w:val="sr-Cyrl-CS" w:eastAsia="en-US"/>
        </w:rPr>
        <w:t>)</w:t>
      </w:r>
    </w:p>
    <w:p w:rsidR="007B5516" w:rsidRPr="007B5516" w:rsidRDefault="007B5516" w:rsidP="002C2330">
      <w:pPr>
        <w:jc w:val="both"/>
        <w:rPr>
          <w:rFonts w:cs="Tahoma"/>
          <w:b/>
          <w:sz w:val="24"/>
          <w:szCs w:val="24"/>
          <w:u w:val="single"/>
          <w:lang w:val="sr-Cyrl-CS" w:eastAsia="en-US"/>
        </w:rPr>
      </w:pPr>
    </w:p>
    <w:p w:rsidR="007B5516" w:rsidRPr="007B5516" w:rsidRDefault="007B5516" w:rsidP="002C2330">
      <w:pPr>
        <w:jc w:val="both"/>
        <w:rPr>
          <w:rFonts w:cs="Tahoma"/>
          <w:b/>
          <w:sz w:val="24"/>
          <w:szCs w:val="24"/>
          <w:u w:val="single"/>
          <w:lang w:val="sr-Cyrl-CS" w:eastAsia="en-US"/>
        </w:rPr>
      </w:pPr>
      <w:r>
        <w:rPr>
          <w:rFonts w:cs="Tahoma"/>
          <w:b/>
          <w:sz w:val="24"/>
          <w:szCs w:val="24"/>
          <w:u w:val="single"/>
          <w:lang w:val="sr-Cyrl-CS" w:eastAsia="en-US"/>
        </w:rPr>
        <w:t>Z</w:t>
      </w:r>
      <w:r w:rsidRPr="007B5516">
        <w:rPr>
          <w:rFonts w:cs="Tahoma"/>
          <w:b/>
          <w:sz w:val="24"/>
          <w:szCs w:val="24"/>
          <w:u w:val="single"/>
          <w:lang w:val="sr-Cyrl-CS" w:eastAsia="en-US"/>
        </w:rPr>
        <w:t>А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BILjEŠK</w:t>
      </w:r>
      <w:r w:rsidRPr="007B5516">
        <w:rPr>
          <w:rFonts w:cs="Tahoma"/>
          <w:b/>
          <w:sz w:val="24"/>
          <w:szCs w:val="24"/>
          <w:u w:val="single"/>
          <w:lang w:val="sr-Cyrl-CS" w:eastAsia="en-US"/>
        </w:rPr>
        <w:t>А (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RP</w:t>
      </w:r>
      <w:r w:rsidRPr="007B5516">
        <w:rPr>
          <w:rFonts w:cs="Tahoma"/>
          <w:b/>
          <w:sz w:val="24"/>
          <w:szCs w:val="24"/>
          <w:u w:val="single"/>
          <w:lang w:val="sr-Cyrl-CS" w:eastAsia="en-US"/>
        </w:rPr>
        <w:t xml:space="preserve">)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BR</w:t>
      </w:r>
      <w:r w:rsidRPr="007B5516">
        <w:rPr>
          <w:rFonts w:cs="Tahoma"/>
          <w:b/>
          <w:sz w:val="24"/>
          <w:szCs w:val="24"/>
          <w:u w:val="single"/>
          <w:lang w:val="sr-Cyrl-CS" w:eastAsia="en-US"/>
        </w:rPr>
        <w:t>. 1:</w:t>
      </w:r>
    </w:p>
    <w:p w:rsidR="007B5516" w:rsidRPr="007B5516" w:rsidRDefault="007B5516" w:rsidP="002C2330">
      <w:pPr>
        <w:jc w:val="both"/>
        <w:rPr>
          <w:rFonts w:cs="Tahoma"/>
          <w:sz w:val="24"/>
          <w:szCs w:val="24"/>
          <w:lang w:val="sr-Cyrl-BA" w:eastAsia="en-US"/>
        </w:rPr>
      </w:pPr>
      <w:r>
        <w:rPr>
          <w:rFonts w:cs="Tahoma"/>
          <w:sz w:val="24"/>
          <w:szCs w:val="24"/>
          <w:lang w:val="sr-Cyrl-BA" w:eastAsia="en-US"/>
        </w:rPr>
        <w:t>Primjenom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odgovarajućih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postupaka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revizije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stalnih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sredstava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utvrdili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smo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da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preduzeće</w:t>
      </w:r>
      <w:r w:rsidRPr="007B5516">
        <w:rPr>
          <w:rFonts w:cs="Tahoma"/>
          <w:sz w:val="24"/>
          <w:szCs w:val="24"/>
          <w:lang w:val="sr-Cyrl-BA" w:eastAsia="en-US"/>
        </w:rPr>
        <w:t xml:space="preserve"> „</w:t>
      </w:r>
      <w:r>
        <w:rPr>
          <w:rFonts w:cs="Tahoma"/>
          <w:sz w:val="24"/>
          <w:szCs w:val="24"/>
          <w:lang w:val="sr-Cyrl-BA" w:eastAsia="en-US"/>
        </w:rPr>
        <w:t>G</w:t>
      </w:r>
      <w:r w:rsidRPr="007B5516">
        <w:rPr>
          <w:rFonts w:cs="Tahoma"/>
          <w:sz w:val="24"/>
          <w:szCs w:val="24"/>
          <w:lang w:val="sr-Cyrl-BA" w:eastAsia="en-US"/>
        </w:rPr>
        <w:t xml:space="preserve">“ </w:t>
      </w:r>
      <w:r>
        <w:rPr>
          <w:rFonts w:cs="Tahoma"/>
          <w:sz w:val="24"/>
          <w:szCs w:val="24"/>
          <w:lang w:val="sr-Cyrl-BA" w:eastAsia="en-US"/>
        </w:rPr>
        <w:t>nema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validnu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dokumentaciju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o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vlasništvu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nad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zemljištem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koje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je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priznato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kao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vlastito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stalno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sredstvo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čija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je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vrijednost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na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datum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bilansiranja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bila</w:t>
      </w:r>
      <w:r w:rsidRPr="007B5516">
        <w:rPr>
          <w:rFonts w:cs="Tahoma"/>
          <w:sz w:val="24"/>
          <w:szCs w:val="24"/>
          <w:lang w:val="sr-Cyrl-BA" w:eastAsia="en-US"/>
        </w:rPr>
        <w:t xml:space="preserve"> 1.251.407 </w:t>
      </w:r>
      <w:r>
        <w:rPr>
          <w:rFonts w:cs="Tahoma"/>
          <w:sz w:val="24"/>
          <w:szCs w:val="24"/>
          <w:lang w:val="sr-Cyrl-BA" w:eastAsia="en-US"/>
        </w:rPr>
        <w:t>KM</w:t>
      </w:r>
      <w:r w:rsidRPr="007B5516">
        <w:rPr>
          <w:rFonts w:cs="Tahoma"/>
          <w:sz w:val="24"/>
          <w:szCs w:val="24"/>
          <w:lang w:val="sr-Cyrl-BA" w:eastAsia="en-US"/>
        </w:rPr>
        <w:t xml:space="preserve">. </w:t>
      </w:r>
      <w:r>
        <w:rPr>
          <w:rFonts w:cs="Tahoma"/>
          <w:sz w:val="24"/>
          <w:szCs w:val="24"/>
          <w:lang w:val="sr-Cyrl-BA" w:eastAsia="en-US"/>
        </w:rPr>
        <w:t>Pribavljeni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dokazi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ukazuju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da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nad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predmetnim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zemljištem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suštinski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postoji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trajno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pravo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korištenja</w:t>
      </w:r>
      <w:r w:rsidRPr="007B5516">
        <w:rPr>
          <w:rFonts w:cs="Tahoma"/>
          <w:sz w:val="24"/>
          <w:szCs w:val="24"/>
          <w:lang w:val="sr-Cyrl-BA" w:eastAsia="en-US"/>
        </w:rPr>
        <w:t xml:space="preserve">, </w:t>
      </w:r>
      <w:r>
        <w:rPr>
          <w:rFonts w:cs="Tahoma"/>
          <w:sz w:val="24"/>
          <w:szCs w:val="24"/>
          <w:lang w:val="sr-Cyrl-BA" w:eastAsia="en-US"/>
        </w:rPr>
        <w:t>te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bi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ga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u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skladu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sa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tim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trebalo</w:t>
      </w:r>
      <w:r w:rsidRPr="007B5516">
        <w:rPr>
          <w:rFonts w:cs="Tahoma"/>
          <w:sz w:val="24"/>
          <w:szCs w:val="24"/>
          <w:lang w:val="sr-Cyrl-BA" w:eastAsia="en-US"/>
        </w:rPr>
        <w:t xml:space="preserve"> (</w:t>
      </w:r>
      <w:r>
        <w:rPr>
          <w:rFonts w:cs="Tahoma"/>
          <w:sz w:val="24"/>
          <w:szCs w:val="24"/>
          <w:lang w:val="sr-Cyrl-BA" w:eastAsia="en-US"/>
        </w:rPr>
        <w:t>re</w:t>
      </w:r>
      <w:r w:rsidRPr="007B5516">
        <w:rPr>
          <w:rFonts w:cs="Tahoma"/>
          <w:sz w:val="24"/>
          <w:szCs w:val="24"/>
          <w:lang w:val="sr-Cyrl-BA" w:eastAsia="en-US"/>
        </w:rPr>
        <w:t>)</w:t>
      </w:r>
      <w:r>
        <w:rPr>
          <w:rFonts w:cs="Tahoma"/>
          <w:sz w:val="24"/>
          <w:szCs w:val="24"/>
          <w:lang w:val="sr-Cyrl-BA" w:eastAsia="en-US"/>
        </w:rPr>
        <w:t>klasifikovati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kao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nematerijalno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ulaganje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u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bilansu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stanja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na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dan</w:t>
      </w:r>
      <w:r w:rsidRPr="007B5516">
        <w:rPr>
          <w:rFonts w:cs="Tahoma"/>
          <w:sz w:val="24"/>
          <w:szCs w:val="24"/>
          <w:lang w:val="sr-Cyrl-BA" w:eastAsia="en-US"/>
        </w:rPr>
        <w:t xml:space="preserve"> 31.12.2012. </w:t>
      </w:r>
      <w:r>
        <w:rPr>
          <w:rFonts w:cs="Tahoma"/>
          <w:sz w:val="24"/>
          <w:szCs w:val="24"/>
          <w:lang w:val="sr-Cyrl-BA" w:eastAsia="en-US"/>
        </w:rPr>
        <w:t>godine</w:t>
      </w:r>
      <w:r w:rsidRPr="007B5516">
        <w:rPr>
          <w:rFonts w:cs="Tahoma"/>
          <w:sz w:val="24"/>
          <w:szCs w:val="24"/>
          <w:lang w:val="sr-Cyrl-BA" w:eastAsia="en-US"/>
        </w:rPr>
        <w:t xml:space="preserve">. </w:t>
      </w:r>
    </w:p>
    <w:p w:rsidR="007B5516" w:rsidRPr="007B5516" w:rsidRDefault="007B5516" w:rsidP="002C2330">
      <w:pPr>
        <w:jc w:val="both"/>
        <w:rPr>
          <w:rFonts w:cs="Tahoma"/>
          <w:sz w:val="24"/>
          <w:szCs w:val="24"/>
          <w:lang w:val="sr-Cyrl-BA" w:eastAsia="en-US"/>
        </w:rPr>
      </w:pPr>
      <w:r>
        <w:rPr>
          <w:rFonts w:cs="Tahoma"/>
          <w:sz w:val="24"/>
          <w:szCs w:val="24"/>
          <w:lang w:val="sr-Cyrl-BA" w:eastAsia="en-US"/>
        </w:rPr>
        <w:lastRenderedPageBreak/>
        <w:t>Uprava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preduzeća</w:t>
      </w:r>
      <w:r w:rsidRPr="007B5516">
        <w:rPr>
          <w:rFonts w:cs="Tahoma"/>
          <w:sz w:val="24"/>
          <w:szCs w:val="24"/>
          <w:lang w:val="sr-Cyrl-BA" w:eastAsia="en-US"/>
        </w:rPr>
        <w:t xml:space="preserve"> „</w:t>
      </w:r>
      <w:r>
        <w:rPr>
          <w:rFonts w:cs="Tahoma"/>
          <w:sz w:val="24"/>
          <w:szCs w:val="24"/>
          <w:lang w:val="sr-Cyrl-BA" w:eastAsia="en-US"/>
        </w:rPr>
        <w:t>G</w:t>
      </w:r>
      <w:r w:rsidRPr="007B5516">
        <w:rPr>
          <w:rFonts w:cs="Tahoma"/>
          <w:sz w:val="24"/>
          <w:szCs w:val="24"/>
          <w:lang w:val="sr-Cyrl-BA" w:eastAsia="en-US"/>
        </w:rPr>
        <w:t xml:space="preserve">“ </w:t>
      </w:r>
      <w:r>
        <w:rPr>
          <w:rFonts w:cs="Tahoma"/>
          <w:sz w:val="24"/>
          <w:szCs w:val="24"/>
          <w:lang w:val="sr-Cyrl-BA" w:eastAsia="en-US"/>
        </w:rPr>
        <w:t>je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saglasna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da</w:t>
      </w:r>
      <w:r w:rsidRPr="007B5516">
        <w:rPr>
          <w:rFonts w:cs="Tahoma"/>
          <w:sz w:val="24"/>
          <w:szCs w:val="24"/>
          <w:lang w:val="sr-Cyrl-BA" w:eastAsia="en-US"/>
        </w:rPr>
        <w:t xml:space="preserve">, </w:t>
      </w:r>
      <w:r>
        <w:rPr>
          <w:rFonts w:cs="Tahoma"/>
          <w:sz w:val="24"/>
          <w:szCs w:val="24"/>
          <w:lang w:val="sr-Cyrl-BA" w:eastAsia="en-US"/>
        </w:rPr>
        <w:t>ukoliko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tokom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naredne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godine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ne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uspije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da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obezbijdi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odgovarajuću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dokumentaciju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uknjizi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vlasništvo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nad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zemljištem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koje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koristi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godinama</w:t>
      </w:r>
      <w:r w:rsidRPr="007B5516">
        <w:rPr>
          <w:rFonts w:cs="Tahoma"/>
          <w:sz w:val="24"/>
          <w:szCs w:val="24"/>
          <w:lang w:val="sr-Cyrl-BA" w:eastAsia="en-US"/>
        </w:rPr>
        <w:t xml:space="preserve">, </w:t>
      </w:r>
      <w:r>
        <w:rPr>
          <w:rFonts w:cs="Tahoma"/>
          <w:sz w:val="24"/>
          <w:szCs w:val="24"/>
          <w:lang w:val="sr-Cyrl-BA" w:eastAsia="en-US"/>
        </w:rPr>
        <w:t>u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finansijskim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izvještajima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za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narednu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godinu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izvrši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navedenu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reklasifikaciju</w:t>
      </w:r>
      <w:r w:rsidRPr="007B5516">
        <w:rPr>
          <w:rFonts w:cs="Tahoma"/>
          <w:sz w:val="24"/>
          <w:szCs w:val="24"/>
          <w:lang w:val="sr-Cyrl-BA" w:eastAsia="en-US"/>
        </w:rPr>
        <w:t>.</w:t>
      </w:r>
    </w:p>
    <w:p w:rsidR="007B5516" w:rsidRPr="007B5516" w:rsidRDefault="007B5516" w:rsidP="002C2330">
      <w:pPr>
        <w:jc w:val="both"/>
        <w:rPr>
          <w:rFonts w:cs="Tahoma"/>
          <w:b/>
          <w:sz w:val="24"/>
          <w:szCs w:val="24"/>
          <w:u w:val="single"/>
          <w:lang w:val="sr-Cyrl-CS" w:eastAsia="en-US"/>
        </w:rPr>
      </w:pPr>
      <w:r>
        <w:rPr>
          <w:rFonts w:cs="Tahoma"/>
          <w:b/>
          <w:sz w:val="24"/>
          <w:szCs w:val="24"/>
          <w:u w:val="single"/>
          <w:lang w:val="sr-Cyrl-CS" w:eastAsia="en-US"/>
        </w:rPr>
        <w:t>Z</w:t>
      </w:r>
      <w:r w:rsidRPr="007B5516">
        <w:rPr>
          <w:rFonts w:cs="Tahoma"/>
          <w:b/>
          <w:sz w:val="24"/>
          <w:szCs w:val="24"/>
          <w:u w:val="single"/>
          <w:lang w:val="sr-Cyrl-CS" w:eastAsia="en-US"/>
        </w:rPr>
        <w:t>А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BILjEŠK</w:t>
      </w:r>
      <w:r w:rsidRPr="007B5516">
        <w:rPr>
          <w:rFonts w:cs="Tahoma"/>
          <w:b/>
          <w:sz w:val="24"/>
          <w:szCs w:val="24"/>
          <w:u w:val="single"/>
          <w:lang w:val="sr-Cyrl-CS" w:eastAsia="en-US"/>
        </w:rPr>
        <w:t>А (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RP</w:t>
      </w:r>
      <w:r w:rsidRPr="007B5516">
        <w:rPr>
          <w:rFonts w:cs="Tahoma"/>
          <w:b/>
          <w:sz w:val="24"/>
          <w:szCs w:val="24"/>
          <w:u w:val="single"/>
          <w:lang w:val="sr-Cyrl-CS" w:eastAsia="en-US"/>
        </w:rPr>
        <w:t xml:space="preserve">)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BR</w:t>
      </w:r>
      <w:r w:rsidRPr="007B5516">
        <w:rPr>
          <w:rFonts w:cs="Tahoma"/>
          <w:b/>
          <w:sz w:val="24"/>
          <w:szCs w:val="24"/>
          <w:u w:val="single"/>
          <w:lang w:val="sr-Cyrl-CS" w:eastAsia="en-US"/>
        </w:rPr>
        <w:t>. 2:</w:t>
      </w:r>
    </w:p>
    <w:p w:rsidR="007B5516" w:rsidRPr="007B5516" w:rsidRDefault="007B5516" w:rsidP="002C2330">
      <w:pPr>
        <w:jc w:val="both"/>
        <w:rPr>
          <w:rFonts w:cs="Tahoma"/>
          <w:sz w:val="24"/>
          <w:szCs w:val="24"/>
          <w:lang w:val="sr-Cyrl-CS" w:eastAsia="en-US"/>
        </w:rPr>
      </w:pPr>
      <w:r>
        <w:rPr>
          <w:rFonts w:cs="Tahoma"/>
          <w:sz w:val="24"/>
          <w:szCs w:val="24"/>
          <w:lang w:val="sr-Cyrl-CS" w:eastAsia="en-US"/>
        </w:rPr>
        <w:t>Revizijom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osnovnih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sredstava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u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pripremi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utvrdili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smo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da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je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početkom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oktobra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mjeseca</w:t>
      </w:r>
      <w:r w:rsidRPr="007B5516">
        <w:rPr>
          <w:rFonts w:cs="Tahoma"/>
          <w:sz w:val="24"/>
          <w:szCs w:val="24"/>
          <w:lang w:val="sr-Cyrl-CS" w:eastAsia="en-US"/>
        </w:rPr>
        <w:t xml:space="preserve"> 2012. </w:t>
      </w:r>
      <w:r>
        <w:rPr>
          <w:rFonts w:cs="Tahoma"/>
          <w:sz w:val="24"/>
          <w:szCs w:val="24"/>
          <w:lang w:val="sr-Cyrl-CS" w:eastAsia="en-US"/>
        </w:rPr>
        <w:t>godine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stavljen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u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funkciju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novi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proizvodni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objekat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izgrađen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u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vlastitoj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režiji</w:t>
      </w:r>
      <w:r w:rsidRPr="007B5516">
        <w:rPr>
          <w:rFonts w:cs="Tahoma"/>
          <w:sz w:val="24"/>
          <w:szCs w:val="24"/>
          <w:lang w:val="sr-Cyrl-CS" w:eastAsia="en-US"/>
        </w:rPr>
        <w:t xml:space="preserve">, </w:t>
      </w:r>
      <w:r>
        <w:rPr>
          <w:rFonts w:cs="Tahoma"/>
          <w:sz w:val="24"/>
          <w:szCs w:val="24"/>
          <w:lang w:val="sr-Cyrl-CS" w:eastAsia="en-US"/>
        </w:rPr>
        <w:t>u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koji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je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prebačena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postojeća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oprema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i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instaliran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novi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tehnološki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sistem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za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automatsko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upravljanje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procesom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proizvodnje</w:t>
      </w:r>
      <w:r w:rsidRPr="007B5516">
        <w:rPr>
          <w:rFonts w:cs="Tahoma"/>
          <w:sz w:val="24"/>
          <w:szCs w:val="24"/>
          <w:lang w:val="sr-Cyrl-CS" w:eastAsia="en-US"/>
        </w:rPr>
        <w:t xml:space="preserve">. </w:t>
      </w:r>
      <w:r>
        <w:rPr>
          <w:rFonts w:cs="Tahoma"/>
          <w:sz w:val="24"/>
          <w:szCs w:val="24"/>
          <w:lang w:val="sr-Cyrl-CS" w:eastAsia="en-US"/>
        </w:rPr>
        <w:t>Vrijednost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građevinskog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objekta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iznosi</w:t>
      </w:r>
      <w:r w:rsidRPr="007B5516">
        <w:rPr>
          <w:rFonts w:cs="Tahoma"/>
          <w:sz w:val="24"/>
          <w:szCs w:val="24"/>
          <w:lang w:val="sr-Cyrl-CS" w:eastAsia="en-US"/>
        </w:rPr>
        <w:t xml:space="preserve"> 256.000 </w:t>
      </w:r>
      <w:r>
        <w:rPr>
          <w:rFonts w:cs="Tahoma"/>
          <w:sz w:val="24"/>
          <w:szCs w:val="24"/>
          <w:lang w:val="sr-Cyrl-CS" w:eastAsia="en-US"/>
        </w:rPr>
        <w:t>KM</w:t>
      </w:r>
      <w:r w:rsidRPr="007B5516">
        <w:rPr>
          <w:rFonts w:cs="Tahoma"/>
          <w:sz w:val="24"/>
          <w:szCs w:val="24"/>
          <w:lang w:val="sr-Cyrl-CS" w:eastAsia="en-US"/>
        </w:rPr>
        <w:t xml:space="preserve">, </w:t>
      </w:r>
      <w:r>
        <w:rPr>
          <w:rFonts w:cs="Tahoma"/>
          <w:sz w:val="24"/>
          <w:szCs w:val="24"/>
          <w:lang w:val="sr-Cyrl-CS" w:eastAsia="en-US"/>
        </w:rPr>
        <w:t>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vrijednost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novog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tehnološkog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sistema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prema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nabavnoj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vrijednosti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iznosi</w:t>
      </w:r>
      <w:r w:rsidRPr="007B5516">
        <w:rPr>
          <w:rFonts w:cs="Tahoma"/>
          <w:sz w:val="24"/>
          <w:szCs w:val="24"/>
          <w:lang w:val="sr-Cyrl-CS" w:eastAsia="en-US"/>
        </w:rPr>
        <w:t xml:space="preserve"> 305.000 </w:t>
      </w:r>
      <w:r>
        <w:rPr>
          <w:rFonts w:cs="Tahoma"/>
          <w:sz w:val="24"/>
          <w:szCs w:val="24"/>
          <w:lang w:val="sr-Cyrl-CS" w:eastAsia="en-US"/>
        </w:rPr>
        <w:t>KM</w:t>
      </w:r>
      <w:r w:rsidRPr="007B5516">
        <w:rPr>
          <w:rFonts w:cs="Tahoma"/>
          <w:sz w:val="24"/>
          <w:szCs w:val="24"/>
          <w:lang w:val="sr-Cyrl-CS" w:eastAsia="en-US"/>
        </w:rPr>
        <w:t>.</w:t>
      </w:r>
    </w:p>
    <w:p w:rsidR="007B5516" w:rsidRPr="007B5516" w:rsidRDefault="007B5516" w:rsidP="002C2330">
      <w:pPr>
        <w:jc w:val="both"/>
        <w:rPr>
          <w:rFonts w:cs="Tahoma"/>
          <w:sz w:val="24"/>
          <w:szCs w:val="24"/>
          <w:lang w:val="sr-Cyrl-CS" w:eastAsia="en-US"/>
        </w:rPr>
      </w:pPr>
      <w:r>
        <w:rPr>
          <w:rFonts w:cs="Tahoma"/>
          <w:sz w:val="24"/>
          <w:szCs w:val="24"/>
          <w:lang w:val="sr-Cyrl-CS" w:eastAsia="en-US"/>
        </w:rPr>
        <w:t>Uprava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je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odložila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aktiviranje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navedenog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građevinskog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objekta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i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tehnološkopg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sistema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kao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osnovnih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sredstava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za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početak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naredne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godine</w:t>
      </w:r>
      <w:r w:rsidRPr="007B5516">
        <w:rPr>
          <w:rFonts w:cs="Tahoma"/>
          <w:sz w:val="24"/>
          <w:szCs w:val="24"/>
          <w:lang w:val="sr-Cyrl-CS" w:eastAsia="en-US"/>
        </w:rPr>
        <w:t xml:space="preserve">, </w:t>
      </w:r>
      <w:r>
        <w:rPr>
          <w:rFonts w:cs="Tahoma"/>
          <w:sz w:val="24"/>
          <w:szCs w:val="24"/>
          <w:lang w:val="sr-Cyrl-CS" w:eastAsia="en-US"/>
        </w:rPr>
        <w:t>navodeći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da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je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njihova</w:t>
      </w:r>
      <w:r w:rsidRPr="007B5516">
        <w:rPr>
          <w:rFonts w:cs="Tahoma"/>
          <w:sz w:val="24"/>
          <w:szCs w:val="24"/>
          <w:lang w:val="sr-Cyrl-CS" w:eastAsia="en-US"/>
        </w:rPr>
        <w:t xml:space="preserve"> „</w:t>
      </w:r>
      <w:r>
        <w:rPr>
          <w:rFonts w:cs="Tahoma"/>
          <w:sz w:val="24"/>
          <w:szCs w:val="24"/>
          <w:lang w:val="sr-Cyrl-CS" w:eastAsia="en-US"/>
        </w:rPr>
        <w:t>uobičajena</w:t>
      </w:r>
      <w:r w:rsidRPr="007B5516">
        <w:rPr>
          <w:rFonts w:cs="Tahoma"/>
          <w:sz w:val="24"/>
          <w:szCs w:val="24"/>
          <w:lang w:val="sr-Cyrl-CS" w:eastAsia="en-US"/>
        </w:rPr>
        <w:t xml:space="preserve">“ </w:t>
      </w:r>
      <w:r>
        <w:rPr>
          <w:rFonts w:cs="Tahoma"/>
          <w:sz w:val="24"/>
          <w:szCs w:val="24"/>
          <w:lang w:val="sr-Cyrl-CS" w:eastAsia="en-US"/>
        </w:rPr>
        <w:t>računovodstvena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politka</w:t>
      </w:r>
      <w:r w:rsidRPr="007B5516">
        <w:rPr>
          <w:rFonts w:cs="Tahoma"/>
          <w:sz w:val="24"/>
          <w:szCs w:val="24"/>
          <w:lang w:val="sr-Cyrl-CS" w:eastAsia="en-US"/>
        </w:rPr>
        <w:t xml:space="preserve">. </w:t>
      </w:r>
      <w:r>
        <w:rPr>
          <w:rFonts w:cs="Tahoma"/>
          <w:sz w:val="24"/>
          <w:szCs w:val="24"/>
          <w:lang w:val="sr-Cyrl-CS" w:eastAsia="en-US"/>
        </w:rPr>
        <w:t>Usljed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toga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vrijednost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osnovnih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sredstava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u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upotrebi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je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na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dan</w:t>
      </w:r>
      <w:r w:rsidRPr="007B5516">
        <w:rPr>
          <w:rFonts w:cs="Tahoma"/>
          <w:sz w:val="24"/>
          <w:szCs w:val="24"/>
          <w:lang w:val="sr-Cyrl-CS" w:eastAsia="en-US"/>
        </w:rPr>
        <w:t xml:space="preserve"> 31.12.2012. </w:t>
      </w:r>
      <w:r>
        <w:rPr>
          <w:rFonts w:cs="Tahoma"/>
          <w:sz w:val="24"/>
          <w:szCs w:val="24"/>
          <w:lang w:val="sr-Cyrl-CS" w:eastAsia="en-US"/>
        </w:rPr>
        <w:t>godine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manja</w:t>
      </w:r>
      <w:r w:rsidRPr="007B5516">
        <w:rPr>
          <w:rFonts w:cs="Tahoma"/>
          <w:sz w:val="24"/>
          <w:szCs w:val="24"/>
          <w:lang w:val="sr-Cyrl-CS" w:eastAsia="en-US"/>
        </w:rPr>
        <w:t xml:space="preserve">, </w:t>
      </w:r>
      <w:r>
        <w:rPr>
          <w:rFonts w:cs="Tahoma"/>
          <w:sz w:val="24"/>
          <w:szCs w:val="24"/>
          <w:lang w:val="sr-Cyrl-CS" w:eastAsia="en-US"/>
        </w:rPr>
        <w:t>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osnovnih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sredstava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u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pripremi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veća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za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ukupan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iznos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od</w:t>
      </w:r>
      <w:r w:rsidRPr="007B5516">
        <w:rPr>
          <w:rFonts w:cs="Tahoma"/>
          <w:sz w:val="24"/>
          <w:szCs w:val="24"/>
          <w:lang w:val="sr-Cyrl-CS" w:eastAsia="en-US"/>
        </w:rPr>
        <w:t xml:space="preserve"> 661.000 </w:t>
      </w:r>
      <w:r>
        <w:rPr>
          <w:rFonts w:cs="Tahoma"/>
          <w:sz w:val="24"/>
          <w:szCs w:val="24"/>
          <w:lang w:val="sr-Cyrl-CS" w:eastAsia="en-US"/>
        </w:rPr>
        <w:t>KM</w:t>
      </w:r>
      <w:r w:rsidRPr="007B5516">
        <w:rPr>
          <w:rFonts w:cs="Tahoma"/>
          <w:sz w:val="24"/>
          <w:szCs w:val="24"/>
          <w:lang w:val="sr-Cyrl-CS" w:eastAsia="en-US"/>
        </w:rPr>
        <w:t xml:space="preserve">, </w:t>
      </w:r>
      <w:r>
        <w:rPr>
          <w:rFonts w:cs="Tahoma"/>
          <w:sz w:val="24"/>
          <w:szCs w:val="24"/>
          <w:lang w:val="sr-Cyrl-CS" w:eastAsia="en-US"/>
        </w:rPr>
        <w:t>dok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su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troškovi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amortizacije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potcijenjeni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za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iznos</w:t>
      </w:r>
      <w:r w:rsidRPr="007B551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od</w:t>
      </w:r>
      <w:r w:rsidRPr="007B5516">
        <w:rPr>
          <w:rFonts w:cs="Tahoma"/>
          <w:sz w:val="24"/>
          <w:szCs w:val="24"/>
          <w:lang w:val="sr-Cyrl-CS" w:eastAsia="en-US"/>
        </w:rPr>
        <w:t xml:space="preserve"> 17.800 </w:t>
      </w:r>
      <w:r>
        <w:rPr>
          <w:rFonts w:cs="Tahoma"/>
          <w:sz w:val="24"/>
          <w:szCs w:val="24"/>
          <w:lang w:val="sr-Cyrl-CS" w:eastAsia="en-US"/>
        </w:rPr>
        <w:t>KM</w:t>
      </w:r>
      <w:r w:rsidRPr="007B5516">
        <w:rPr>
          <w:rFonts w:cs="Tahoma"/>
          <w:sz w:val="24"/>
          <w:szCs w:val="24"/>
          <w:lang w:val="sr-Cyrl-CS" w:eastAsia="en-US"/>
        </w:rPr>
        <w:t>.</w:t>
      </w:r>
    </w:p>
    <w:p w:rsidR="007B5516" w:rsidRPr="007B5516" w:rsidRDefault="007B5516" w:rsidP="002C2330">
      <w:pPr>
        <w:jc w:val="both"/>
        <w:rPr>
          <w:rFonts w:cs="Tahoma"/>
          <w:b/>
          <w:sz w:val="24"/>
          <w:szCs w:val="24"/>
          <w:u w:val="single"/>
          <w:lang w:val="sr-Cyrl-CS" w:eastAsia="en-US"/>
        </w:rPr>
      </w:pPr>
      <w:r>
        <w:rPr>
          <w:rFonts w:cs="Tahoma"/>
          <w:b/>
          <w:sz w:val="24"/>
          <w:szCs w:val="24"/>
          <w:u w:val="single"/>
          <w:lang w:val="sr-Cyrl-CS" w:eastAsia="en-US"/>
        </w:rPr>
        <w:t>Z</w:t>
      </w:r>
      <w:r w:rsidRPr="007B5516">
        <w:rPr>
          <w:rFonts w:cs="Tahoma"/>
          <w:b/>
          <w:sz w:val="24"/>
          <w:szCs w:val="24"/>
          <w:u w:val="single"/>
          <w:lang w:val="sr-Cyrl-CS" w:eastAsia="en-US"/>
        </w:rPr>
        <w:t>А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BILjEŠK</w:t>
      </w:r>
      <w:r w:rsidRPr="007B5516">
        <w:rPr>
          <w:rFonts w:cs="Tahoma"/>
          <w:b/>
          <w:sz w:val="24"/>
          <w:szCs w:val="24"/>
          <w:u w:val="single"/>
          <w:lang w:val="sr-Cyrl-CS" w:eastAsia="en-US"/>
        </w:rPr>
        <w:t>А (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RP</w:t>
      </w:r>
      <w:r w:rsidRPr="007B5516">
        <w:rPr>
          <w:rFonts w:cs="Tahoma"/>
          <w:b/>
          <w:sz w:val="24"/>
          <w:szCs w:val="24"/>
          <w:u w:val="single"/>
          <w:lang w:val="sr-Cyrl-CS" w:eastAsia="en-US"/>
        </w:rPr>
        <w:t xml:space="preserve">)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BR</w:t>
      </w:r>
      <w:r w:rsidRPr="007B5516">
        <w:rPr>
          <w:rFonts w:cs="Tahoma"/>
          <w:b/>
          <w:sz w:val="24"/>
          <w:szCs w:val="24"/>
          <w:u w:val="single"/>
          <w:lang w:val="sr-Cyrl-CS" w:eastAsia="en-US"/>
        </w:rPr>
        <w:t>. 3:</w:t>
      </w:r>
    </w:p>
    <w:p w:rsidR="007B5516" w:rsidRPr="007B5516" w:rsidRDefault="007B5516" w:rsidP="002C2330">
      <w:pPr>
        <w:spacing w:after="120"/>
        <w:jc w:val="both"/>
        <w:rPr>
          <w:rFonts w:cs="Tahoma"/>
          <w:sz w:val="24"/>
          <w:szCs w:val="24"/>
          <w:lang w:val="sr-Cyrl-BA" w:eastAsia="en-US"/>
        </w:rPr>
      </w:pPr>
      <w:r>
        <w:rPr>
          <w:rFonts w:cs="Tahoma"/>
          <w:sz w:val="24"/>
          <w:szCs w:val="24"/>
          <w:lang w:val="sr-Cyrl-BA" w:eastAsia="en-US"/>
        </w:rPr>
        <w:t>U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strukturi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zaliha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na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dan</w:t>
      </w:r>
      <w:r w:rsidRPr="007B5516">
        <w:rPr>
          <w:rFonts w:cs="Tahoma"/>
          <w:sz w:val="24"/>
          <w:szCs w:val="24"/>
          <w:lang w:val="sr-Cyrl-BA" w:eastAsia="en-US"/>
        </w:rPr>
        <w:t xml:space="preserve"> 31.12.2012. </w:t>
      </w:r>
      <w:r>
        <w:rPr>
          <w:rFonts w:cs="Tahoma"/>
          <w:sz w:val="24"/>
          <w:szCs w:val="24"/>
          <w:lang w:val="sr-Cyrl-BA" w:eastAsia="en-US"/>
        </w:rPr>
        <w:t>godine</w:t>
      </w:r>
      <w:r w:rsidRPr="007B5516">
        <w:rPr>
          <w:rFonts w:cs="Tahoma"/>
          <w:sz w:val="24"/>
          <w:szCs w:val="24"/>
          <w:lang w:val="sr-Cyrl-BA" w:eastAsia="en-US"/>
        </w:rPr>
        <w:t xml:space="preserve">, </w:t>
      </w:r>
      <w:r>
        <w:rPr>
          <w:rFonts w:cs="Tahoma"/>
          <w:sz w:val="24"/>
          <w:szCs w:val="24"/>
          <w:lang w:val="sr-Cyrl-BA" w:eastAsia="en-US"/>
        </w:rPr>
        <w:t>prema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knjigovodstvenim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podacima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značajno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učešće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imaju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zalihe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rezervnih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dijelova</w:t>
      </w:r>
      <w:r w:rsidRPr="007B5516">
        <w:rPr>
          <w:rFonts w:cs="Tahoma"/>
          <w:sz w:val="24"/>
          <w:szCs w:val="24"/>
          <w:lang w:val="sr-Cyrl-BA" w:eastAsia="en-US"/>
        </w:rPr>
        <w:t xml:space="preserve">. </w:t>
      </w:r>
      <w:r>
        <w:rPr>
          <w:rFonts w:cs="Tahoma"/>
          <w:sz w:val="24"/>
          <w:szCs w:val="24"/>
          <w:lang w:val="sr-Cyrl-BA" w:eastAsia="en-US"/>
        </w:rPr>
        <w:t>Dio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tih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zaliha</w:t>
      </w:r>
      <w:r w:rsidRPr="007B5516">
        <w:rPr>
          <w:rFonts w:cs="Tahoma"/>
          <w:sz w:val="24"/>
          <w:szCs w:val="24"/>
          <w:lang w:val="sr-Cyrl-BA" w:eastAsia="en-US"/>
        </w:rPr>
        <w:t xml:space="preserve">, </w:t>
      </w:r>
      <w:r>
        <w:rPr>
          <w:rFonts w:cs="Tahoma"/>
          <w:sz w:val="24"/>
          <w:szCs w:val="24"/>
          <w:lang w:val="sr-Cyrl-BA" w:eastAsia="en-US"/>
        </w:rPr>
        <w:t>knjigovodstvene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vrijednosti</w:t>
      </w:r>
      <w:r w:rsidRPr="007B5516">
        <w:rPr>
          <w:rFonts w:cs="Tahoma"/>
          <w:sz w:val="24"/>
          <w:szCs w:val="24"/>
          <w:lang w:val="sr-Cyrl-BA" w:eastAsia="en-US"/>
        </w:rPr>
        <w:t xml:space="preserve"> 658.500 </w:t>
      </w:r>
      <w:r>
        <w:rPr>
          <w:rFonts w:cs="Tahoma"/>
          <w:sz w:val="24"/>
          <w:szCs w:val="24"/>
          <w:lang w:val="sr-Cyrl-BA" w:eastAsia="en-US"/>
        </w:rPr>
        <w:t>KM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je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nabavljen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prije</w:t>
      </w:r>
      <w:r w:rsidRPr="007B5516">
        <w:rPr>
          <w:rFonts w:cs="Tahoma"/>
          <w:sz w:val="24"/>
          <w:szCs w:val="24"/>
          <w:lang w:val="sr-Cyrl-BA" w:eastAsia="en-US"/>
        </w:rPr>
        <w:t xml:space="preserve"> 5 </w:t>
      </w:r>
      <w:r>
        <w:rPr>
          <w:rFonts w:cs="Tahoma"/>
          <w:sz w:val="24"/>
          <w:szCs w:val="24"/>
          <w:lang w:val="sr-Cyrl-BA" w:eastAsia="en-US"/>
        </w:rPr>
        <w:t>godina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odnosi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se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na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održavanje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proizvodne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linije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koja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je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u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međuvremenu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zamijenjena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sa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novom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tehnološkom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opremom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za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koju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navedeni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rezervni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dijelovi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nisu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odgovarajući</w:t>
      </w:r>
      <w:r w:rsidRPr="007B5516">
        <w:rPr>
          <w:rFonts w:cs="Tahoma"/>
          <w:sz w:val="24"/>
          <w:szCs w:val="24"/>
          <w:lang w:val="sr-Cyrl-BA" w:eastAsia="en-US"/>
        </w:rPr>
        <w:t xml:space="preserve">. </w:t>
      </w:r>
      <w:r>
        <w:rPr>
          <w:rFonts w:cs="Tahoma"/>
          <w:sz w:val="24"/>
          <w:szCs w:val="24"/>
          <w:lang w:val="sr-Cyrl-BA" w:eastAsia="en-US"/>
        </w:rPr>
        <w:t>Služba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prodaje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ima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mogućnost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da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ove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sporne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zalihe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proda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veletrgovcima</w:t>
      </w:r>
      <w:r w:rsidRPr="007B5516">
        <w:rPr>
          <w:rFonts w:cs="Tahoma"/>
          <w:sz w:val="24"/>
          <w:szCs w:val="24"/>
          <w:lang w:val="sr-Cyrl-BA" w:eastAsia="en-US"/>
        </w:rPr>
        <w:t xml:space="preserve">, </w:t>
      </w:r>
      <w:r>
        <w:rPr>
          <w:rFonts w:cs="Tahoma"/>
          <w:sz w:val="24"/>
          <w:szCs w:val="24"/>
          <w:lang w:val="sr-Cyrl-BA" w:eastAsia="en-US"/>
        </w:rPr>
        <w:t>ali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uz</w:t>
      </w:r>
      <w:r w:rsidRPr="007B5516">
        <w:rPr>
          <w:rFonts w:cs="Tahoma"/>
          <w:sz w:val="24"/>
          <w:szCs w:val="24"/>
          <w:lang w:val="sr-Cyrl-BA" w:eastAsia="en-US"/>
        </w:rPr>
        <w:t xml:space="preserve">  </w:t>
      </w:r>
      <w:r>
        <w:rPr>
          <w:rFonts w:cs="Tahoma"/>
          <w:sz w:val="24"/>
          <w:szCs w:val="24"/>
          <w:lang w:val="sr-Cyrl-BA" w:eastAsia="en-US"/>
        </w:rPr>
        <w:t>diskont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od</w:t>
      </w:r>
      <w:r w:rsidRPr="007B5516">
        <w:rPr>
          <w:rFonts w:cs="Tahoma"/>
          <w:sz w:val="24"/>
          <w:szCs w:val="24"/>
          <w:lang w:val="sr-Cyrl-BA" w:eastAsia="en-US"/>
        </w:rPr>
        <w:t xml:space="preserve"> 30%. </w:t>
      </w:r>
    </w:p>
    <w:p w:rsidR="007B5516" w:rsidRPr="007B5516" w:rsidRDefault="007B5516" w:rsidP="002C2330">
      <w:pPr>
        <w:spacing w:after="120"/>
        <w:jc w:val="both"/>
        <w:rPr>
          <w:rFonts w:cs="Tahoma"/>
          <w:sz w:val="24"/>
          <w:szCs w:val="24"/>
          <w:lang w:val="sr-Cyrl-BA" w:eastAsia="en-US"/>
        </w:rPr>
      </w:pPr>
      <w:r>
        <w:rPr>
          <w:rFonts w:cs="Tahoma"/>
          <w:sz w:val="24"/>
          <w:szCs w:val="24"/>
          <w:lang w:val="sr-Cyrl-BA" w:eastAsia="en-US"/>
        </w:rPr>
        <w:t>Uprava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smatra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da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je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to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preveliki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diskont</w:t>
      </w:r>
      <w:r w:rsidRPr="007B5516">
        <w:rPr>
          <w:rFonts w:cs="Tahoma"/>
          <w:sz w:val="24"/>
          <w:szCs w:val="24"/>
          <w:lang w:val="sr-Cyrl-BA" w:eastAsia="en-US"/>
        </w:rPr>
        <w:t xml:space="preserve">, </w:t>
      </w:r>
      <w:r>
        <w:rPr>
          <w:rFonts w:cs="Tahoma"/>
          <w:sz w:val="24"/>
          <w:szCs w:val="24"/>
          <w:lang w:val="sr-Cyrl-BA" w:eastAsia="en-US"/>
        </w:rPr>
        <w:t>te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da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će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uspjeti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da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tokom</w:t>
      </w:r>
      <w:r w:rsidRPr="007B5516">
        <w:rPr>
          <w:rFonts w:cs="Tahoma"/>
          <w:sz w:val="24"/>
          <w:szCs w:val="24"/>
          <w:lang w:val="sr-Cyrl-BA" w:eastAsia="en-US"/>
        </w:rPr>
        <w:t xml:space="preserve"> 2013. </w:t>
      </w:r>
      <w:r>
        <w:rPr>
          <w:rFonts w:cs="Tahoma"/>
          <w:sz w:val="24"/>
          <w:szCs w:val="24"/>
          <w:lang w:val="sr-Cyrl-BA" w:eastAsia="en-US"/>
        </w:rPr>
        <w:t>godine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proda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ove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zalihe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po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nabavnoj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cijeni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kupcima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sa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kojima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su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već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vođeni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razgovori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tokom</w:t>
      </w:r>
      <w:r w:rsidRPr="007B5516">
        <w:rPr>
          <w:rFonts w:cs="Tahoma"/>
          <w:sz w:val="24"/>
          <w:szCs w:val="24"/>
          <w:lang w:val="sr-Cyrl-BA" w:eastAsia="en-US"/>
        </w:rPr>
        <w:t xml:space="preserve"> 2012. </w:t>
      </w:r>
      <w:r>
        <w:rPr>
          <w:rFonts w:cs="Tahoma"/>
          <w:sz w:val="24"/>
          <w:szCs w:val="24"/>
          <w:lang w:val="sr-Cyrl-BA" w:eastAsia="en-US"/>
        </w:rPr>
        <w:t>godine</w:t>
      </w:r>
      <w:r w:rsidRPr="007B5516">
        <w:rPr>
          <w:rFonts w:cs="Tahoma"/>
          <w:sz w:val="24"/>
          <w:szCs w:val="24"/>
          <w:lang w:val="sr-Cyrl-BA" w:eastAsia="en-US"/>
        </w:rPr>
        <w:t xml:space="preserve">. </w:t>
      </w:r>
      <w:r>
        <w:rPr>
          <w:rFonts w:cs="Tahoma"/>
          <w:sz w:val="24"/>
          <w:szCs w:val="24"/>
          <w:lang w:val="sr-Cyrl-BA" w:eastAsia="en-US"/>
        </w:rPr>
        <w:t>Stoga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nije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prihvatila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da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se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sporne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zalihe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prevrednuju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po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fer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vrijednosti</w:t>
      </w:r>
      <w:r w:rsidRPr="007B5516">
        <w:rPr>
          <w:rFonts w:cs="Tahoma"/>
          <w:sz w:val="24"/>
          <w:szCs w:val="24"/>
          <w:lang w:val="sr-Cyrl-BA" w:eastAsia="en-US"/>
        </w:rPr>
        <w:t xml:space="preserve"> (</w:t>
      </w:r>
      <w:r>
        <w:rPr>
          <w:rFonts w:cs="Tahoma"/>
          <w:sz w:val="24"/>
          <w:szCs w:val="24"/>
          <w:lang w:val="sr-Cyrl-BA" w:eastAsia="en-US"/>
        </w:rPr>
        <w:t>mogućoj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prodajnoj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cijeni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po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procjeni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Službe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prodaje</w:t>
      </w:r>
      <w:r w:rsidRPr="007B5516">
        <w:rPr>
          <w:rFonts w:cs="Tahoma"/>
          <w:sz w:val="24"/>
          <w:szCs w:val="24"/>
          <w:lang w:val="sr-Cyrl-BA" w:eastAsia="en-US"/>
        </w:rPr>
        <w:t xml:space="preserve">). </w:t>
      </w:r>
      <w:r>
        <w:rPr>
          <w:rFonts w:cs="Tahoma"/>
          <w:sz w:val="24"/>
          <w:szCs w:val="24"/>
          <w:lang w:val="sr-Cyrl-BA" w:eastAsia="en-US"/>
        </w:rPr>
        <w:t>Po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tom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osnovu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bi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trebalo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umanjiti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vrijednost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zaliha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gotovih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proizvoda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za</w:t>
      </w:r>
      <w:r w:rsidRPr="007B5516">
        <w:rPr>
          <w:rFonts w:cs="Tahoma"/>
          <w:sz w:val="24"/>
          <w:szCs w:val="24"/>
          <w:lang w:val="sr-Cyrl-BA" w:eastAsia="en-US"/>
        </w:rPr>
        <w:t xml:space="preserve"> 197.550 </w:t>
      </w:r>
      <w:r>
        <w:rPr>
          <w:rFonts w:cs="Tahoma"/>
          <w:sz w:val="24"/>
          <w:szCs w:val="24"/>
          <w:lang w:val="sr-Cyrl-BA" w:eastAsia="en-US"/>
        </w:rPr>
        <w:t>KM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priznati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imparitetni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gubitak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u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tom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iznosu</w:t>
      </w:r>
      <w:r w:rsidRPr="007B5516">
        <w:rPr>
          <w:rFonts w:cs="Tahoma"/>
          <w:sz w:val="24"/>
          <w:szCs w:val="24"/>
          <w:lang w:val="sr-Cyrl-BA" w:eastAsia="en-US"/>
        </w:rPr>
        <w:t>.</w:t>
      </w:r>
    </w:p>
    <w:p w:rsidR="007B5516" w:rsidRPr="007B5516" w:rsidRDefault="007B5516" w:rsidP="002C2330">
      <w:pPr>
        <w:jc w:val="both"/>
        <w:rPr>
          <w:rFonts w:cs="Tahoma"/>
          <w:b/>
          <w:sz w:val="24"/>
          <w:szCs w:val="24"/>
          <w:u w:val="single"/>
          <w:lang w:val="sr-Cyrl-CS" w:eastAsia="en-US"/>
        </w:rPr>
      </w:pPr>
      <w:r>
        <w:rPr>
          <w:rFonts w:cs="Tahoma"/>
          <w:b/>
          <w:sz w:val="24"/>
          <w:szCs w:val="24"/>
          <w:u w:val="single"/>
          <w:lang w:val="sr-Cyrl-CS" w:eastAsia="en-US"/>
        </w:rPr>
        <w:t>Z</w:t>
      </w:r>
      <w:r w:rsidRPr="007B5516">
        <w:rPr>
          <w:rFonts w:cs="Tahoma"/>
          <w:b/>
          <w:sz w:val="24"/>
          <w:szCs w:val="24"/>
          <w:u w:val="single"/>
          <w:lang w:val="sr-Cyrl-CS" w:eastAsia="en-US"/>
        </w:rPr>
        <w:t>А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BILjEŠK</w:t>
      </w:r>
      <w:r w:rsidRPr="007B5516">
        <w:rPr>
          <w:rFonts w:cs="Tahoma"/>
          <w:b/>
          <w:sz w:val="24"/>
          <w:szCs w:val="24"/>
          <w:u w:val="single"/>
          <w:lang w:val="sr-Cyrl-CS" w:eastAsia="en-US"/>
        </w:rPr>
        <w:t>А (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RP</w:t>
      </w:r>
      <w:r w:rsidRPr="007B5516">
        <w:rPr>
          <w:rFonts w:cs="Tahoma"/>
          <w:b/>
          <w:sz w:val="24"/>
          <w:szCs w:val="24"/>
          <w:u w:val="single"/>
          <w:lang w:val="sr-Cyrl-CS" w:eastAsia="en-US"/>
        </w:rPr>
        <w:t xml:space="preserve">)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BR</w:t>
      </w:r>
      <w:r w:rsidRPr="007B5516">
        <w:rPr>
          <w:rFonts w:cs="Tahoma"/>
          <w:b/>
          <w:sz w:val="24"/>
          <w:szCs w:val="24"/>
          <w:u w:val="single"/>
          <w:lang w:val="sr-Cyrl-CS" w:eastAsia="en-US"/>
        </w:rPr>
        <w:t>. 4:</w:t>
      </w:r>
    </w:p>
    <w:p w:rsidR="007B5516" w:rsidRPr="007B5516" w:rsidRDefault="007B5516" w:rsidP="002C2330">
      <w:pPr>
        <w:spacing w:after="120"/>
        <w:jc w:val="both"/>
        <w:rPr>
          <w:rFonts w:cs="Tahoma"/>
          <w:sz w:val="24"/>
          <w:szCs w:val="24"/>
          <w:lang w:val="sr-Cyrl-BA" w:eastAsia="en-US"/>
        </w:rPr>
      </w:pPr>
      <w:r>
        <w:rPr>
          <w:rFonts w:cs="Tahoma"/>
          <w:sz w:val="24"/>
          <w:szCs w:val="24"/>
          <w:lang w:val="sr-Cyrl-BA" w:eastAsia="en-US"/>
        </w:rPr>
        <w:t>Na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osnovu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starosne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strukture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potraživanja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od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kupaca</w:t>
      </w:r>
      <w:r w:rsidRPr="007B5516">
        <w:rPr>
          <w:rFonts w:cs="Tahoma"/>
          <w:sz w:val="24"/>
          <w:szCs w:val="24"/>
          <w:lang w:val="sr-Cyrl-BA" w:eastAsia="en-US"/>
        </w:rPr>
        <w:t xml:space="preserve">, </w:t>
      </w:r>
      <w:r>
        <w:rPr>
          <w:rFonts w:cs="Tahoma"/>
          <w:sz w:val="24"/>
          <w:szCs w:val="24"/>
          <w:lang w:val="ru-RU" w:eastAsia="en-US"/>
        </w:rPr>
        <w:t>koja</w:t>
      </w:r>
      <w:r w:rsidRPr="007B5516">
        <w:rPr>
          <w:rFonts w:cs="Tahoma"/>
          <w:sz w:val="24"/>
          <w:szCs w:val="24"/>
          <w:lang w:val="ru-RU" w:eastAsia="en-US"/>
        </w:rPr>
        <w:t xml:space="preserve"> </w:t>
      </w:r>
      <w:r>
        <w:rPr>
          <w:rFonts w:cs="Tahoma"/>
          <w:sz w:val="24"/>
          <w:szCs w:val="24"/>
          <w:lang w:val="ru-RU" w:eastAsia="en-US"/>
        </w:rPr>
        <w:t>su</w:t>
      </w:r>
      <w:r w:rsidRPr="007B5516">
        <w:rPr>
          <w:rFonts w:cs="Tahoma"/>
          <w:sz w:val="24"/>
          <w:szCs w:val="24"/>
          <w:lang w:val="ru-RU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usaglašena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putem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izvoda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otvorenih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stavki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konfirmacije</w:t>
      </w:r>
      <w:r w:rsidRPr="007B5516">
        <w:rPr>
          <w:rFonts w:cs="Tahoma"/>
          <w:sz w:val="24"/>
          <w:szCs w:val="24"/>
          <w:lang w:val="sr-Cyrl-BA" w:eastAsia="en-US"/>
        </w:rPr>
        <w:t xml:space="preserve">, </w:t>
      </w:r>
      <w:r>
        <w:rPr>
          <w:rFonts w:cs="Tahoma"/>
          <w:sz w:val="24"/>
          <w:szCs w:val="24"/>
          <w:lang w:val="sr-Cyrl-BA" w:eastAsia="en-US"/>
        </w:rPr>
        <w:t>utvrdili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smo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da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potraživanja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od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kupaca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uključuju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dio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potraživanja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koja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su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starija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od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godinu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dana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u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iznosu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od</w:t>
      </w:r>
      <w:r w:rsidRPr="007B5516">
        <w:rPr>
          <w:rFonts w:cs="Tahoma"/>
          <w:sz w:val="24"/>
          <w:szCs w:val="24"/>
          <w:lang w:val="sr-Cyrl-BA" w:eastAsia="en-US"/>
        </w:rPr>
        <w:t xml:space="preserve"> 885.300 </w:t>
      </w:r>
      <w:r>
        <w:rPr>
          <w:rFonts w:cs="Tahoma"/>
          <w:sz w:val="24"/>
          <w:szCs w:val="24"/>
          <w:lang w:val="sr-Cyrl-BA" w:eastAsia="en-US"/>
        </w:rPr>
        <w:t>KM</w:t>
      </w:r>
      <w:r w:rsidRPr="007B5516">
        <w:rPr>
          <w:rFonts w:cs="Tahoma"/>
          <w:sz w:val="24"/>
          <w:szCs w:val="24"/>
          <w:lang w:val="sr-Cyrl-BA" w:eastAsia="en-US"/>
        </w:rPr>
        <w:t>.</w:t>
      </w:r>
    </w:p>
    <w:p w:rsidR="007B5516" w:rsidRPr="007B5516" w:rsidRDefault="007B5516" w:rsidP="002C2330">
      <w:pPr>
        <w:spacing w:after="120"/>
        <w:jc w:val="both"/>
        <w:rPr>
          <w:rFonts w:cs="Tahoma"/>
          <w:sz w:val="24"/>
          <w:szCs w:val="24"/>
          <w:lang w:val="sr-Cyrl-BA" w:eastAsia="en-US"/>
        </w:rPr>
      </w:pPr>
      <w:r>
        <w:rPr>
          <w:rFonts w:cs="Tahoma"/>
          <w:sz w:val="24"/>
          <w:szCs w:val="24"/>
          <w:lang w:val="sr-Cyrl-BA" w:eastAsia="en-US"/>
        </w:rPr>
        <w:t>Iako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računovodstvena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politika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klijenta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u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ovom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domenu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nalaže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ispravku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vrijednosti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ovakvih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potraživanja</w:t>
      </w:r>
      <w:r w:rsidRPr="007B5516">
        <w:rPr>
          <w:rFonts w:cs="Tahoma"/>
          <w:sz w:val="24"/>
          <w:szCs w:val="24"/>
          <w:lang w:val="sr-Cyrl-BA" w:eastAsia="en-US"/>
        </w:rPr>
        <w:t xml:space="preserve">, </w:t>
      </w:r>
      <w:r>
        <w:rPr>
          <w:rFonts w:cs="Tahoma"/>
          <w:sz w:val="24"/>
          <w:szCs w:val="24"/>
          <w:lang w:val="sr-Cyrl-BA" w:eastAsia="en-US"/>
        </w:rPr>
        <w:t>Uprava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preduzeća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smatra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da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ne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treba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vršiti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ispravku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vrijednosti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ovih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potraživanja</w:t>
      </w:r>
      <w:r w:rsidRPr="007B5516">
        <w:rPr>
          <w:rFonts w:cs="Tahoma"/>
          <w:sz w:val="24"/>
          <w:szCs w:val="24"/>
          <w:lang w:val="sr-Cyrl-BA" w:eastAsia="en-US"/>
        </w:rPr>
        <w:t xml:space="preserve">. </w:t>
      </w:r>
      <w:r>
        <w:rPr>
          <w:rFonts w:cs="Tahoma"/>
          <w:sz w:val="24"/>
          <w:szCs w:val="24"/>
          <w:lang w:val="sr-Cyrl-BA" w:eastAsia="en-US"/>
        </w:rPr>
        <w:t>Njeno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obrazloženje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je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da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se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radi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o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potraživanjima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koja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su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kupci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priznali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da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će</w:t>
      </w:r>
      <w:r w:rsidRPr="007B5516">
        <w:rPr>
          <w:rFonts w:cs="Tahoma"/>
          <w:sz w:val="24"/>
          <w:szCs w:val="24"/>
          <w:lang w:val="sr-Cyrl-BA" w:eastAsia="en-US"/>
        </w:rPr>
        <w:t xml:space="preserve">, </w:t>
      </w:r>
      <w:r>
        <w:rPr>
          <w:rFonts w:cs="Tahoma"/>
          <w:sz w:val="24"/>
          <w:szCs w:val="24"/>
          <w:lang w:val="sr-Cyrl-BA" w:eastAsia="en-US"/>
        </w:rPr>
        <w:t>shodno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dosadašnjim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iskustvima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sa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kupcima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na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koja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se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odnose</w:t>
      </w:r>
      <w:r w:rsidRPr="007B5516">
        <w:rPr>
          <w:rFonts w:cs="Tahoma"/>
          <w:sz w:val="24"/>
          <w:szCs w:val="24"/>
          <w:lang w:val="sr-Cyrl-BA" w:eastAsia="en-US"/>
        </w:rPr>
        <w:t xml:space="preserve"> (</w:t>
      </w:r>
      <w:r>
        <w:rPr>
          <w:rFonts w:cs="Tahoma"/>
          <w:sz w:val="24"/>
          <w:szCs w:val="24"/>
          <w:lang w:val="sr-Cyrl-BA" w:eastAsia="en-US"/>
        </w:rPr>
        <w:t>radi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se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o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dugogodišnjim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poslovnim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partnerima</w:t>
      </w:r>
      <w:r w:rsidRPr="007B5516">
        <w:rPr>
          <w:rFonts w:cs="Tahoma"/>
          <w:sz w:val="24"/>
          <w:szCs w:val="24"/>
          <w:lang w:val="sr-Cyrl-BA" w:eastAsia="en-US"/>
        </w:rPr>
        <w:t xml:space="preserve">) </w:t>
      </w:r>
      <w:r>
        <w:rPr>
          <w:rFonts w:cs="Tahoma"/>
          <w:sz w:val="24"/>
          <w:szCs w:val="24"/>
          <w:lang w:val="sr-Cyrl-BA" w:eastAsia="en-US"/>
        </w:rPr>
        <w:t>ova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potraživanja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biti</w:t>
      </w:r>
      <w:r w:rsidRPr="007B5516">
        <w:rPr>
          <w:rFonts w:cs="Tahoma"/>
          <w:sz w:val="24"/>
          <w:szCs w:val="24"/>
          <w:lang w:val="sr-Cyrl-BA" w:eastAsia="en-US"/>
        </w:rPr>
        <w:t xml:space="preserve">  </w:t>
      </w:r>
      <w:r>
        <w:rPr>
          <w:rFonts w:cs="Tahoma"/>
          <w:sz w:val="24"/>
          <w:szCs w:val="24"/>
          <w:lang w:val="sr-Cyrl-BA" w:eastAsia="en-US"/>
        </w:rPr>
        <w:t>uskoro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naplaćena</w:t>
      </w:r>
      <w:r w:rsidRPr="007B5516">
        <w:rPr>
          <w:rFonts w:cs="Tahoma"/>
          <w:sz w:val="24"/>
          <w:szCs w:val="24"/>
          <w:lang w:val="sr-Cyrl-BA" w:eastAsia="en-US"/>
        </w:rPr>
        <w:t xml:space="preserve">, </w:t>
      </w:r>
      <w:r>
        <w:rPr>
          <w:rFonts w:cs="Tahoma"/>
          <w:sz w:val="24"/>
          <w:szCs w:val="24"/>
          <w:lang w:val="sr-Cyrl-BA" w:eastAsia="en-US"/>
        </w:rPr>
        <w:t>jer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je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to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uslov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za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nove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dugoročne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ugovore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sa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tim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kupcima</w:t>
      </w:r>
      <w:r w:rsidRPr="007B5516">
        <w:rPr>
          <w:rFonts w:cs="Tahoma"/>
          <w:sz w:val="24"/>
          <w:szCs w:val="24"/>
          <w:lang w:val="sr-Cyrl-BA" w:eastAsia="en-US"/>
        </w:rPr>
        <w:t xml:space="preserve">, </w:t>
      </w:r>
      <w:r>
        <w:rPr>
          <w:rFonts w:cs="Tahoma"/>
          <w:sz w:val="24"/>
          <w:szCs w:val="24"/>
          <w:lang w:val="sr-Cyrl-BA" w:eastAsia="en-US"/>
        </w:rPr>
        <w:t>čije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se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potpisivanje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očekuje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do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polovine</w:t>
      </w:r>
      <w:r w:rsidRPr="007B5516">
        <w:rPr>
          <w:rFonts w:cs="Tahoma"/>
          <w:sz w:val="24"/>
          <w:szCs w:val="24"/>
          <w:lang w:val="sr-Cyrl-BA" w:eastAsia="en-US"/>
        </w:rPr>
        <w:t xml:space="preserve"> 2013. </w:t>
      </w:r>
      <w:r>
        <w:rPr>
          <w:rFonts w:cs="Tahoma"/>
          <w:sz w:val="24"/>
          <w:szCs w:val="24"/>
          <w:lang w:val="sr-Cyrl-BA" w:eastAsia="en-US"/>
        </w:rPr>
        <w:t>godine</w:t>
      </w:r>
      <w:r w:rsidRPr="007B5516">
        <w:rPr>
          <w:rFonts w:cs="Tahoma"/>
          <w:sz w:val="24"/>
          <w:szCs w:val="24"/>
          <w:lang w:val="sr-Cyrl-BA" w:eastAsia="en-US"/>
        </w:rPr>
        <w:t>.</w:t>
      </w:r>
    </w:p>
    <w:p w:rsidR="007B5516" w:rsidRPr="007B5516" w:rsidRDefault="007B5516" w:rsidP="002C2330">
      <w:pPr>
        <w:jc w:val="both"/>
        <w:rPr>
          <w:rFonts w:cs="Tahoma"/>
          <w:b/>
          <w:sz w:val="24"/>
          <w:szCs w:val="24"/>
          <w:u w:val="single"/>
          <w:lang w:val="sr-Cyrl-CS" w:eastAsia="en-US"/>
        </w:rPr>
      </w:pPr>
      <w:r>
        <w:rPr>
          <w:rFonts w:cs="Tahoma"/>
          <w:b/>
          <w:sz w:val="24"/>
          <w:szCs w:val="24"/>
          <w:u w:val="single"/>
          <w:lang w:val="sr-Cyrl-CS" w:eastAsia="en-US"/>
        </w:rPr>
        <w:t>Z</w:t>
      </w:r>
      <w:r w:rsidRPr="007B5516">
        <w:rPr>
          <w:rFonts w:cs="Tahoma"/>
          <w:b/>
          <w:sz w:val="24"/>
          <w:szCs w:val="24"/>
          <w:u w:val="single"/>
          <w:lang w:val="sr-Cyrl-CS" w:eastAsia="en-US"/>
        </w:rPr>
        <w:t>А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BILjEŠK</w:t>
      </w:r>
      <w:r w:rsidRPr="007B5516">
        <w:rPr>
          <w:rFonts w:cs="Tahoma"/>
          <w:b/>
          <w:sz w:val="24"/>
          <w:szCs w:val="24"/>
          <w:u w:val="single"/>
          <w:lang w:val="sr-Cyrl-CS" w:eastAsia="en-US"/>
        </w:rPr>
        <w:t>А (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RP</w:t>
      </w:r>
      <w:r w:rsidRPr="007B5516">
        <w:rPr>
          <w:rFonts w:cs="Tahoma"/>
          <w:b/>
          <w:sz w:val="24"/>
          <w:szCs w:val="24"/>
          <w:u w:val="single"/>
          <w:lang w:val="sr-Cyrl-CS" w:eastAsia="en-US"/>
        </w:rPr>
        <w:t xml:space="preserve">)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BR</w:t>
      </w:r>
      <w:r w:rsidRPr="007B5516">
        <w:rPr>
          <w:rFonts w:cs="Tahoma"/>
          <w:b/>
          <w:sz w:val="24"/>
          <w:szCs w:val="24"/>
          <w:u w:val="single"/>
          <w:lang w:val="sr-Cyrl-CS" w:eastAsia="en-US"/>
        </w:rPr>
        <w:t>. 5:</w:t>
      </w:r>
    </w:p>
    <w:p w:rsidR="007B5516" w:rsidRPr="007B5516" w:rsidRDefault="007B5516" w:rsidP="002C2330">
      <w:pPr>
        <w:spacing w:after="120"/>
        <w:jc w:val="both"/>
        <w:rPr>
          <w:rFonts w:cs="Tahoma"/>
          <w:sz w:val="24"/>
          <w:szCs w:val="24"/>
          <w:lang w:val="sr-Cyrl-BA" w:eastAsia="en-US"/>
        </w:rPr>
      </w:pPr>
      <w:r>
        <w:rPr>
          <w:rFonts w:cs="Tahoma"/>
          <w:sz w:val="24"/>
          <w:szCs w:val="24"/>
          <w:lang w:val="sr-Cyrl-BA" w:eastAsia="en-US"/>
        </w:rPr>
        <w:lastRenderedPageBreak/>
        <w:t>Zbog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izražene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nelikvidnosti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tokom</w:t>
      </w:r>
      <w:r w:rsidRPr="007B5516">
        <w:rPr>
          <w:rFonts w:cs="Tahoma"/>
          <w:sz w:val="24"/>
          <w:szCs w:val="24"/>
          <w:lang w:val="sr-Cyrl-BA" w:eastAsia="en-US"/>
        </w:rPr>
        <w:t xml:space="preserve"> 2011. </w:t>
      </w:r>
      <w:r>
        <w:rPr>
          <w:rFonts w:cs="Tahoma"/>
          <w:sz w:val="24"/>
          <w:szCs w:val="24"/>
          <w:lang w:val="sr-Cyrl-BA" w:eastAsia="en-US"/>
        </w:rPr>
        <w:t>godine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preduzeće</w:t>
      </w:r>
      <w:r w:rsidRPr="007B5516">
        <w:rPr>
          <w:rFonts w:cs="Tahoma"/>
          <w:sz w:val="24"/>
          <w:szCs w:val="24"/>
          <w:lang w:val="sr-Cyrl-BA" w:eastAsia="en-US"/>
        </w:rPr>
        <w:t xml:space="preserve"> „</w:t>
      </w:r>
      <w:r>
        <w:rPr>
          <w:rFonts w:cs="Tahoma"/>
          <w:sz w:val="24"/>
          <w:szCs w:val="24"/>
          <w:lang w:val="sr-Cyrl-BA" w:eastAsia="en-US"/>
        </w:rPr>
        <w:t>G</w:t>
      </w:r>
      <w:r w:rsidRPr="007B5516">
        <w:rPr>
          <w:rFonts w:cs="Tahoma"/>
          <w:sz w:val="24"/>
          <w:szCs w:val="24"/>
          <w:lang w:val="sr-Cyrl-BA" w:eastAsia="en-US"/>
        </w:rPr>
        <w:t xml:space="preserve">“ </w:t>
      </w:r>
      <w:r>
        <w:rPr>
          <w:rFonts w:cs="Tahoma"/>
          <w:sz w:val="24"/>
          <w:szCs w:val="24"/>
          <w:lang w:val="sr-Cyrl-BA" w:eastAsia="en-US"/>
        </w:rPr>
        <w:t>nije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uredno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servisiralo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kratkororočne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kredite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uzete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od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svoje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poslovne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banke</w:t>
      </w:r>
      <w:r w:rsidRPr="007B5516">
        <w:rPr>
          <w:rFonts w:cs="Tahoma"/>
          <w:sz w:val="24"/>
          <w:szCs w:val="24"/>
          <w:lang w:val="sr-Cyrl-BA" w:eastAsia="en-US"/>
        </w:rPr>
        <w:t xml:space="preserve">. </w:t>
      </w:r>
      <w:r>
        <w:rPr>
          <w:rFonts w:cs="Tahoma"/>
          <w:sz w:val="24"/>
          <w:szCs w:val="24"/>
          <w:lang w:val="sr-Cyrl-BA" w:eastAsia="en-US"/>
        </w:rPr>
        <w:t>Početkom</w:t>
      </w:r>
      <w:r w:rsidRPr="007B5516">
        <w:rPr>
          <w:rFonts w:cs="Tahoma"/>
          <w:sz w:val="24"/>
          <w:szCs w:val="24"/>
          <w:lang w:val="sr-Cyrl-BA" w:eastAsia="en-US"/>
        </w:rPr>
        <w:t xml:space="preserve"> 2012. </w:t>
      </w:r>
      <w:r>
        <w:rPr>
          <w:rFonts w:cs="Tahoma"/>
          <w:sz w:val="24"/>
          <w:szCs w:val="24"/>
          <w:lang w:val="sr-Cyrl-BA" w:eastAsia="en-US"/>
        </w:rPr>
        <w:t>godine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dospjeli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krediti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su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revolvirani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uz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pripis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kamate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glavnici</w:t>
      </w:r>
      <w:r w:rsidRPr="007B5516">
        <w:rPr>
          <w:rFonts w:cs="Tahoma"/>
          <w:sz w:val="24"/>
          <w:szCs w:val="24"/>
          <w:lang w:val="sr-Cyrl-BA" w:eastAsia="en-US"/>
        </w:rPr>
        <w:t xml:space="preserve">, </w:t>
      </w:r>
      <w:r>
        <w:rPr>
          <w:rFonts w:cs="Tahoma"/>
          <w:sz w:val="24"/>
          <w:szCs w:val="24"/>
          <w:lang w:val="sr-Cyrl-BA" w:eastAsia="en-US"/>
        </w:rPr>
        <w:t>ali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je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ugovoren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obračun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zatezne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kamate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po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višoj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stopi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za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eventualno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ponovno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kašnjenje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u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izmirenju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duga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kamate</w:t>
      </w:r>
      <w:r w:rsidRPr="007B5516">
        <w:rPr>
          <w:rFonts w:cs="Tahoma"/>
          <w:sz w:val="24"/>
          <w:szCs w:val="24"/>
          <w:lang w:val="sr-Cyrl-BA" w:eastAsia="en-US"/>
        </w:rPr>
        <w:t>.</w:t>
      </w:r>
    </w:p>
    <w:p w:rsidR="007B5516" w:rsidRPr="007B5516" w:rsidRDefault="007B5516" w:rsidP="002C2330">
      <w:pPr>
        <w:spacing w:after="120"/>
        <w:jc w:val="both"/>
        <w:rPr>
          <w:rFonts w:cs="Tahoma"/>
          <w:sz w:val="24"/>
          <w:szCs w:val="24"/>
          <w:lang w:val="sr-Cyrl-BA" w:eastAsia="en-US"/>
        </w:rPr>
      </w:pPr>
      <w:r>
        <w:rPr>
          <w:rFonts w:cs="Tahoma"/>
          <w:sz w:val="24"/>
          <w:szCs w:val="24"/>
          <w:lang w:val="sr-Cyrl-BA" w:eastAsia="en-US"/>
        </w:rPr>
        <w:t>S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obzirom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da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se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prodaja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likvidnost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preduzeća</w:t>
      </w:r>
      <w:r w:rsidRPr="007B5516">
        <w:rPr>
          <w:rFonts w:cs="Tahoma"/>
          <w:sz w:val="24"/>
          <w:szCs w:val="24"/>
          <w:lang w:val="sr-Cyrl-BA" w:eastAsia="en-US"/>
        </w:rPr>
        <w:t xml:space="preserve"> „</w:t>
      </w:r>
      <w:r>
        <w:rPr>
          <w:rFonts w:cs="Tahoma"/>
          <w:sz w:val="24"/>
          <w:szCs w:val="24"/>
          <w:lang w:val="sr-Cyrl-BA" w:eastAsia="en-US"/>
        </w:rPr>
        <w:t>G</w:t>
      </w:r>
      <w:r w:rsidRPr="007B5516">
        <w:rPr>
          <w:rFonts w:cs="Tahoma"/>
          <w:sz w:val="24"/>
          <w:szCs w:val="24"/>
          <w:lang w:val="sr-Cyrl-BA" w:eastAsia="en-US"/>
        </w:rPr>
        <w:t xml:space="preserve">“ </w:t>
      </w:r>
      <w:r>
        <w:rPr>
          <w:rFonts w:cs="Tahoma"/>
          <w:sz w:val="24"/>
          <w:szCs w:val="24"/>
          <w:lang w:val="sr-Cyrl-BA" w:eastAsia="en-US"/>
        </w:rPr>
        <w:t>tokom</w:t>
      </w:r>
      <w:r w:rsidRPr="007B5516">
        <w:rPr>
          <w:rFonts w:cs="Tahoma"/>
          <w:sz w:val="24"/>
          <w:szCs w:val="24"/>
          <w:lang w:val="sr-Cyrl-BA" w:eastAsia="en-US"/>
        </w:rPr>
        <w:t xml:space="preserve"> 2012. </w:t>
      </w:r>
      <w:r>
        <w:rPr>
          <w:rFonts w:cs="Tahoma"/>
          <w:sz w:val="24"/>
          <w:szCs w:val="24"/>
          <w:lang w:val="sr-Cyrl-BA" w:eastAsia="en-US"/>
        </w:rPr>
        <w:t>godine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nisu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poboljšali</w:t>
      </w:r>
      <w:r w:rsidRPr="007B5516">
        <w:rPr>
          <w:rFonts w:cs="Tahoma"/>
          <w:sz w:val="24"/>
          <w:szCs w:val="24"/>
          <w:lang w:val="sr-Cyrl-BA" w:eastAsia="en-US"/>
        </w:rPr>
        <w:t xml:space="preserve">, </w:t>
      </w:r>
      <w:r>
        <w:rPr>
          <w:rFonts w:cs="Tahoma"/>
          <w:sz w:val="24"/>
          <w:szCs w:val="24"/>
          <w:lang w:val="sr-Cyrl-BA" w:eastAsia="en-US"/>
        </w:rPr>
        <w:t>poslovna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banka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je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prinuđena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odlučna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da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primijeni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ugovorene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instrumente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obezbjeđenja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naplate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kredita</w:t>
      </w:r>
      <w:r w:rsidRPr="007B5516">
        <w:rPr>
          <w:rFonts w:cs="Tahoma"/>
          <w:sz w:val="24"/>
          <w:szCs w:val="24"/>
          <w:lang w:val="sr-Cyrl-BA" w:eastAsia="en-US"/>
        </w:rPr>
        <w:t xml:space="preserve">. </w:t>
      </w:r>
      <w:r>
        <w:rPr>
          <w:rFonts w:cs="Tahoma"/>
          <w:sz w:val="24"/>
          <w:szCs w:val="24"/>
          <w:lang w:val="sr-Cyrl-BA" w:eastAsia="en-US"/>
        </w:rPr>
        <w:t>Međutim</w:t>
      </w:r>
      <w:r w:rsidRPr="007B5516">
        <w:rPr>
          <w:rFonts w:cs="Tahoma"/>
          <w:sz w:val="24"/>
          <w:szCs w:val="24"/>
          <w:lang w:val="sr-Cyrl-BA" w:eastAsia="en-US"/>
        </w:rPr>
        <w:t xml:space="preserve">, </w:t>
      </w:r>
      <w:r>
        <w:rPr>
          <w:rFonts w:cs="Tahoma"/>
          <w:sz w:val="24"/>
          <w:szCs w:val="24"/>
          <w:lang w:val="sr-Cyrl-BA" w:eastAsia="en-US"/>
        </w:rPr>
        <w:t>krajem</w:t>
      </w:r>
      <w:r w:rsidRPr="007B5516">
        <w:rPr>
          <w:rFonts w:cs="Tahoma"/>
          <w:sz w:val="24"/>
          <w:szCs w:val="24"/>
          <w:lang w:val="sr-Cyrl-BA" w:eastAsia="en-US"/>
        </w:rPr>
        <w:t xml:space="preserve"> 2012. </w:t>
      </w:r>
      <w:r>
        <w:rPr>
          <w:rFonts w:cs="Tahoma"/>
          <w:sz w:val="24"/>
          <w:szCs w:val="24"/>
          <w:lang w:val="sr-Cyrl-BA" w:eastAsia="en-US"/>
        </w:rPr>
        <w:t>godine</w:t>
      </w:r>
      <w:r w:rsidRPr="007B5516">
        <w:rPr>
          <w:rFonts w:cs="Tahoma"/>
          <w:sz w:val="24"/>
          <w:szCs w:val="24"/>
          <w:lang w:val="sr-Cyrl-BA" w:eastAsia="en-US"/>
        </w:rPr>
        <w:t xml:space="preserve">, </w:t>
      </w:r>
      <w:r>
        <w:rPr>
          <w:rFonts w:cs="Tahoma"/>
          <w:sz w:val="24"/>
          <w:szCs w:val="24"/>
          <w:lang w:val="sr-Cyrl-BA" w:eastAsia="en-US"/>
        </w:rPr>
        <w:t>banka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je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ipak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pristala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na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još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jedno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produženje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kredita</w:t>
      </w:r>
      <w:r w:rsidRPr="007B5516">
        <w:rPr>
          <w:rFonts w:cs="Tahoma"/>
          <w:sz w:val="24"/>
          <w:szCs w:val="24"/>
          <w:lang w:val="sr-Cyrl-BA" w:eastAsia="en-US"/>
        </w:rPr>
        <w:t xml:space="preserve">, </w:t>
      </w:r>
      <w:r>
        <w:rPr>
          <w:rFonts w:cs="Tahoma"/>
          <w:sz w:val="24"/>
          <w:szCs w:val="24"/>
          <w:lang w:val="sr-Cyrl-BA" w:eastAsia="en-US"/>
        </w:rPr>
        <w:t>uz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plaćanje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zatezne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kamate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od</w:t>
      </w:r>
      <w:r w:rsidRPr="007B5516">
        <w:rPr>
          <w:rFonts w:cs="Tahoma"/>
          <w:sz w:val="24"/>
          <w:szCs w:val="24"/>
          <w:lang w:val="sr-Cyrl-BA" w:eastAsia="en-US"/>
        </w:rPr>
        <w:t xml:space="preserve">  175.000 </w:t>
      </w:r>
      <w:r>
        <w:rPr>
          <w:rFonts w:cs="Tahoma"/>
          <w:sz w:val="24"/>
          <w:szCs w:val="24"/>
          <w:lang w:val="sr-Cyrl-BA" w:eastAsia="en-US"/>
        </w:rPr>
        <w:t>KM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do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kraja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januara</w:t>
      </w:r>
      <w:r w:rsidRPr="007B5516">
        <w:rPr>
          <w:rFonts w:cs="Tahoma"/>
          <w:sz w:val="24"/>
          <w:szCs w:val="24"/>
          <w:lang w:val="sr-Cyrl-BA" w:eastAsia="en-US"/>
        </w:rPr>
        <w:t xml:space="preserve"> 2013. </w:t>
      </w:r>
      <w:r>
        <w:rPr>
          <w:rFonts w:cs="Tahoma"/>
          <w:sz w:val="24"/>
          <w:szCs w:val="24"/>
          <w:lang w:val="sr-Cyrl-BA" w:eastAsia="en-US"/>
        </w:rPr>
        <w:t>godine</w:t>
      </w:r>
      <w:r w:rsidRPr="007B5516">
        <w:rPr>
          <w:rFonts w:cs="Tahoma"/>
          <w:sz w:val="24"/>
          <w:szCs w:val="24"/>
          <w:lang w:val="sr-Cyrl-BA" w:eastAsia="en-US"/>
        </w:rPr>
        <w:t xml:space="preserve">. </w:t>
      </w:r>
    </w:p>
    <w:p w:rsidR="007B5516" w:rsidRPr="007B5516" w:rsidRDefault="007B5516" w:rsidP="002C2330">
      <w:pPr>
        <w:spacing w:after="120"/>
        <w:jc w:val="both"/>
        <w:rPr>
          <w:rFonts w:cs="Tahoma"/>
          <w:sz w:val="24"/>
          <w:szCs w:val="24"/>
          <w:lang w:val="sr-Cyrl-BA" w:eastAsia="en-US"/>
        </w:rPr>
      </w:pPr>
      <w:r>
        <w:rPr>
          <w:rFonts w:cs="Tahoma"/>
          <w:sz w:val="24"/>
          <w:szCs w:val="24"/>
          <w:lang w:val="sr-Cyrl-BA" w:eastAsia="en-US"/>
        </w:rPr>
        <w:t>Iz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istog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razloga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dobavljaljči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su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u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skladu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sa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zaključenim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ugovorima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obračunali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zatezne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kamate</w:t>
      </w:r>
      <w:r w:rsidRPr="007B5516">
        <w:rPr>
          <w:rFonts w:cs="Tahoma"/>
          <w:sz w:val="24"/>
          <w:szCs w:val="24"/>
          <w:lang w:val="sr-Cyrl-BA" w:eastAsia="en-US"/>
        </w:rPr>
        <w:t xml:space="preserve">, </w:t>
      </w:r>
      <w:r>
        <w:rPr>
          <w:rFonts w:cs="Tahoma"/>
          <w:sz w:val="24"/>
          <w:szCs w:val="24"/>
          <w:lang w:val="sr-Cyrl-BA" w:eastAsia="en-US"/>
        </w:rPr>
        <w:t>koje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je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preduzeće</w:t>
      </w:r>
      <w:r w:rsidRPr="007B5516">
        <w:rPr>
          <w:rFonts w:cs="Tahoma"/>
          <w:sz w:val="24"/>
          <w:szCs w:val="24"/>
          <w:lang w:val="sr-Cyrl-BA" w:eastAsia="en-US"/>
        </w:rPr>
        <w:t xml:space="preserve"> „</w:t>
      </w:r>
      <w:r>
        <w:rPr>
          <w:rFonts w:cs="Tahoma"/>
          <w:sz w:val="24"/>
          <w:szCs w:val="24"/>
          <w:lang w:val="sr-Cyrl-BA" w:eastAsia="en-US"/>
        </w:rPr>
        <w:t>G</w:t>
      </w:r>
      <w:r w:rsidRPr="007B5516">
        <w:rPr>
          <w:rFonts w:cs="Tahoma"/>
          <w:sz w:val="24"/>
          <w:szCs w:val="24"/>
          <w:lang w:val="sr-Cyrl-BA" w:eastAsia="en-US"/>
        </w:rPr>
        <w:t xml:space="preserve">“ </w:t>
      </w:r>
      <w:r>
        <w:rPr>
          <w:rFonts w:cs="Tahoma"/>
          <w:sz w:val="24"/>
          <w:szCs w:val="24"/>
          <w:lang w:val="sr-Cyrl-BA" w:eastAsia="en-US"/>
        </w:rPr>
        <w:t>trebalo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ptatiti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do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kraja</w:t>
      </w:r>
      <w:r w:rsidRPr="007B5516">
        <w:rPr>
          <w:rFonts w:cs="Tahoma"/>
          <w:sz w:val="24"/>
          <w:szCs w:val="24"/>
          <w:lang w:val="sr-Cyrl-BA" w:eastAsia="en-US"/>
        </w:rPr>
        <w:t xml:space="preserve"> 2012. </w:t>
      </w:r>
      <w:r>
        <w:rPr>
          <w:rFonts w:cs="Tahoma"/>
          <w:sz w:val="24"/>
          <w:szCs w:val="24"/>
          <w:lang w:val="sr-Cyrl-BA" w:eastAsia="en-US"/>
        </w:rPr>
        <w:t>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početkom</w:t>
      </w:r>
      <w:r w:rsidRPr="007B5516">
        <w:rPr>
          <w:rFonts w:cs="Tahoma"/>
          <w:sz w:val="24"/>
          <w:szCs w:val="24"/>
          <w:lang w:val="sr-Cyrl-BA" w:eastAsia="en-US"/>
        </w:rPr>
        <w:t xml:space="preserve"> 2013. </w:t>
      </w:r>
      <w:r>
        <w:rPr>
          <w:rFonts w:cs="Tahoma"/>
          <w:sz w:val="24"/>
          <w:szCs w:val="24"/>
          <w:lang w:val="sr-Cyrl-BA" w:eastAsia="en-US"/>
        </w:rPr>
        <w:t>godine</w:t>
      </w:r>
      <w:r w:rsidRPr="007B5516">
        <w:rPr>
          <w:rFonts w:cs="Tahoma"/>
          <w:sz w:val="24"/>
          <w:szCs w:val="24"/>
          <w:lang w:val="sr-Cyrl-BA" w:eastAsia="en-US"/>
        </w:rPr>
        <w:t xml:space="preserve">, </w:t>
      </w:r>
      <w:r>
        <w:rPr>
          <w:rFonts w:cs="Tahoma"/>
          <w:sz w:val="24"/>
          <w:szCs w:val="24"/>
          <w:lang w:val="sr-Cyrl-BA" w:eastAsia="en-US"/>
        </w:rPr>
        <w:t>u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ukupnom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iznosu</w:t>
      </w:r>
      <w:r w:rsidRPr="007B5516">
        <w:rPr>
          <w:rFonts w:cs="Tahoma"/>
          <w:sz w:val="24"/>
          <w:szCs w:val="24"/>
          <w:lang w:val="sr-Cyrl-BA" w:eastAsia="en-US"/>
        </w:rPr>
        <w:t xml:space="preserve"> 325.000 </w:t>
      </w:r>
      <w:r>
        <w:rPr>
          <w:rFonts w:cs="Tahoma"/>
          <w:sz w:val="24"/>
          <w:szCs w:val="24"/>
          <w:lang w:val="sr-Cyrl-BA" w:eastAsia="en-US"/>
        </w:rPr>
        <w:t>KM</w:t>
      </w:r>
      <w:r w:rsidRPr="007B5516">
        <w:rPr>
          <w:rFonts w:cs="Tahoma"/>
          <w:sz w:val="24"/>
          <w:szCs w:val="24"/>
          <w:lang w:val="sr-Cyrl-BA" w:eastAsia="en-US"/>
        </w:rPr>
        <w:t>.</w:t>
      </w:r>
    </w:p>
    <w:p w:rsidR="007B5516" w:rsidRPr="007B5516" w:rsidRDefault="007B5516" w:rsidP="002C2330">
      <w:pPr>
        <w:spacing w:after="120"/>
        <w:jc w:val="both"/>
        <w:rPr>
          <w:rFonts w:cs="Tahoma"/>
          <w:sz w:val="24"/>
          <w:szCs w:val="24"/>
          <w:lang w:val="sr-Cyrl-BA" w:eastAsia="en-US"/>
        </w:rPr>
      </w:pPr>
      <w:r>
        <w:rPr>
          <w:rFonts w:cs="Tahoma"/>
          <w:sz w:val="24"/>
          <w:szCs w:val="24"/>
          <w:lang w:val="sr-Cyrl-BA" w:eastAsia="en-US"/>
        </w:rPr>
        <w:t>Uprkos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ugovornim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obavezama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Uprava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preduzeća</w:t>
      </w:r>
      <w:r w:rsidRPr="007B5516">
        <w:rPr>
          <w:rFonts w:cs="Tahoma"/>
          <w:sz w:val="24"/>
          <w:szCs w:val="24"/>
          <w:lang w:val="sr-Cyrl-BA" w:eastAsia="en-US"/>
        </w:rPr>
        <w:t xml:space="preserve"> „</w:t>
      </w:r>
      <w:r>
        <w:rPr>
          <w:rFonts w:cs="Tahoma"/>
          <w:sz w:val="24"/>
          <w:szCs w:val="24"/>
          <w:lang w:val="sr-Cyrl-BA" w:eastAsia="en-US"/>
        </w:rPr>
        <w:t>G</w:t>
      </w:r>
      <w:r w:rsidRPr="007B5516">
        <w:rPr>
          <w:rFonts w:cs="Tahoma"/>
          <w:sz w:val="24"/>
          <w:szCs w:val="24"/>
          <w:lang w:val="sr-Cyrl-BA" w:eastAsia="en-US"/>
        </w:rPr>
        <w:t xml:space="preserve">“ </w:t>
      </w:r>
      <w:r>
        <w:rPr>
          <w:rFonts w:cs="Tahoma"/>
          <w:sz w:val="24"/>
          <w:szCs w:val="24"/>
          <w:lang w:val="sr-Cyrl-BA" w:eastAsia="en-US"/>
        </w:rPr>
        <w:t>nije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izv</w:t>
      </w:r>
      <w:r>
        <w:rPr>
          <w:rFonts w:cs="Tahoma"/>
          <w:sz w:val="24"/>
          <w:szCs w:val="24"/>
          <w:lang w:val="sr-Cyrl-CS" w:eastAsia="en-US"/>
        </w:rPr>
        <w:t>r</w:t>
      </w:r>
      <w:r>
        <w:rPr>
          <w:rFonts w:cs="Tahoma"/>
          <w:sz w:val="24"/>
          <w:szCs w:val="24"/>
          <w:lang w:val="sr-Cyrl-BA" w:eastAsia="en-US"/>
        </w:rPr>
        <w:t>šila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obračun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i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priznala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zatezne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kamate</w:t>
      </w:r>
      <w:r w:rsidRPr="007B5516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u</w:t>
      </w:r>
      <w:r w:rsidRPr="007B5516">
        <w:rPr>
          <w:rFonts w:cs="Tahoma"/>
          <w:sz w:val="24"/>
          <w:szCs w:val="24"/>
          <w:lang w:val="sr-Cyrl-BA" w:eastAsia="en-US"/>
        </w:rPr>
        <w:t xml:space="preserve"> 2012. </w:t>
      </w:r>
      <w:r>
        <w:rPr>
          <w:rFonts w:cs="Tahoma"/>
          <w:sz w:val="24"/>
          <w:szCs w:val="24"/>
          <w:lang w:val="sr-Cyrl-BA" w:eastAsia="en-US"/>
        </w:rPr>
        <w:t>godini</w:t>
      </w:r>
      <w:r w:rsidRPr="007B5516">
        <w:rPr>
          <w:rFonts w:cs="Tahoma"/>
          <w:sz w:val="24"/>
          <w:szCs w:val="24"/>
          <w:lang w:val="sr-Cyrl-BA" w:eastAsia="en-US"/>
        </w:rPr>
        <w:t>.</w:t>
      </w:r>
    </w:p>
    <w:p w:rsidR="007B5516" w:rsidRPr="007B5516" w:rsidRDefault="007B5516" w:rsidP="002C2330">
      <w:pPr>
        <w:jc w:val="both"/>
        <w:rPr>
          <w:rFonts w:cs="Tahoma"/>
          <w:b/>
          <w:i/>
          <w:sz w:val="24"/>
          <w:szCs w:val="24"/>
          <w:lang w:val="sr-Cyrl-BA" w:eastAsia="en-US"/>
        </w:rPr>
      </w:pPr>
    </w:p>
    <w:p w:rsidR="007B5516" w:rsidRPr="007B5516" w:rsidRDefault="007B5516" w:rsidP="002C2330">
      <w:pPr>
        <w:jc w:val="both"/>
        <w:rPr>
          <w:rFonts w:cs="Tahoma"/>
          <w:b/>
          <w:i/>
          <w:sz w:val="24"/>
          <w:szCs w:val="24"/>
          <w:lang w:val="sr-Cyrl-BA" w:eastAsia="en-US"/>
        </w:rPr>
      </w:pPr>
      <w:r>
        <w:rPr>
          <w:rFonts w:cs="Tahoma"/>
          <w:b/>
          <w:i/>
          <w:sz w:val="24"/>
          <w:szCs w:val="24"/>
          <w:lang w:val="sr-Cyrl-BA" w:eastAsia="en-US"/>
        </w:rPr>
        <w:t>Prema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i/>
          <w:sz w:val="24"/>
          <w:szCs w:val="24"/>
          <w:lang w:val="sr-Cyrl-BA" w:eastAsia="en-US"/>
        </w:rPr>
        <w:t>našem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i/>
          <w:sz w:val="24"/>
          <w:szCs w:val="24"/>
          <w:lang w:val="sr-Cyrl-BA" w:eastAsia="en-US"/>
        </w:rPr>
        <w:t>mišljenju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, </w:t>
      </w:r>
      <w:r>
        <w:rPr>
          <w:rFonts w:cs="Tahoma"/>
          <w:b/>
          <w:i/>
          <w:sz w:val="24"/>
          <w:szCs w:val="24"/>
          <w:lang w:val="sr-Cyrl-BA" w:eastAsia="en-US"/>
        </w:rPr>
        <w:t>osim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i/>
          <w:sz w:val="24"/>
          <w:szCs w:val="24"/>
          <w:lang w:val="sr-Cyrl-BA" w:eastAsia="en-US"/>
        </w:rPr>
        <w:t>za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i/>
          <w:sz w:val="24"/>
          <w:szCs w:val="24"/>
          <w:lang w:val="sr-Cyrl-BA" w:eastAsia="en-US"/>
        </w:rPr>
        <w:t>efekte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i/>
          <w:sz w:val="24"/>
          <w:szCs w:val="24"/>
          <w:lang w:val="sr-Cyrl-BA" w:eastAsia="en-US"/>
        </w:rPr>
        <w:t>pitanja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i/>
          <w:sz w:val="24"/>
          <w:szCs w:val="24"/>
          <w:lang w:val="sr-Cyrl-BA" w:eastAsia="en-US"/>
        </w:rPr>
        <w:t>opisanih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i/>
          <w:sz w:val="24"/>
          <w:szCs w:val="24"/>
          <w:lang w:val="sr-Cyrl-BA" w:eastAsia="en-US"/>
        </w:rPr>
        <w:t>u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(</w:t>
      </w:r>
      <w:r>
        <w:rPr>
          <w:rFonts w:cs="Tahoma"/>
          <w:b/>
          <w:i/>
          <w:sz w:val="24"/>
          <w:szCs w:val="24"/>
          <w:lang w:val="sr-Cyrl-BA" w:eastAsia="en-US"/>
        </w:rPr>
        <w:t>prethodnom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) </w:t>
      </w:r>
      <w:r>
        <w:rPr>
          <w:rFonts w:cs="Tahoma"/>
          <w:b/>
          <w:i/>
          <w:sz w:val="24"/>
          <w:szCs w:val="24"/>
          <w:lang w:val="sr-Cyrl-BA" w:eastAsia="en-US"/>
        </w:rPr>
        <w:t>pasusu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i/>
          <w:sz w:val="24"/>
          <w:szCs w:val="24"/>
          <w:lang w:val="sr-Cyrl-BA" w:eastAsia="en-US"/>
        </w:rPr>
        <w:t>Osnova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i/>
          <w:sz w:val="24"/>
          <w:szCs w:val="24"/>
          <w:lang w:val="sr-Cyrl-BA" w:eastAsia="en-US"/>
        </w:rPr>
        <w:t>za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i/>
          <w:sz w:val="24"/>
          <w:szCs w:val="24"/>
          <w:lang w:val="sr-Cyrl-BA" w:eastAsia="en-US"/>
        </w:rPr>
        <w:t>mišljenje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i/>
          <w:sz w:val="24"/>
          <w:szCs w:val="24"/>
          <w:lang w:val="sr-Cyrl-BA" w:eastAsia="en-US"/>
        </w:rPr>
        <w:t>sa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i/>
          <w:sz w:val="24"/>
          <w:szCs w:val="24"/>
          <w:lang w:val="sr-Cyrl-BA" w:eastAsia="en-US"/>
        </w:rPr>
        <w:t>rezervom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</w:t>
      </w:r>
      <w:r w:rsidRPr="007B5516">
        <w:rPr>
          <w:rFonts w:cs="Tahoma"/>
          <w:i/>
          <w:sz w:val="24"/>
          <w:szCs w:val="24"/>
          <w:lang w:val="sr-Cyrl-BA" w:eastAsia="en-US"/>
        </w:rPr>
        <w:t>(</w:t>
      </w:r>
      <w:r>
        <w:rPr>
          <w:rFonts w:cs="Tahoma"/>
          <w:i/>
          <w:sz w:val="24"/>
          <w:szCs w:val="24"/>
          <w:lang w:val="sr-Cyrl-BA" w:eastAsia="en-US"/>
        </w:rPr>
        <w:t>kumulativni</w:t>
      </w:r>
      <w:r w:rsidRPr="007B5516">
        <w:rPr>
          <w:rFonts w:cs="Tahoma"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i/>
          <w:sz w:val="24"/>
          <w:szCs w:val="24"/>
          <w:lang w:val="sr-Cyrl-BA" w:eastAsia="en-US"/>
        </w:rPr>
        <w:t>efekat</w:t>
      </w:r>
      <w:r w:rsidRPr="007B5516">
        <w:rPr>
          <w:rFonts w:cs="Tahoma"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i/>
          <w:sz w:val="24"/>
          <w:szCs w:val="24"/>
          <w:lang w:val="sr-Cyrl-BA" w:eastAsia="en-US"/>
        </w:rPr>
        <w:t>potrebnih</w:t>
      </w:r>
      <w:r w:rsidRPr="007B5516">
        <w:rPr>
          <w:rFonts w:cs="Tahoma"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i/>
          <w:sz w:val="24"/>
          <w:szCs w:val="24"/>
          <w:lang w:val="sr-Cyrl-BA" w:eastAsia="en-US"/>
        </w:rPr>
        <w:t>korekcija</w:t>
      </w:r>
      <w:r w:rsidRPr="007B5516">
        <w:rPr>
          <w:rFonts w:cs="Tahoma"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i/>
          <w:sz w:val="24"/>
          <w:szCs w:val="24"/>
          <w:lang w:val="sr-Cyrl-BA" w:eastAsia="en-US"/>
        </w:rPr>
        <w:t>zabilješki</w:t>
      </w:r>
      <w:r w:rsidRPr="007B5516">
        <w:rPr>
          <w:rFonts w:cs="Tahoma"/>
          <w:i/>
          <w:sz w:val="24"/>
          <w:szCs w:val="24"/>
          <w:lang w:val="sr-Cyrl-BA" w:eastAsia="en-US"/>
        </w:rPr>
        <w:t>/</w:t>
      </w:r>
      <w:r>
        <w:rPr>
          <w:rFonts w:cs="Tahoma"/>
          <w:i/>
          <w:sz w:val="24"/>
          <w:szCs w:val="24"/>
          <w:lang w:val="sr-Cyrl-BA" w:eastAsia="en-US"/>
        </w:rPr>
        <w:t>RP</w:t>
      </w:r>
      <w:r w:rsidRPr="007B5516">
        <w:rPr>
          <w:rFonts w:cs="Tahoma"/>
          <w:i/>
          <w:sz w:val="24"/>
          <w:szCs w:val="24"/>
          <w:lang w:val="sr-Cyrl-BA" w:eastAsia="en-US"/>
        </w:rPr>
        <w:t xml:space="preserve"> 2 </w:t>
      </w:r>
      <w:r>
        <w:rPr>
          <w:rFonts w:cs="Tahoma"/>
          <w:i/>
          <w:sz w:val="24"/>
          <w:szCs w:val="24"/>
          <w:lang w:val="sr-Cyrl-BA" w:eastAsia="en-US"/>
        </w:rPr>
        <w:t>do</w:t>
      </w:r>
      <w:r w:rsidRPr="007B5516">
        <w:rPr>
          <w:rFonts w:cs="Tahoma"/>
          <w:i/>
          <w:sz w:val="24"/>
          <w:szCs w:val="24"/>
          <w:lang w:val="sr-Cyrl-BA" w:eastAsia="en-US"/>
        </w:rPr>
        <w:t xml:space="preserve"> 4 </w:t>
      </w:r>
      <w:r>
        <w:rPr>
          <w:rFonts w:cs="Tahoma"/>
          <w:i/>
          <w:sz w:val="24"/>
          <w:szCs w:val="24"/>
          <w:lang w:val="sr-Cyrl-BA" w:eastAsia="en-US"/>
        </w:rPr>
        <w:t>i</w:t>
      </w:r>
      <w:r w:rsidRPr="007B5516">
        <w:rPr>
          <w:rFonts w:cs="Tahoma"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i/>
          <w:sz w:val="24"/>
          <w:szCs w:val="24"/>
          <w:lang w:val="sr-Cyrl-BA" w:eastAsia="en-US"/>
        </w:rPr>
        <w:t>efekata</w:t>
      </w:r>
      <w:r w:rsidRPr="007B5516">
        <w:rPr>
          <w:rFonts w:cs="Tahoma"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i/>
          <w:sz w:val="24"/>
          <w:szCs w:val="24"/>
          <w:lang w:val="sr-Cyrl-BA" w:eastAsia="en-US"/>
        </w:rPr>
        <w:t>koje</w:t>
      </w:r>
      <w:r w:rsidRPr="007B5516">
        <w:rPr>
          <w:rFonts w:cs="Tahoma"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i/>
          <w:sz w:val="24"/>
          <w:szCs w:val="24"/>
          <w:lang w:val="sr-Cyrl-BA" w:eastAsia="en-US"/>
        </w:rPr>
        <w:t>na</w:t>
      </w:r>
      <w:r w:rsidRPr="007B5516">
        <w:rPr>
          <w:rFonts w:cs="Tahoma"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i/>
          <w:sz w:val="24"/>
          <w:szCs w:val="24"/>
          <w:lang w:val="sr-Cyrl-BA" w:eastAsia="en-US"/>
        </w:rPr>
        <w:t>finansijske</w:t>
      </w:r>
      <w:r w:rsidRPr="007B5516">
        <w:rPr>
          <w:rFonts w:cs="Tahoma"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i/>
          <w:sz w:val="24"/>
          <w:szCs w:val="24"/>
          <w:lang w:val="sr-Cyrl-BA" w:eastAsia="en-US"/>
        </w:rPr>
        <w:t>izvještaje</w:t>
      </w:r>
      <w:r w:rsidRPr="007B5516">
        <w:rPr>
          <w:rFonts w:cs="Tahoma"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i/>
          <w:sz w:val="24"/>
          <w:szCs w:val="24"/>
          <w:lang w:val="sr-Cyrl-BA" w:eastAsia="en-US"/>
        </w:rPr>
        <w:t>imaju</w:t>
      </w:r>
      <w:r w:rsidRPr="007B5516">
        <w:rPr>
          <w:rFonts w:cs="Tahoma"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i/>
          <w:sz w:val="24"/>
          <w:szCs w:val="24"/>
          <w:lang w:val="sr-Cyrl-BA" w:eastAsia="en-US"/>
        </w:rPr>
        <w:t>te</w:t>
      </w:r>
      <w:r w:rsidRPr="007B5516">
        <w:rPr>
          <w:rFonts w:cs="Tahoma"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i/>
          <w:sz w:val="24"/>
          <w:szCs w:val="24"/>
          <w:lang w:val="sr-Cyrl-BA" w:eastAsia="en-US"/>
        </w:rPr>
        <w:t>korekcije</w:t>
      </w:r>
      <w:r w:rsidRPr="007B5516">
        <w:rPr>
          <w:rFonts w:cs="Tahoma"/>
          <w:i/>
          <w:sz w:val="24"/>
          <w:szCs w:val="24"/>
          <w:lang w:val="sr-Cyrl-BA" w:eastAsia="en-US"/>
        </w:rPr>
        <w:t>)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, </w:t>
      </w:r>
      <w:r>
        <w:rPr>
          <w:rFonts w:cs="Tahoma"/>
          <w:b/>
          <w:i/>
          <w:sz w:val="24"/>
          <w:szCs w:val="24"/>
          <w:lang w:val="sr-Cyrl-BA" w:eastAsia="en-US"/>
        </w:rPr>
        <w:t>finansijski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i/>
          <w:sz w:val="24"/>
          <w:szCs w:val="24"/>
          <w:lang w:val="sr-Cyrl-BA" w:eastAsia="en-US"/>
        </w:rPr>
        <w:t>izvještaji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i/>
          <w:sz w:val="24"/>
          <w:szCs w:val="24"/>
          <w:lang w:val="sr-Cyrl-BA" w:eastAsia="en-US"/>
        </w:rPr>
        <w:t>daju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i/>
          <w:sz w:val="24"/>
          <w:szCs w:val="24"/>
          <w:lang w:val="sr-Cyrl-BA" w:eastAsia="en-US"/>
        </w:rPr>
        <w:t>istinit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i/>
          <w:sz w:val="24"/>
          <w:szCs w:val="24"/>
          <w:lang w:val="sr-Cyrl-BA" w:eastAsia="en-US"/>
        </w:rPr>
        <w:t>i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i/>
          <w:sz w:val="24"/>
          <w:szCs w:val="24"/>
          <w:lang w:val="sr-Cyrl-BA" w:eastAsia="en-US"/>
        </w:rPr>
        <w:t>objektivan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i/>
          <w:sz w:val="24"/>
          <w:szCs w:val="24"/>
          <w:lang w:val="sr-Cyrl-BA" w:eastAsia="en-US"/>
        </w:rPr>
        <w:t>prikaz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i/>
          <w:sz w:val="24"/>
          <w:szCs w:val="24"/>
          <w:lang w:val="sr-Cyrl-BA" w:eastAsia="en-US"/>
        </w:rPr>
        <w:t>po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i/>
          <w:sz w:val="24"/>
          <w:szCs w:val="24"/>
          <w:lang w:val="sr-Cyrl-BA" w:eastAsia="en-US"/>
        </w:rPr>
        <w:t>svim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i/>
          <w:sz w:val="24"/>
          <w:szCs w:val="24"/>
          <w:lang w:val="sr-Cyrl-BA" w:eastAsia="en-US"/>
        </w:rPr>
        <w:t>materijalno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i/>
          <w:sz w:val="24"/>
          <w:szCs w:val="24"/>
          <w:lang w:val="sr-Cyrl-BA" w:eastAsia="en-US"/>
        </w:rPr>
        <w:t>značajnim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i/>
          <w:sz w:val="24"/>
          <w:szCs w:val="24"/>
          <w:lang w:val="sr-Cyrl-BA" w:eastAsia="en-US"/>
        </w:rPr>
        <w:t>aspektima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</w:t>
      </w:r>
      <w:r w:rsidRPr="007B5516">
        <w:rPr>
          <w:rFonts w:cs="Tahoma"/>
          <w:i/>
          <w:sz w:val="24"/>
          <w:szCs w:val="24"/>
          <w:lang w:val="sr-Cyrl-BA" w:eastAsia="en-US"/>
        </w:rPr>
        <w:t>/</w:t>
      </w:r>
      <w:r>
        <w:rPr>
          <w:rFonts w:cs="Tahoma"/>
          <w:i/>
          <w:sz w:val="24"/>
          <w:szCs w:val="24"/>
          <w:lang w:val="sr-Cyrl-BA" w:eastAsia="en-US"/>
        </w:rPr>
        <w:t>ili</w:t>
      </w:r>
      <w:r w:rsidRPr="007B5516">
        <w:rPr>
          <w:rFonts w:cs="Tahoma"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i/>
          <w:sz w:val="24"/>
          <w:szCs w:val="24"/>
          <w:lang w:val="sr-Cyrl-BA" w:eastAsia="en-US"/>
        </w:rPr>
        <w:t>istinito</w:t>
      </w:r>
      <w:r w:rsidRPr="007B5516">
        <w:rPr>
          <w:rFonts w:cs="Tahoma"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i/>
          <w:sz w:val="24"/>
          <w:szCs w:val="24"/>
          <w:lang w:val="sr-Cyrl-BA" w:eastAsia="en-US"/>
        </w:rPr>
        <w:t>i</w:t>
      </w:r>
      <w:r w:rsidRPr="007B5516">
        <w:rPr>
          <w:rFonts w:cs="Tahoma"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i/>
          <w:sz w:val="24"/>
          <w:szCs w:val="24"/>
          <w:lang w:val="sr-Cyrl-BA" w:eastAsia="en-US"/>
        </w:rPr>
        <w:t>objektivno</w:t>
      </w:r>
      <w:r w:rsidRPr="007B5516">
        <w:rPr>
          <w:rFonts w:cs="Tahoma"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i/>
          <w:sz w:val="24"/>
          <w:szCs w:val="24"/>
          <w:lang w:val="sr-Cyrl-BA" w:eastAsia="en-US"/>
        </w:rPr>
        <w:t>prikazuju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/ </w:t>
      </w:r>
      <w:r>
        <w:rPr>
          <w:rFonts w:cs="Tahoma"/>
          <w:b/>
          <w:i/>
          <w:sz w:val="24"/>
          <w:szCs w:val="24"/>
          <w:lang w:val="sr-Cyrl-BA" w:eastAsia="en-US"/>
        </w:rPr>
        <w:t>finansijskog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i/>
          <w:sz w:val="24"/>
          <w:szCs w:val="24"/>
          <w:lang w:val="sr-Cyrl-BA" w:eastAsia="en-US"/>
        </w:rPr>
        <w:t>stanja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i/>
          <w:sz w:val="24"/>
          <w:szCs w:val="24"/>
          <w:lang w:val="sr-Cyrl-BA" w:eastAsia="en-US"/>
        </w:rPr>
        <w:t>preduzeća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„</w:t>
      </w:r>
      <w:r>
        <w:rPr>
          <w:rFonts w:cs="Tahoma"/>
          <w:b/>
          <w:i/>
          <w:sz w:val="24"/>
          <w:szCs w:val="24"/>
          <w:lang w:val="sr-Cyrl-BA" w:eastAsia="en-US"/>
        </w:rPr>
        <w:t>G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“ </w:t>
      </w:r>
      <w:r>
        <w:rPr>
          <w:rFonts w:cs="Tahoma"/>
          <w:b/>
          <w:i/>
          <w:sz w:val="24"/>
          <w:szCs w:val="24"/>
          <w:lang w:val="sr-Cyrl-BA" w:eastAsia="en-US"/>
        </w:rPr>
        <w:t>na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i/>
          <w:sz w:val="24"/>
          <w:szCs w:val="24"/>
          <w:lang w:val="sr-Cyrl-BA" w:eastAsia="en-US"/>
        </w:rPr>
        <w:t>dan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31.12.2012. </w:t>
      </w:r>
      <w:r>
        <w:rPr>
          <w:rFonts w:cs="Tahoma"/>
          <w:b/>
          <w:i/>
          <w:sz w:val="24"/>
          <w:szCs w:val="24"/>
          <w:lang w:val="sr-Cyrl-BA" w:eastAsia="en-US"/>
        </w:rPr>
        <w:t>godine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i/>
          <w:sz w:val="24"/>
          <w:szCs w:val="24"/>
          <w:lang w:val="sr-Cyrl-BA" w:eastAsia="en-US"/>
        </w:rPr>
        <w:t>i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i/>
          <w:sz w:val="24"/>
          <w:szCs w:val="24"/>
          <w:lang w:val="sr-Cyrl-BA" w:eastAsia="en-US"/>
        </w:rPr>
        <w:t>rezultata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i/>
          <w:sz w:val="24"/>
          <w:szCs w:val="24"/>
          <w:lang w:val="sr-Cyrl-BA" w:eastAsia="en-US"/>
        </w:rPr>
        <w:t>njegovog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i/>
          <w:sz w:val="24"/>
          <w:szCs w:val="24"/>
          <w:lang w:val="sr-Cyrl-BA" w:eastAsia="en-US"/>
        </w:rPr>
        <w:t>poslovanja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i/>
          <w:sz w:val="24"/>
          <w:szCs w:val="24"/>
          <w:lang w:val="sr-Cyrl-BA" w:eastAsia="en-US"/>
        </w:rPr>
        <w:t>u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2012. </w:t>
      </w:r>
      <w:r>
        <w:rPr>
          <w:rFonts w:cs="Tahoma"/>
          <w:b/>
          <w:i/>
          <w:sz w:val="24"/>
          <w:szCs w:val="24"/>
          <w:lang w:val="sr-Cyrl-BA" w:eastAsia="en-US"/>
        </w:rPr>
        <w:t>godini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i/>
          <w:sz w:val="24"/>
          <w:szCs w:val="24"/>
          <w:lang w:val="sr-Cyrl-BA" w:eastAsia="en-US"/>
        </w:rPr>
        <w:t>u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i/>
          <w:sz w:val="24"/>
          <w:szCs w:val="24"/>
          <w:lang w:val="sr-Cyrl-BA" w:eastAsia="en-US"/>
        </w:rPr>
        <w:t>skladu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i/>
          <w:sz w:val="24"/>
          <w:szCs w:val="24"/>
          <w:lang w:val="sr-Cyrl-BA" w:eastAsia="en-US"/>
        </w:rPr>
        <w:t>sa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i/>
          <w:sz w:val="24"/>
          <w:szCs w:val="24"/>
          <w:lang w:val="sr-Cyrl-BA" w:eastAsia="en-US"/>
        </w:rPr>
        <w:t>Međunarodnim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i/>
          <w:sz w:val="24"/>
          <w:szCs w:val="24"/>
          <w:lang w:val="sr-Cyrl-BA" w:eastAsia="en-US"/>
        </w:rPr>
        <w:t>standardima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i/>
          <w:sz w:val="24"/>
          <w:szCs w:val="24"/>
          <w:lang w:val="sr-Cyrl-BA" w:eastAsia="en-US"/>
        </w:rPr>
        <w:t>finansijskog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i/>
          <w:sz w:val="24"/>
          <w:szCs w:val="24"/>
          <w:lang w:val="sr-Cyrl-BA" w:eastAsia="en-US"/>
        </w:rPr>
        <w:t>izvještavanja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</w:t>
      </w:r>
      <w:r w:rsidRPr="007B5516">
        <w:rPr>
          <w:rFonts w:cs="Tahoma"/>
          <w:i/>
          <w:sz w:val="24"/>
          <w:szCs w:val="24"/>
          <w:lang w:val="sr-Cyrl-BA" w:eastAsia="en-US"/>
        </w:rPr>
        <w:t>(</w:t>
      </w:r>
      <w:r>
        <w:rPr>
          <w:rFonts w:cs="Tahoma"/>
          <w:i/>
          <w:sz w:val="24"/>
          <w:szCs w:val="24"/>
          <w:lang w:val="sr-Cyrl-BA" w:eastAsia="en-US"/>
        </w:rPr>
        <w:t>potrebne</w:t>
      </w:r>
      <w:r w:rsidRPr="007B5516">
        <w:rPr>
          <w:rFonts w:cs="Tahoma"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i/>
          <w:sz w:val="24"/>
          <w:szCs w:val="24"/>
          <w:lang w:val="sr-Cyrl-BA" w:eastAsia="en-US"/>
        </w:rPr>
        <w:t>korekcije</w:t>
      </w:r>
      <w:r w:rsidRPr="007B5516">
        <w:rPr>
          <w:rFonts w:cs="Tahoma"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i/>
          <w:sz w:val="24"/>
          <w:szCs w:val="24"/>
          <w:lang w:val="sr-Cyrl-BA" w:eastAsia="en-US"/>
        </w:rPr>
        <w:t>su</w:t>
      </w:r>
      <w:r w:rsidRPr="007B5516">
        <w:rPr>
          <w:rFonts w:cs="Tahoma"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i/>
          <w:sz w:val="24"/>
          <w:szCs w:val="24"/>
          <w:lang w:val="sr-Cyrl-BA" w:eastAsia="en-US"/>
        </w:rPr>
        <w:t>iznad</w:t>
      </w:r>
      <w:r w:rsidRPr="007B5516">
        <w:rPr>
          <w:rFonts w:cs="Tahoma"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i/>
          <w:sz w:val="24"/>
          <w:szCs w:val="24"/>
          <w:lang w:val="sr-Cyrl-BA" w:eastAsia="en-US"/>
        </w:rPr>
        <w:t>praga</w:t>
      </w:r>
      <w:r w:rsidRPr="007B5516">
        <w:rPr>
          <w:rFonts w:cs="Tahoma"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i/>
          <w:sz w:val="24"/>
          <w:szCs w:val="24"/>
          <w:lang w:val="sr-Cyrl-BA" w:eastAsia="en-US"/>
        </w:rPr>
        <w:t>značajnosti</w:t>
      </w:r>
      <w:r w:rsidRPr="007B5516">
        <w:rPr>
          <w:rFonts w:cs="Tahoma"/>
          <w:i/>
          <w:sz w:val="24"/>
          <w:szCs w:val="24"/>
          <w:lang w:val="sr-Cyrl-BA" w:eastAsia="en-US"/>
        </w:rPr>
        <w:t>)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>.</w:t>
      </w:r>
    </w:p>
    <w:p w:rsidR="007B5516" w:rsidRPr="007B5516" w:rsidRDefault="007B5516" w:rsidP="002C2330">
      <w:pPr>
        <w:jc w:val="both"/>
        <w:rPr>
          <w:rFonts w:cs="Tahoma"/>
          <w:b/>
          <w:i/>
          <w:sz w:val="24"/>
          <w:szCs w:val="24"/>
          <w:lang w:val="sr-Cyrl-BA" w:eastAsia="en-US"/>
        </w:rPr>
      </w:pPr>
    </w:p>
    <w:p w:rsidR="007B5516" w:rsidRPr="007B5516" w:rsidRDefault="007B5516" w:rsidP="002C2330">
      <w:pPr>
        <w:spacing w:after="120"/>
        <w:jc w:val="both"/>
        <w:rPr>
          <w:rFonts w:cs="Tahoma"/>
          <w:b/>
          <w:szCs w:val="22"/>
          <w:lang w:val="sr-Cyrl-BA" w:eastAsia="en-US"/>
        </w:rPr>
      </w:pPr>
      <w:r>
        <w:rPr>
          <w:rFonts w:cs="Tahoma"/>
          <w:b/>
          <w:szCs w:val="22"/>
          <w:lang w:val="sr-Cyrl-BA" w:eastAsia="en-US"/>
        </w:rPr>
        <w:t>ILI</w:t>
      </w:r>
    </w:p>
    <w:p w:rsidR="007B5516" w:rsidRPr="007B5516" w:rsidRDefault="007B5516" w:rsidP="002C2330">
      <w:pPr>
        <w:jc w:val="both"/>
        <w:rPr>
          <w:rFonts w:cs="Tahoma"/>
          <w:b/>
          <w:i/>
          <w:sz w:val="24"/>
          <w:szCs w:val="24"/>
          <w:lang w:val="sr-Cyrl-BA" w:eastAsia="en-US"/>
        </w:rPr>
      </w:pPr>
      <w:r>
        <w:rPr>
          <w:rFonts w:cs="Tahoma"/>
          <w:b/>
          <w:i/>
          <w:sz w:val="24"/>
          <w:szCs w:val="24"/>
          <w:lang w:val="sr-Cyrl-BA" w:eastAsia="en-US"/>
        </w:rPr>
        <w:t>Prema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i/>
          <w:sz w:val="24"/>
          <w:szCs w:val="24"/>
          <w:lang w:val="sr-Cyrl-BA" w:eastAsia="en-US"/>
        </w:rPr>
        <w:t>našem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i/>
          <w:sz w:val="24"/>
          <w:szCs w:val="24"/>
          <w:lang w:val="sr-Cyrl-BA" w:eastAsia="en-US"/>
        </w:rPr>
        <w:t>mišljenju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, </w:t>
      </w:r>
      <w:r>
        <w:rPr>
          <w:rFonts w:cs="Tahoma"/>
          <w:b/>
          <w:i/>
          <w:sz w:val="24"/>
          <w:szCs w:val="24"/>
          <w:lang w:val="sr-Cyrl-BA" w:eastAsia="en-US"/>
        </w:rPr>
        <w:t>zbog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i/>
          <w:sz w:val="24"/>
          <w:szCs w:val="24"/>
          <w:lang w:val="sr-Cyrl-BA" w:eastAsia="en-US"/>
        </w:rPr>
        <w:t>značaja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i/>
          <w:sz w:val="24"/>
          <w:szCs w:val="24"/>
          <w:lang w:val="sr-Cyrl-BA" w:eastAsia="en-US"/>
        </w:rPr>
        <w:t>pitanja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i/>
          <w:sz w:val="24"/>
          <w:szCs w:val="24"/>
          <w:lang w:val="sr-Cyrl-BA" w:eastAsia="en-US"/>
        </w:rPr>
        <w:t>razmotrenih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i/>
          <w:sz w:val="24"/>
          <w:szCs w:val="24"/>
          <w:lang w:val="sr-Cyrl-BA" w:eastAsia="en-US"/>
        </w:rPr>
        <w:t>u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(</w:t>
      </w:r>
      <w:r>
        <w:rPr>
          <w:rFonts w:cs="Tahoma"/>
          <w:b/>
          <w:i/>
          <w:sz w:val="24"/>
          <w:szCs w:val="24"/>
          <w:lang w:val="sr-Cyrl-BA" w:eastAsia="en-US"/>
        </w:rPr>
        <w:t>prethodnom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) </w:t>
      </w:r>
      <w:r>
        <w:rPr>
          <w:rFonts w:cs="Tahoma"/>
          <w:b/>
          <w:i/>
          <w:sz w:val="24"/>
          <w:szCs w:val="24"/>
          <w:lang w:val="sr-Cyrl-BA" w:eastAsia="en-US"/>
        </w:rPr>
        <w:t>pasusu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i/>
          <w:sz w:val="24"/>
          <w:szCs w:val="24"/>
          <w:lang w:val="sr-Cyrl-BA" w:eastAsia="en-US"/>
        </w:rPr>
        <w:t>Osnova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i/>
          <w:sz w:val="24"/>
          <w:szCs w:val="24"/>
          <w:lang w:val="sr-Cyrl-BA" w:eastAsia="en-US"/>
        </w:rPr>
        <w:t>za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i/>
          <w:sz w:val="24"/>
          <w:szCs w:val="24"/>
          <w:lang w:val="sr-Cyrl-BA" w:eastAsia="en-US"/>
        </w:rPr>
        <w:t>negativno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i/>
          <w:sz w:val="24"/>
          <w:szCs w:val="24"/>
          <w:lang w:val="sr-Cyrl-BA" w:eastAsia="en-US"/>
        </w:rPr>
        <w:t>mišljenje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</w:t>
      </w:r>
      <w:r w:rsidRPr="007B5516">
        <w:rPr>
          <w:rFonts w:cs="Tahoma"/>
          <w:i/>
          <w:sz w:val="24"/>
          <w:szCs w:val="24"/>
          <w:lang w:val="sr-Cyrl-BA" w:eastAsia="en-US"/>
        </w:rPr>
        <w:t>(</w:t>
      </w:r>
      <w:r>
        <w:rPr>
          <w:rFonts w:cs="Tahoma"/>
          <w:i/>
          <w:sz w:val="24"/>
          <w:szCs w:val="24"/>
          <w:lang w:val="sr-Cyrl-BA" w:eastAsia="en-US"/>
        </w:rPr>
        <w:t>kumulativni</w:t>
      </w:r>
      <w:r w:rsidRPr="007B5516">
        <w:rPr>
          <w:rFonts w:cs="Tahoma"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i/>
          <w:sz w:val="24"/>
          <w:szCs w:val="24"/>
          <w:lang w:val="sr-Cyrl-BA" w:eastAsia="en-US"/>
        </w:rPr>
        <w:t>efekat</w:t>
      </w:r>
      <w:r w:rsidRPr="007B5516">
        <w:rPr>
          <w:rFonts w:cs="Tahoma"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i/>
          <w:sz w:val="24"/>
          <w:szCs w:val="24"/>
          <w:lang w:val="sr-Cyrl-BA" w:eastAsia="en-US"/>
        </w:rPr>
        <w:t>potrebnih</w:t>
      </w:r>
      <w:r w:rsidRPr="007B5516">
        <w:rPr>
          <w:rFonts w:cs="Tahoma"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i/>
          <w:sz w:val="24"/>
          <w:szCs w:val="24"/>
          <w:lang w:val="sr-Cyrl-BA" w:eastAsia="en-US"/>
        </w:rPr>
        <w:t>korekcija</w:t>
      </w:r>
      <w:r w:rsidRPr="007B5516">
        <w:rPr>
          <w:rFonts w:cs="Tahoma"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i/>
          <w:sz w:val="24"/>
          <w:szCs w:val="24"/>
          <w:lang w:val="sr-Cyrl-BA" w:eastAsia="en-US"/>
        </w:rPr>
        <w:t>zabilješki</w:t>
      </w:r>
      <w:r w:rsidRPr="007B5516">
        <w:rPr>
          <w:rFonts w:cs="Tahoma"/>
          <w:i/>
          <w:sz w:val="24"/>
          <w:szCs w:val="24"/>
          <w:lang w:val="sr-Cyrl-BA" w:eastAsia="en-US"/>
        </w:rPr>
        <w:t>/</w:t>
      </w:r>
      <w:r>
        <w:rPr>
          <w:rFonts w:cs="Tahoma"/>
          <w:i/>
          <w:sz w:val="24"/>
          <w:szCs w:val="24"/>
          <w:lang w:val="sr-Cyrl-BA" w:eastAsia="en-US"/>
        </w:rPr>
        <w:t>RP</w:t>
      </w:r>
      <w:r w:rsidRPr="007B5516">
        <w:rPr>
          <w:rFonts w:cs="Tahoma"/>
          <w:i/>
          <w:sz w:val="24"/>
          <w:szCs w:val="24"/>
          <w:lang w:val="sr-Cyrl-BA" w:eastAsia="en-US"/>
        </w:rPr>
        <w:t xml:space="preserve"> 2 </w:t>
      </w:r>
      <w:r>
        <w:rPr>
          <w:rFonts w:cs="Tahoma"/>
          <w:i/>
          <w:sz w:val="24"/>
          <w:szCs w:val="24"/>
          <w:lang w:val="sr-Cyrl-BA" w:eastAsia="en-US"/>
        </w:rPr>
        <w:t>do</w:t>
      </w:r>
      <w:r w:rsidRPr="007B5516">
        <w:rPr>
          <w:rFonts w:cs="Tahoma"/>
          <w:i/>
          <w:sz w:val="24"/>
          <w:szCs w:val="24"/>
          <w:lang w:val="sr-Cyrl-BA" w:eastAsia="en-US"/>
        </w:rPr>
        <w:t xml:space="preserve"> 4 </w:t>
      </w:r>
      <w:r>
        <w:rPr>
          <w:rFonts w:cs="Tahoma"/>
          <w:i/>
          <w:sz w:val="24"/>
          <w:szCs w:val="24"/>
          <w:lang w:val="sr-Cyrl-BA" w:eastAsia="en-US"/>
        </w:rPr>
        <w:t>i</w:t>
      </w:r>
      <w:r w:rsidRPr="007B5516">
        <w:rPr>
          <w:rFonts w:cs="Tahoma"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i/>
          <w:sz w:val="24"/>
          <w:szCs w:val="24"/>
          <w:lang w:val="sr-Cyrl-BA" w:eastAsia="en-US"/>
        </w:rPr>
        <w:t>efekata</w:t>
      </w:r>
      <w:r w:rsidRPr="007B5516">
        <w:rPr>
          <w:rFonts w:cs="Tahoma"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i/>
          <w:sz w:val="24"/>
          <w:szCs w:val="24"/>
          <w:lang w:val="sr-Cyrl-BA" w:eastAsia="en-US"/>
        </w:rPr>
        <w:t>koje</w:t>
      </w:r>
      <w:r w:rsidRPr="007B5516">
        <w:rPr>
          <w:rFonts w:cs="Tahoma"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i/>
          <w:sz w:val="24"/>
          <w:szCs w:val="24"/>
          <w:lang w:val="sr-Cyrl-BA" w:eastAsia="en-US"/>
        </w:rPr>
        <w:t>na</w:t>
      </w:r>
      <w:r w:rsidRPr="007B5516">
        <w:rPr>
          <w:rFonts w:cs="Tahoma"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i/>
          <w:sz w:val="24"/>
          <w:szCs w:val="24"/>
          <w:lang w:val="sr-Cyrl-BA" w:eastAsia="en-US"/>
        </w:rPr>
        <w:t>finansijske</w:t>
      </w:r>
      <w:r w:rsidRPr="007B5516">
        <w:rPr>
          <w:rFonts w:cs="Tahoma"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i/>
          <w:sz w:val="24"/>
          <w:szCs w:val="24"/>
          <w:lang w:val="sr-Cyrl-BA" w:eastAsia="en-US"/>
        </w:rPr>
        <w:t>izvještaje</w:t>
      </w:r>
      <w:r w:rsidRPr="007B5516">
        <w:rPr>
          <w:rFonts w:cs="Tahoma"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i/>
          <w:sz w:val="24"/>
          <w:szCs w:val="24"/>
          <w:lang w:val="sr-Cyrl-BA" w:eastAsia="en-US"/>
        </w:rPr>
        <w:t>imaju</w:t>
      </w:r>
      <w:r w:rsidRPr="007B5516">
        <w:rPr>
          <w:rFonts w:cs="Tahoma"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i/>
          <w:sz w:val="24"/>
          <w:szCs w:val="24"/>
          <w:lang w:val="sr-Cyrl-BA" w:eastAsia="en-US"/>
        </w:rPr>
        <w:t>te</w:t>
      </w:r>
      <w:r w:rsidRPr="007B5516">
        <w:rPr>
          <w:rFonts w:cs="Tahoma"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i/>
          <w:sz w:val="24"/>
          <w:szCs w:val="24"/>
          <w:lang w:val="sr-Cyrl-BA" w:eastAsia="en-US"/>
        </w:rPr>
        <w:t>korekcije</w:t>
      </w:r>
      <w:r w:rsidRPr="007B5516">
        <w:rPr>
          <w:rFonts w:cs="Tahoma"/>
          <w:i/>
          <w:sz w:val="24"/>
          <w:szCs w:val="24"/>
          <w:lang w:val="sr-Cyrl-BA" w:eastAsia="en-US"/>
        </w:rPr>
        <w:t>)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, </w:t>
      </w:r>
      <w:r>
        <w:rPr>
          <w:rFonts w:cs="Tahoma"/>
          <w:b/>
          <w:i/>
          <w:sz w:val="24"/>
          <w:szCs w:val="24"/>
          <w:lang w:val="sr-Cyrl-BA" w:eastAsia="en-US"/>
        </w:rPr>
        <w:t>finansijski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i/>
          <w:sz w:val="24"/>
          <w:szCs w:val="24"/>
          <w:lang w:val="sr-Cyrl-BA" w:eastAsia="en-US"/>
        </w:rPr>
        <w:t>izvještaji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i/>
          <w:sz w:val="24"/>
          <w:szCs w:val="24"/>
          <w:lang w:val="sr-Cyrl-BA" w:eastAsia="en-US"/>
        </w:rPr>
        <w:t>ne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i/>
          <w:sz w:val="24"/>
          <w:szCs w:val="24"/>
          <w:lang w:val="sr-Cyrl-BA" w:eastAsia="en-US"/>
        </w:rPr>
        <w:t>daju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i/>
          <w:sz w:val="24"/>
          <w:szCs w:val="24"/>
          <w:lang w:val="sr-Cyrl-BA" w:eastAsia="en-US"/>
        </w:rPr>
        <w:t>istinit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i/>
          <w:sz w:val="24"/>
          <w:szCs w:val="24"/>
          <w:lang w:val="sr-Cyrl-BA" w:eastAsia="en-US"/>
        </w:rPr>
        <w:t>i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i/>
          <w:sz w:val="24"/>
          <w:szCs w:val="24"/>
          <w:lang w:val="sr-Cyrl-BA" w:eastAsia="en-US"/>
        </w:rPr>
        <w:t>objektivan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i/>
          <w:sz w:val="24"/>
          <w:szCs w:val="24"/>
          <w:lang w:val="sr-Cyrl-BA" w:eastAsia="en-US"/>
        </w:rPr>
        <w:t>prikaz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i/>
          <w:sz w:val="24"/>
          <w:szCs w:val="24"/>
          <w:lang w:val="sr-Cyrl-BA" w:eastAsia="en-US"/>
        </w:rPr>
        <w:t>po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i/>
          <w:sz w:val="24"/>
          <w:szCs w:val="24"/>
          <w:lang w:val="sr-Cyrl-BA" w:eastAsia="en-US"/>
        </w:rPr>
        <w:t>svim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i/>
          <w:sz w:val="24"/>
          <w:szCs w:val="24"/>
          <w:lang w:val="sr-Cyrl-BA" w:eastAsia="en-US"/>
        </w:rPr>
        <w:t>materijalno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i/>
          <w:sz w:val="24"/>
          <w:szCs w:val="24"/>
          <w:lang w:val="sr-Cyrl-BA" w:eastAsia="en-US"/>
        </w:rPr>
        <w:t>značajnim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i/>
          <w:sz w:val="24"/>
          <w:szCs w:val="24"/>
          <w:lang w:val="sr-Cyrl-BA" w:eastAsia="en-US"/>
        </w:rPr>
        <w:t>aspektima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</w:t>
      </w:r>
      <w:r w:rsidRPr="007B5516">
        <w:rPr>
          <w:rFonts w:cs="Tahoma"/>
          <w:i/>
          <w:sz w:val="24"/>
          <w:szCs w:val="24"/>
          <w:lang w:val="sr-Cyrl-BA" w:eastAsia="en-US"/>
        </w:rPr>
        <w:t>/</w:t>
      </w:r>
      <w:r>
        <w:rPr>
          <w:rFonts w:cs="Tahoma"/>
          <w:i/>
          <w:sz w:val="24"/>
          <w:szCs w:val="24"/>
          <w:lang w:val="sr-Cyrl-BA" w:eastAsia="en-US"/>
        </w:rPr>
        <w:t>ili</w:t>
      </w:r>
      <w:r w:rsidRPr="007B5516">
        <w:rPr>
          <w:rFonts w:cs="Tahoma"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i/>
          <w:sz w:val="24"/>
          <w:szCs w:val="24"/>
          <w:lang w:val="sr-Cyrl-BA" w:eastAsia="en-US"/>
        </w:rPr>
        <w:t>ne</w:t>
      </w:r>
      <w:r w:rsidRPr="007B5516">
        <w:rPr>
          <w:rFonts w:cs="Tahoma"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i/>
          <w:sz w:val="24"/>
          <w:szCs w:val="24"/>
          <w:lang w:val="sr-Cyrl-BA" w:eastAsia="en-US"/>
        </w:rPr>
        <w:t>prikazuju</w:t>
      </w:r>
      <w:r w:rsidRPr="007B5516">
        <w:rPr>
          <w:rFonts w:cs="Tahoma"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i/>
          <w:sz w:val="24"/>
          <w:szCs w:val="24"/>
          <w:lang w:val="sr-Cyrl-BA" w:eastAsia="en-US"/>
        </w:rPr>
        <w:t>istinito</w:t>
      </w:r>
      <w:r w:rsidRPr="007B5516">
        <w:rPr>
          <w:rFonts w:cs="Tahoma"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i/>
          <w:sz w:val="24"/>
          <w:szCs w:val="24"/>
          <w:lang w:val="sr-Cyrl-BA" w:eastAsia="en-US"/>
        </w:rPr>
        <w:t>i</w:t>
      </w:r>
      <w:r w:rsidRPr="007B5516">
        <w:rPr>
          <w:rFonts w:cs="Tahoma"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i/>
          <w:sz w:val="24"/>
          <w:szCs w:val="24"/>
          <w:lang w:val="sr-Cyrl-BA" w:eastAsia="en-US"/>
        </w:rPr>
        <w:t>objektivno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/ </w:t>
      </w:r>
      <w:r>
        <w:rPr>
          <w:rFonts w:cs="Tahoma"/>
          <w:b/>
          <w:i/>
          <w:sz w:val="24"/>
          <w:szCs w:val="24"/>
          <w:lang w:val="sr-Cyrl-BA" w:eastAsia="en-US"/>
        </w:rPr>
        <w:t>finansijskog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i/>
          <w:sz w:val="24"/>
          <w:szCs w:val="24"/>
          <w:lang w:val="sr-Cyrl-BA" w:eastAsia="en-US"/>
        </w:rPr>
        <w:t>stanja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i/>
          <w:sz w:val="24"/>
          <w:szCs w:val="24"/>
          <w:lang w:val="sr-Cyrl-BA" w:eastAsia="en-US"/>
        </w:rPr>
        <w:t>preduzeća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„</w:t>
      </w:r>
      <w:r>
        <w:rPr>
          <w:rFonts w:cs="Tahoma"/>
          <w:b/>
          <w:i/>
          <w:sz w:val="24"/>
          <w:szCs w:val="24"/>
          <w:lang w:val="sr-Cyrl-BA" w:eastAsia="en-US"/>
        </w:rPr>
        <w:t>G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“ </w:t>
      </w:r>
      <w:r>
        <w:rPr>
          <w:rFonts w:cs="Tahoma"/>
          <w:b/>
          <w:i/>
          <w:sz w:val="24"/>
          <w:szCs w:val="24"/>
          <w:lang w:val="sr-Cyrl-BA" w:eastAsia="en-US"/>
        </w:rPr>
        <w:t>na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i/>
          <w:sz w:val="24"/>
          <w:szCs w:val="24"/>
          <w:lang w:val="sr-Cyrl-BA" w:eastAsia="en-US"/>
        </w:rPr>
        <w:t>dan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31.12.2012. </w:t>
      </w:r>
      <w:r>
        <w:rPr>
          <w:rFonts w:cs="Tahoma"/>
          <w:b/>
          <w:i/>
          <w:sz w:val="24"/>
          <w:szCs w:val="24"/>
          <w:lang w:val="sr-Cyrl-BA" w:eastAsia="en-US"/>
        </w:rPr>
        <w:t>godine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i/>
          <w:sz w:val="24"/>
          <w:szCs w:val="24"/>
          <w:lang w:val="sr-Cyrl-BA" w:eastAsia="en-US"/>
        </w:rPr>
        <w:t>i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i/>
          <w:sz w:val="24"/>
          <w:szCs w:val="24"/>
          <w:lang w:val="sr-Cyrl-BA" w:eastAsia="en-US"/>
        </w:rPr>
        <w:t>rezultata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i/>
          <w:sz w:val="24"/>
          <w:szCs w:val="24"/>
          <w:lang w:val="sr-Cyrl-BA" w:eastAsia="en-US"/>
        </w:rPr>
        <w:t>njegovog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i/>
          <w:sz w:val="24"/>
          <w:szCs w:val="24"/>
          <w:lang w:val="sr-Cyrl-BA" w:eastAsia="en-US"/>
        </w:rPr>
        <w:t>poslovanja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i/>
          <w:sz w:val="24"/>
          <w:szCs w:val="24"/>
          <w:lang w:val="sr-Cyrl-BA" w:eastAsia="en-US"/>
        </w:rPr>
        <w:t>u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2012. </w:t>
      </w:r>
      <w:r>
        <w:rPr>
          <w:rFonts w:cs="Tahoma"/>
          <w:b/>
          <w:i/>
          <w:sz w:val="24"/>
          <w:szCs w:val="24"/>
          <w:lang w:val="sr-Cyrl-BA" w:eastAsia="en-US"/>
        </w:rPr>
        <w:t>godini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i/>
          <w:sz w:val="24"/>
          <w:szCs w:val="24"/>
          <w:lang w:val="sr-Cyrl-BA" w:eastAsia="en-US"/>
        </w:rPr>
        <w:t>u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i/>
          <w:sz w:val="24"/>
          <w:szCs w:val="24"/>
          <w:lang w:val="sr-Cyrl-BA" w:eastAsia="en-US"/>
        </w:rPr>
        <w:t>skladu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i/>
          <w:sz w:val="24"/>
          <w:szCs w:val="24"/>
          <w:lang w:val="sr-Cyrl-BA" w:eastAsia="en-US"/>
        </w:rPr>
        <w:t>sa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i/>
          <w:sz w:val="24"/>
          <w:szCs w:val="24"/>
          <w:lang w:val="sr-Cyrl-BA" w:eastAsia="en-US"/>
        </w:rPr>
        <w:t>Međunarodnim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i/>
          <w:sz w:val="24"/>
          <w:szCs w:val="24"/>
          <w:lang w:val="sr-Cyrl-BA" w:eastAsia="en-US"/>
        </w:rPr>
        <w:t>standardima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i/>
          <w:sz w:val="24"/>
          <w:szCs w:val="24"/>
          <w:lang w:val="sr-Cyrl-BA" w:eastAsia="en-US"/>
        </w:rPr>
        <w:t>finansijskog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i/>
          <w:sz w:val="24"/>
          <w:szCs w:val="24"/>
          <w:lang w:val="sr-Cyrl-BA" w:eastAsia="en-US"/>
        </w:rPr>
        <w:t>izvještavanja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 xml:space="preserve"> </w:t>
      </w:r>
      <w:r w:rsidRPr="007B5516">
        <w:rPr>
          <w:rFonts w:cs="Tahoma"/>
          <w:i/>
          <w:sz w:val="24"/>
          <w:szCs w:val="24"/>
          <w:lang w:val="sr-Cyrl-BA" w:eastAsia="en-US"/>
        </w:rPr>
        <w:t>(</w:t>
      </w:r>
      <w:r>
        <w:rPr>
          <w:rFonts w:cs="Tahoma"/>
          <w:i/>
          <w:sz w:val="24"/>
          <w:szCs w:val="24"/>
          <w:lang w:val="sr-Cyrl-BA" w:eastAsia="en-US"/>
        </w:rPr>
        <w:t>potrebne</w:t>
      </w:r>
      <w:r w:rsidRPr="007B5516">
        <w:rPr>
          <w:rFonts w:cs="Tahoma"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i/>
          <w:sz w:val="24"/>
          <w:szCs w:val="24"/>
          <w:lang w:val="sr-Cyrl-BA" w:eastAsia="en-US"/>
        </w:rPr>
        <w:t>korekcije</w:t>
      </w:r>
      <w:r w:rsidRPr="007B5516">
        <w:rPr>
          <w:rFonts w:cs="Tahoma"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i/>
          <w:sz w:val="24"/>
          <w:szCs w:val="24"/>
          <w:lang w:val="sr-Cyrl-BA" w:eastAsia="en-US"/>
        </w:rPr>
        <w:t>su</w:t>
      </w:r>
      <w:r w:rsidRPr="007B5516">
        <w:rPr>
          <w:rFonts w:cs="Tahoma"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i/>
          <w:sz w:val="24"/>
          <w:szCs w:val="24"/>
          <w:lang w:val="sr-Cyrl-BA" w:eastAsia="en-US"/>
        </w:rPr>
        <w:t>znatno</w:t>
      </w:r>
      <w:r w:rsidRPr="007B5516">
        <w:rPr>
          <w:rFonts w:cs="Tahoma"/>
          <w:i/>
          <w:sz w:val="24"/>
          <w:szCs w:val="24"/>
          <w:lang w:val="sr-Cyrl-BA" w:eastAsia="en-US"/>
        </w:rPr>
        <w:t xml:space="preserve">  </w:t>
      </w:r>
      <w:r>
        <w:rPr>
          <w:rFonts w:cs="Tahoma"/>
          <w:i/>
          <w:sz w:val="24"/>
          <w:szCs w:val="24"/>
          <w:lang w:val="sr-Cyrl-BA" w:eastAsia="en-US"/>
        </w:rPr>
        <w:t>iznad</w:t>
      </w:r>
      <w:r w:rsidRPr="007B5516">
        <w:rPr>
          <w:rFonts w:cs="Tahoma"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i/>
          <w:sz w:val="24"/>
          <w:szCs w:val="24"/>
          <w:lang w:val="sr-Cyrl-BA" w:eastAsia="en-US"/>
        </w:rPr>
        <w:t>praga</w:t>
      </w:r>
      <w:r w:rsidRPr="007B5516">
        <w:rPr>
          <w:rFonts w:cs="Tahoma"/>
          <w:i/>
          <w:sz w:val="24"/>
          <w:szCs w:val="24"/>
          <w:lang w:val="sr-Cyrl-BA" w:eastAsia="en-US"/>
        </w:rPr>
        <w:t xml:space="preserve"> </w:t>
      </w:r>
      <w:r>
        <w:rPr>
          <w:rFonts w:cs="Tahoma"/>
          <w:i/>
          <w:sz w:val="24"/>
          <w:szCs w:val="24"/>
          <w:lang w:val="sr-Cyrl-BA" w:eastAsia="en-US"/>
        </w:rPr>
        <w:t>značajnosti</w:t>
      </w:r>
      <w:r w:rsidRPr="007B5516">
        <w:rPr>
          <w:rFonts w:cs="Tahoma"/>
          <w:i/>
          <w:sz w:val="24"/>
          <w:szCs w:val="24"/>
          <w:lang w:val="sr-Cyrl-BA" w:eastAsia="en-US"/>
        </w:rPr>
        <w:t>)</w:t>
      </w:r>
      <w:r w:rsidRPr="007B5516">
        <w:rPr>
          <w:rFonts w:cs="Tahoma"/>
          <w:b/>
          <w:i/>
          <w:sz w:val="24"/>
          <w:szCs w:val="24"/>
          <w:lang w:val="sr-Cyrl-BA" w:eastAsia="en-US"/>
        </w:rPr>
        <w:t>.</w:t>
      </w:r>
    </w:p>
    <w:p w:rsidR="007B5516" w:rsidRPr="007B5516" w:rsidRDefault="007B5516" w:rsidP="002C2330">
      <w:pPr>
        <w:spacing w:after="120"/>
        <w:jc w:val="both"/>
        <w:rPr>
          <w:rFonts w:cs="Tahoma"/>
          <w:b/>
          <w:szCs w:val="22"/>
          <w:lang w:val="sr-Cyrl-BA" w:eastAsia="en-US"/>
        </w:rPr>
      </w:pPr>
    </w:p>
    <w:p w:rsidR="007B5516" w:rsidRPr="007B5516" w:rsidRDefault="007B5516" w:rsidP="002C2330">
      <w:pPr>
        <w:spacing w:after="120"/>
        <w:jc w:val="both"/>
        <w:rPr>
          <w:rFonts w:cs="Tahoma"/>
          <w:b/>
          <w:color w:val="FF0000"/>
          <w:szCs w:val="22"/>
          <w:lang w:val="sr-Cyrl-BA" w:eastAsia="en-US"/>
        </w:rPr>
      </w:pPr>
      <w:r>
        <w:rPr>
          <w:rFonts w:cs="Tahoma"/>
          <w:b/>
          <w:color w:val="FF0000"/>
          <w:szCs w:val="22"/>
          <w:lang w:val="sr-Cyrl-BA" w:eastAsia="en-US"/>
        </w:rPr>
        <w:t>PRIHV</w:t>
      </w:r>
      <w:r w:rsidRPr="007B5516">
        <w:rPr>
          <w:rFonts w:cs="Tahoma"/>
          <w:b/>
          <w:color w:val="FF0000"/>
          <w:szCs w:val="22"/>
          <w:lang w:val="sr-Cyrl-BA" w:eastAsia="en-US"/>
        </w:rPr>
        <w:t>А</w:t>
      </w:r>
      <w:r>
        <w:rPr>
          <w:rFonts w:cs="Tahoma"/>
          <w:b/>
          <w:color w:val="FF0000"/>
          <w:szCs w:val="22"/>
          <w:lang w:val="sr-Cyrl-BA" w:eastAsia="en-US"/>
        </w:rPr>
        <w:t>TLjIVO</w:t>
      </w:r>
      <w:r w:rsidRPr="007B5516">
        <w:rPr>
          <w:rFonts w:cs="Tahoma"/>
          <w:b/>
          <w:color w:val="FF0000"/>
          <w:szCs w:val="22"/>
          <w:lang w:val="sr-Cyrl-BA" w:eastAsia="en-US"/>
        </w:rPr>
        <w:t xml:space="preserve"> </w:t>
      </w:r>
      <w:r>
        <w:rPr>
          <w:rFonts w:cs="Tahoma"/>
          <w:b/>
          <w:color w:val="FF0000"/>
          <w:szCs w:val="22"/>
          <w:lang w:val="sr-Cyrl-BA" w:eastAsia="en-US"/>
        </w:rPr>
        <w:t>JE</w:t>
      </w:r>
      <w:r w:rsidRPr="007B5516">
        <w:rPr>
          <w:rFonts w:cs="Tahoma"/>
          <w:b/>
          <w:color w:val="FF0000"/>
          <w:szCs w:val="22"/>
          <w:lang w:val="sr-Cyrl-BA" w:eastAsia="en-US"/>
        </w:rPr>
        <w:t xml:space="preserve"> </w:t>
      </w:r>
      <w:r>
        <w:rPr>
          <w:rFonts w:cs="Tahoma"/>
          <w:b/>
          <w:color w:val="FF0000"/>
          <w:szCs w:val="22"/>
          <w:lang w:val="sr-Cyrl-BA" w:eastAsia="en-US"/>
        </w:rPr>
        <w:t>I</w:t>
      </w:r>
      <w:r w:rsidRPr="007B5516">
        <w:rPr>
          <w:rFonts w:cs="Tahoma"/>
          <w:b/>
          <w:color w:val="FF0000"/>
          <w:szCs w:val="22"/>
          <w:lang w:val="sr-Cyrl-BA" w:eastAsia="en-US"/>
        </w:rPr>
        <w:t xml:space="preserve"> </w:t>
      </w:r>
      <w:r>
        <w:rPr>
          <w:rFonts w:cs="Tahoma"/>
          <w:b/>
          <w:color w:val="FF0000"/>
          <w:szCs w:val="22"/>
          <w:lang w:val="sr-Cyrl-BA" w:eastAsia="en-US"/>
        </w:rPr>
        <w:t>JEDNO</w:t>
      </w:r>
      <w:r w:rsidRPr="007B5516">
        <w:rPr>
          <w:rFonts w:cs="Tahoma"/>
          <w:b/>
          <w:color w:val="FF0000"/>
          <w:szCs w:val="22"/>
          <w:lang w:val="sr-Cyrl-BA" w:eastAsia="en-US"/>
        </w:rPr>
        <w:t xml:space="preserve"> </w:t>
      </w:r>
      <w:r>
        <w:rPr>
          <w:rFonts w:cs="Tahoma"/>
          <w:b/>
          <w:color w:val="FF0000"/>
          <w:szCs w:val="22"/>
          <w:lang w:val="sr-Cyrl-BA" w:eastAsia="en-US"/>
        </w:rPr>
        <w:t>I</w:t>
      </w:r>
      <w:r w:rsidRPr="007B5516">
        <w:rPr>
          <w:rFonts w:cs="Tahoma"/>
          <w:b/>
          <w:color w:val="FF0000"/>
          <w:szCs w:val="22"/>
          <w:lang w:val="sr-Cyrl-BA" w:eastAsia="en-US"/>
        </w:rPr>
        <w:t xml:space="preserve"> </w:t>
      </w:r>
      <w:r>
        <w:rPr>
          <w:rFonts w:cs="Tahoma"/>
          <w:b/>
          <w:color w:val="FF0000"/>
          <w:szCs w:val="22"/>
          <w:lang w:val="sr-Cyrl-BA" w:eastAsia="en-US"/>
        </w:rPr>
        <w:t>DRUGO</w:t>
      </w:r>
      <w:r w:rsidRPr="007B5516">
        <w:rPr>
          <w:rFonts w:cs="Tahoma"/>
          <w:b/>
          <w:color w:val="FF0000"/>
          <w:szCs w:val="22"/>
          <w:lang w:val="sr-Cyrl-BA" w:eastAsia="en-US"/>
        </w:rPr>
        <w:t xml:space="preserve"> </w:t>
      </w:r>
      <w:r>
        <w:rPr>
          <w:rFonts w:cs="Tahoma"/>
          <w:b/>
          <w:color w:val="FF0000"/>
          <w:szCs w:val="22"/>
          <w:lang w:val="sr-Cyrl-BA" w:eastAsia="en-US"/>
        </w:rPr>
        <w:t>MIŠLjENjE</w:t>
      </w:r>
      <w:r w:rsidRPr="007B5516">
        <w:rPr>
          <w:rFonts w:cs="Tahoma"/>
          <w:b/>
          <w:color w:val="FF0000"/>
          <w:szCs w:val="22"/>
          <w:lang w:val="sr-Cyrl-BA" w:eastAsia="en-US"/>
        </w:rPr>
        <w:t>!</w:t>
      </w:r>
    </w:p>
    <w:p w:rsidR="007B5516" w:rsidRPr="007B5516" w:rsidRDefault="007B5516" w:rsidP="002C2330">
      <w:pPr>
        <w:spacing w:after="120"/>
        <w:jc w:val="both"/>
        <w:rPr>
          <w:rFonts w:cs="Tahoma"/>
          <w:b/>
          <w:color w:val="FF0000"/>
          <w:szCs w:val="22"/>
          <w:lang w:val="sr-Cyrl-BA" w:eastAsia="en-US"/>
        </w:rPr>
      </w:pPr>
    </w:p>
    <w:p w:rsidR="007B5516" w:rsidRPr="007B5516" w:rsidRDefault="007B5516" w:rsidP="002C2330">
      <w:pPr>
        <w:rPr>
          <w:rFonts w:cs="Tahoma"/>
          <w:b/>
          <w:sz w:val="24"/>
          <w:szCs w:val="24"/>
          <w:lang w:val="sr-Latn-RS" w:eastAsia="en-US"/>
        </w:rPr>
      </w:pPr>
    </w:p>
    <w:p w:rsidR="007B5516" w:rsidRPr="007B5516" w:rsidRDefault="007B5516" w:rsidP="002C2330">
      <w:pPr>
        <w:rPr>
          <w:rFonts w:cs="Tahoma"/>
          <w:b/>
          <w:sz w:val="24"/>
          <w:szCs w:val="24"/>
          <w:lang w:val="sr-Latn-RS" w:eastAsia="en-US"/>
        </w:rPr>
      </w:pPr>
      <w:r w:rsidRPr="007B5516">
        <w:rPr>
          <w:rFonts w:cs="Tahoma"/>
          <w:b/>
          <w:sz w:val="24"/>
          <w:szCs w:val="24"/>
          <w:lang w:val="sr-Cyrl-CS" w:eastAsia="en-US"/>
        </w:rPr>
        <w:br w:type="page"/>
      </w:r>
      <w:r>
        <w:rPr>
          <w:rFonts w:cs="Tahoma"/>
          <w:b/>
          <w:sz w:val="24"/>
          <w:szCs w:val="24"/>
          <w:lang w:val="sr-Cyrl-CS" w:eastAsia="en-US"/>
        </w:rPr>
        <w:lastRenderedPageBreak/>
        <w:t>Zadatak</w:t>
      </w:r>
      <w:r w:rsidRPr="007B5516">
        <w:rPr>
          <w:rFonts w:cs="Tahoma"/>
          <w:b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broj</w:t>
      </w:r>
      <w:r w:rsidRPr="007B5516">
        <w:rPr>
          <w:rFonts w:cs="Tahoma"/>
          <w:b/>
          <w:sz w:val="24"/>
          <w:szCs w:val="24"/>
          <w:lang w:val="sr-Cyrl-CS" w:eastAsia="en-US"/>
        </w:rPr>
        <w:t xml:space="preserve"> </w:t>
      </w:r>
      <w:r w:rsidRPr="007B5516">
        <w:rPr>
          <w:rFonts w:cs="Tahoma"/>
          <w:b/>
          <w:sz w:val="24"/>
          <w:szCs w:val="24"/>
          <w:lang w:val="sr-Latn-RS" w:eastAsia="en-US"/>
        </w:rPr>
        <w:t>2</w:t>
      </w:r>
    </w:p>
    <w:p w:rsidR="007B5516" w:rsidRPr="007B5516" w:rsidRDefault="007B5516" w:rsidP="002C2330">
      <w:pPr>
        <w:ind w:right="20"/>
        <w:jc w:val="both"/>
        <w:rPr>
          <w:rFonts w:cs="Tahoma"/>
          <w:b/>
          <w:sz w:val="24"/>
          <w:szCs w:val="24"/>
          <w:lang w:val="en-GB" w:eastAsia="en-US"/>
        </w:rPr>
      </w:pPr>
      <w:r>
        <w:rPr>
          <w:rFonts w:cs="Tahoma"/>
          <w:b/>
          <w:sz w:val="24"/>
          <w:szCs w:val="24"/>
          <w:lang w:val="en-GB" w:eastAsia="en-US"/>
        </w:rPr>
        <w:t>Za</w:t>
      </w:r>
      <w:r w:rsidRPr="007B5516">
        <w:rPr>
          <w:rFonts w:cs="Tahoma"/>
          <w:b/>
          <w:sz w:val="24"/>
          <w:szCs w:val="24"/>
          <w:lang w:val="en-GB" w:eastAsia="en-US"/>
        </w:rPr>
        <w:t xml:space="preserve"> </w:t>
      </w:r>
      <w:r>
        <w:rPr>
          <w:rFonts w:cs="Tahoma"/>
          <w:b/>
          <w:sz w:val="24"/>
          <w:szCs w:val="24"/>
          <w:lang w:val="en-GB" w:eastAsia="en-US"/>
        </w:rPr>
        <w:t>svaku</w:t>
      </w:r>
      <w:r w:rsidRPr="007B5516">
        <w:rPr>
          <w:rFonts w:cs="Tahoma"/>
          <w:b/>
          <w:sz w:val="24"/>
          <w:szCs w:val="24"/>
          <w:lang w:val="en-GB" w:eastAsia="en-US"/>
        </w:rPr>
        <w:t xml:space="preserve"> </w:t>
      </w:r>
      <w:proofErr w:type="gramStart"/>
      <w:r>
        <w:rPr>
          <w:rFonts w:cs="Tahoma"/>
          <w:b/>
          <w:sz w:val="24"/>
          <w:szCs w:val="24"/>
          <w:lang w:val="en-GB" w:eastAsia="en-US"/>
        </w:rPr>
        <w:t>od</w:t>
      </w:r>
      <w:proofErr w:type="gramEnd"/>
      <w:r w:rsidRPr="007B5516">
        <w:rPr>
          <w:rFonts w:cs="Tahoma"/>
          <w:b/>
          <w:sz w:val="24"/>
          <w:szCs w:val="24"/>
          <w:lang w:val="en-GB" w:eastAsia="en-US"/>
        </w:rPr>
        <w:t xml:space="preserve"> </w:t>
      </w:r>
      <w:r>
        <w:rPr>
          <w:rFonts w:cs="Tahoma"/>
          <w:b/>
          <w:sz w:val="24"/>
          <w:szCs w:val="24"/>
          <w:lang w:val="en-GB" w:eastAsia="en-US"/>
        </w:rPr>
        <w:t>sljedećih</w:t>
      </w:r>
      <w:r w:rsidRPr="007B5516">
        <w:rPr>
          <w:rFonts w:cs="Tahoma"/>
          <w:b/>
          <w:sz w:val="24"/>
          <w:szCs w:val="24"/>
          <w:lang w:val="en-GB" w:eastAsia="en-US"/>
        </w:rPr>
        <w:t xml:space="preserve"> </w:t>
      </w:r>
      <w:r>
        <w:rPr>
          <w:rFonts w:cs="Tahoma"/>
          <w:b/>
          <w:sz w:val="24"/>
          <w:szCs w:val="24"/>
          <w:lang w:val="en-GB" w:eastAsia="en-US"/>
        </w:rPr>
        <w:t>međusobno</w:t>
      </w:r>
      <w:r w:rsidRPr="007B5516">
        <w:rPr>
          <w:rFonts w:cs="Tahoma"/>
          <w:b/>
          <w:sz w:val="24"/>
          <w:szCs w:val="24"/>
          <w:lang w:val="en-GB" w:eastAsia="en-US"/>
        </w:rPr>
        <w:t xml:space="preserve"> </w:t>
      </w:r>
      <w:r>
        <w:rPr>
          <w:rFonts w:cs="Tahoma"/>
          <w:b/>
          <w:sz w:val="24"/>
          <w:szCs w:val="24"/>
          <w:lang w:val="en-GB" w:eastAsia="en-US"/>
        </w:rPr>
        <w:t>nepovezanih</w:t>
      </w:r>
      <w:r w:rsidRPr="007B5516">
        <w:rPr>
          <w:rFonts w:cs="Tahoma"/>
          <w:b/>
          <w:sz w:val="24"/>
          <w:szCs w:val="24"/>
          <w:lang w:val="en-GB" w:eastAsia="en-US"/>
        </w:rPr>
        <w:t xml:space="preserve"> </w:t>
      </w:r>
      <w:r>
        <w:rPr>
          <w:rFonts w:cs="Tahoma"/>
          <w:b/>
          <w:sz w:val="24"/>
          <w:szCs w:val="24"/>
          <w:lang w:val="en-GB" w:eastAsia="en-US"/>
        </w:rPr>
        <w:t>situacija</w:t>
      </w:r>
      <w:r w:rsidRPr="007B5516">
        <w:rPr>
          <w:rFonts w:cs="Tahoma"/>
          <w:b/>
          <w:sz w:val="24"/>
          <w:szCs w:val="24"/>
          <w:lang w:val="en-GB" w:eastAsia="en-US"/>
        </w:rPr>
        <w:t xml:space="preserve"> </w:t>
      </w:r>
      <w:r>
        <w:rPr>
          <w:rFonts w:cs="Tahoma"/>
          <w:b/>
          <w:sz w:val="24"/>
          <w:szCs w:val="24"/>
          <w:lang w:val="en-GB" w:eastAsia="en-US"/>
        </w:rPr>
        <w:t>navedite</w:t>
      </w:r>
      <w:r w:rsidRPr="007B5516">
        <w:rPr>
          <w:rFonts w:cs="Tahoma"/>
          <w:b/>
          <w:sz w:val="24"/>
          <w:szCs w:val="24"/>
          <w:lang w:val="en-GB" w:eastAsia="en-US"/>
        </w:rPr>
        <w:t xml:space="preserve"> </w:t>
      </w:r>
      <w:r>
        <w:rPr>
          <w:rFonts w:cs="Tahoma"/>
          <w:b/>
          <w:sz w:val="24"/>
          <w:szCs w:val="24"/>
          <w:lang w:val="en-GB" w:eastAsia="en-US"/>
        </w:rPr>
        <w:t>razlog</w:t>
      </w:r>
      <w:r w:rsidRPr="007B5516">
        <w:rPr>
          <w:rFonts w:cs="Tahoma"/>
          <w:b/>
          <w:sz w:val="24"/>
          <w:szCs w:val="24"/>
          <w:lang w:val="en-GB" w:eastAsia="en-US"/>
        </w:rPr>
        <w:t xml:space="preserve"> </w:t>
      </w:r>
      <w:r>
        <w:rPr>
          <w:rFonts w:cs="Tahoma"/>
          <w:b/>
          <w:sz w:val="24"/>
          <w:szCs w:val="24"/>
          <w:lang w:val="en-GB" w:eastAsia="en-US"/>
        </w:rPr>
        <w:t>zbog</w:t>
      </w:r>
      <w:r w:rsidRPr="007B5516">
        <w:rPr>
          <w:rFonts w:cs="Tahoma"/>
          <w:b/>
          <w:sz w:val="24"/>
          <w:szCs w:val="24"/>
          <w:lang w:val="en-GB" w:eastAsia="en-US"/>
        </w:rPr>
        <w:t xml:space="preserve"> </w:t>
      </w:r>
      <w:r>
        <w:rPr>
          <w:rFonts w:cs="Tahoma"/>
          <w:b/>
          <w:sz w:val="24"/>
          <w:szCs w:val="24"/>
          <w:lang w:val="en-GB" w:eastAsia="en-US"/>
        </w:rPr>
        <w:t>kojeg</w:t>
      </w:r>
      <w:r w:rsidRPr="007B5516">
        <w:rPr>
          <w:rFonts w:cs="Tahoma"/>
          <w:b/>
          <w:sz w:val="24"/>
          <w:szCs w:val="24"/>
          <w:lang w:val="en-GB" w:eastAsia="en-US"/>
        </w:rPr>
        <w:t xml:space="preserve"> </w:t>
      </w:r>
      <w:r>
        <w:rPr>
          <w:rFonts w:cs="Tahoma"/>
          <w:b/>
          <w:sz w:val="24"/>
          <w:szCs w:val="24"/>
          <w:lang w:val="en-GB" w:eastAsia="en-US"/>
        </w:rPr>
        <w:t>se</w:t>
      </w:r>
      <w:r w:rsidRPr="007B5516">
        <w:rPr>
          <w:rFonts w:cs="Tahoma"/>
          <w:b/>
          <w:sz w:val="24"/>
          <w:szCs w:val="24"/>
          <w:lang w:val="en-GB" w:eastAsia="en-US"/>
        </w:rPr>
        <w:t xml:space="preserve"> </w:t>
      </w:r>
      <w:r>
        <w:rPr>
          <w:rFonts w:cs="Tahoma"/>
          <w:b/>
          <w:sz w:val="24"/>
          <w:szCs w:val="24"/>
          <w:lang w:val="en-GB" w:eastAsia="en-US"/>
        </w:rPr>
        <w:t>izdaje</w:t>
      </w:r>
      <w:r w:rsidRPr="007B5516">
        <w:rPr>
          <w:rFonts w:cs="Tahoma"/>
          <w:b/>
          <w:sz w:val="24"/>
          <w:szCs w:val="24"/>
          <w:lang w:val="en-GB" w:eastAsia="en-US"/>
        </w:rPr>
        <w:t xml:space="preserve"> </w:t>
      </w:r>
      <w:r>
        <w:rPr>
          <w:rFonts w:cs="Tahoma"/>
          <w:b/>
          <w:sz w:val="24"/>
          <w:szCs w:val="24"/>
          <w:lang w:val="en-GB" w:eastAsia="en-US"/>
        </w:rPr>
        <w:t>određena</w:t>
      </w:r>
      <w:r w:rsidRPr="007B5516">
        <w:rPr>
          <w:rFonts w:cs="Tahoma"/>
          <w:b/>
          <w:sz w:val="24"/>
          <w:szCs w:val="24"/>
          <w:lang w:val="en-GB" w:eastAsia="en-US"/>
        </w:rPr>
        <w:t xml:space="preserve"> </w:t>
      </w:r>
      <w:r>
        <w:rPr>
          <w:rFonts w:cs="Tahoma"/>
          <w:b/>
          <w:sz w:val="24"/>
          <w:szCs w:val="24"/>
          <w:lang w:val="en-GB" w:eastAsia="en-US"/>
        </w:rPr>
        <w:t>vrsta</w:t>
      </w:r>
      <w:r w:rsidRPr="007B5516">
        <w:rPr>
          <w:rFonts w:cs="Tahoma"/>
          <w:b/>
          <w:sz w:val="24"/>
          <w:szCs w:val="24"/>
          <w:lang w:val="en-GB" w:eastAsia="en-US"/>
        </w:rPr>
        <w:t xml:space="preserve"> </w:t>
      </w:r>
      <w:r>
        <w:rPr>
          <w:rFonts w:cs="Tahoma"/>
          <w:b/>
          <w:sz w:val="24"/>
          <w:szCs w:val="24"/>
          <w:lang w:val="en-GB" w:eastAsia="en-US"/>
        </w:rPr>
        <w:t>revizijskog</w:t>
      </w:r>
      <w:r w:rsidRPr="007B5516">
        <w:rPr>
          <w:rFonts w:cs="Tahoma"/>
          <w:b/>
          <w:sz w:val="24"/>
          <w:szCs w:val="24"/>
          <w:lang w:val="en-GB" w:eastAsia="en-US"/>
        </w:rPr>
        <w:t xml:space="preserve"> </w:t>
      </w:r>
      <w:r>
        <w:rPr>
          <w:rFonts w:cs="Tahoma"/>
          <w:b/>
          <w:sz w:val="24"/>
          <w:szCs w:val="24"/>
          <w:lang w:val="en-GB" w:eastAsia="en-US"/>
        </w:rPr>
        <w:t>izvještaja</w:t>
      </w:r>
      <w:r w:rsidRPr="007B5516">
        <w:rPr>
          <w:rFonts w:cs="Tahoma"/>
          <w:b/>
          <w:sz w:val="24"/>
          <w:szCs w:val="24"/>
          <w:lang w:val="en-GB" w:eastAsia="en-US"/>
        </w:rPr>
        <w:t xml:space="preserve">. </w:t>
      </w:r>
      <w:proofErr w:type="gramStart"/>
      <w:r>
        <w:rPr>
          <w:rFonts w:cs="Tahoma"/>
          <w:b/>
          <w:sz w:val="24"/>
          <w:szCs w:val="24"/>
          <w:lang w:val="en-GB" w:eastAsia="en-US"/>
        </w:rPr>
        <w:t>Pretpostavite</w:t>
      </w:r>
      <w:r w:rsidRPr="007B5516">
        <w:rPr>
          <w:rFonts w:cs="Tahoma"/>
          <w:b/>
          <w:sz w:val="24"/>
          <w:szCs w:val="24"/>
          <w:lang w:val="en-GB" w:eastAsia="en-US"/>
        </w:rPr>
        <w:t xml:space="preserve"> </w:t>
      </w:r>
      <w:r>
        <w:rPr>
          <w:rFonts w:cs="Tahoma"/>
          <w:b/>
          <w:sz w:val="24"/>
          <w:szCs w:val="24"/>
          <w:lang w:val="en-GB" w:eastAsia="en-US"/>
        </w:rPr>
        <w:t>da</w:t>
      </w:r>
      <w:r w:rsidRPr="007B5516">
        <w:rPr>
          <w:rFonts w:cs="Tahoma"/>
          <w:b/>
          <w:sz w:val="24"/>
          <w:szCs w:val="24"/>
          <w:lang w:val="en-GB" w:eastAsia="en-US"/>
        </w:rPr>
        <w:t xml:space="preserve"> </w:t>
      </w:r>
      <w:r>
        <w:rPr>
          <w:rFonts w:cs="Tahoma"/>
          <w:b/>
          <w:sz w:val="24"/>
          <w:szCs w:val="24"/>
          <w:lang w:val="en-GB" w:eastAsia="en-US"/>
        </w:rPr>
        <w:t>je</w:t>
      </w:r>
      <w:r w:rsidRPr="007B5516">
        <w:rPr>
          <w:rFonts w:cs="Tahoma"/>
          <w:b/>
          <w:sz w:val="24"/>
          <w:szCs w:val="24"/>
          <w:lang w:val="en-GB" w:eastAsia="en-US"/>
        </w:rPr>
        <w:t xml:space="preserve"> </w:t>
      </w:r>
      <w:r>
        <w:rPr>
          <w:rFonts w:cs="Tahoma"/>
          <w:b/>
          <w:sz w:val="24"/>
          <w:szCs w:val="24"/>
          <w:lang w:val="en-GB" w:eastAsia="en-US"/>
        </w:rPr>
        <w:t>svaka</w:t>
      </w:r>
      <w:r w:rsidRPr="007B5516">
        <w:rPr>
          <w:rFonts w:cs="Tahoma"/>
          <w:b/>
          <w:sz w:val="24"/>
          <w:szCs w:val="24"/>
          <w:lang w:val="en-GB" w:eastAsia="en-US"/>
        </w:rPr>
        <w:t xml:space="preserve"> </w:t>
      </w:r>
      <w:r>
        <w:rPr>
          <w:rFonts w:cs="Tahoma"/>
          <w:b/>
          <w:sz w:val="24"/>
          <w:szCs w:val="24"/>
          <w:lang w:val="en-GB" w:eastAsia="en-US"/>
        </w:rPr>
        <w:t>stavka</w:t>
      </w:r>
      <w:r w:rsidRPr="007B5516">
        <w:rPr>
          <w:rFonts w:cs="Tahoma"/>
          <w:b/>
          <w:sz w:val="24"/>
          <w:szCs w:val="24"/>
          <w:lang w:val="en-GB" w:eastAsia="en-US"/>
        </w:rPr>
        <w:t xml:space="preserve"> </w:t>
      </w:r>
      <w:r>
        <w:rPr>
          <w:rFonts w:cs="Tahoma"/>
          <w:b/>
          <w:sz w:val="24"/>
          <w:szCs w:val="24"/>
          <w:lang w:val="en-GB" w:eastAsia="en-US"/>
        </w:rPr>
        <w:t>bitna</w:t>
      </w:r>
      <w:r w:rsidRPr="007B5516">
        <w:rPr>
          <w:rFonts w:cs="Tahoma"/>
          <w:b/>
          <w:sz w:val="24"/>
          <w:szCs w:val="24"/>
          <w:lang w:val="en-GB" w:eastAsia="en-US"/>
        </w:rPr>
        <w:t>.</w:t>
      </w:r>
      <w:proofErr w:type="gramEnd"/>
    </w:p>
    <w:p w:rsidR="007B5516" w:rsidRPr="007B5516" w:rsidRDefault="007B5516" w:rsidP="002C2330">
      <w:pPr>
        <w:ind w:right="20"/>
        <w:jc w:val="both"/>
        <w:rPr>
          <w:rFonts w:cs="Tahoma"/>
          <w:b/>
          <w:sz w:val="24"/>
          <w:szCs w:val="24"/>
          <w:lang w:val="en-GB" w:eastAsia="en-US"/>
        </w:rPr>
      </w:pPr>
    </w:p>
    <w:p w:rsidR="007B5516" w:rsidRPr="007B5516" w:rsidRDefault="007B5516" w:rsidP="002C2330">
      <w:pPr>
        <w:numPr>
          <w:ilvl w:val="2"/>
          <w:numId w:val="31"/>
        </w:numPr>
        <w:tabs>
          <w:tab w:val="left" w:pos="0"/>
        </w:tabs>
        <w:ind w:left="567" w:right="20" w:hanging="361"/>
        <w:jc w:val="both"/>
        <w:rPr>
          <w:rFonts w:cs="Tahoma"/>
          <w:sz w:val="24"/>
          <w:szCs w:val="24"/>
          <w:lang w:val="en-GB" w:eastAsia="en-US"/>
        </w:rPr>
      </w:pPr>
      <w:r>
        <w:rPr>
          <w:rFonts w:cs="Tahoma"/>
          <w:sz w:val="24"/>
          <w:szCs w:val="24"/>
          <w:lang w:val="en-GB" w:eastAsia="en-US"/>
        </w:rPr>
        <w:t>Preduzeće</w:t>
      </w:r>
      <w:r w:rsidRPr="007B5516">
        <w:rPr>
          <w:rFonts w:cs="Tahoma"/>
          <w:i/>
          <w:iCs/>
          <w:sz w:val="24"/>
          <w:szCs w:val="24"/>
          <w:lang w:val="en-GB" w:eastAsia="en-US"/>
        </w:rPr>
        <w:t xml:space="preserve"> „X</w:t>
      </w:r>
      <w:proofErr w:type="gramStart"/>
      <w:r w:rsidRPr="007B5516">
        <w:rPr>
          <w:rFonts w:cs="Tahoma"/>
          <w:i/>
          <w:iCs/>
          <w:sz w:val="24"/>
          <w:szCs w:val="24"/>
          <w:lang w:val="en-GB" w:eastAsia="en-US"/>
        </w:rPr>
        <w:t>“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i</w:t>
      </w:r>
      <w:proofErr w:type="gramEnd"/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preduzeće</w:t>
      </w:r>
      <w:r w:rsidRPr="007B5516">
        <w:rPr>
          <w:rFonts w:cs="Tahoma"/>
          <w:i/>
          <w:iCs/>
          <w:sz w:val="24"/>
          <w:szCs w:val="24"/>
          <w:lang w:val="en-GB" w:eastAsia="en-US"/>
        </w:rPr>
        <w:t xml:space="preserve"> „Y“,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koje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je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stopostotni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vlasnik</w:t>
      </w:r>
      <w:r w:rsidRPr="007B5516">
        <w:rPr>
          <w:rFonts w:cs="Tahoma"/>
          <w:i/>
          <w:iCs/>
          <w:sz w:val="24"/>
          <w:szCs w:val="24"/>
          <w:lang w:val="en-GB" w:eastAsia="en-US"/>
        </w:rPr>
        <w:t xml:space="preserve"> </w:t>
      </w:r>
      <w:r>
        <w:rPr>
          <w:rFonts w:cs="Tahoma"/>
          <w:i/>
          <w:iCs/>
          <w:sz w:val="24"/>
          <w:szCs w:val="24"/>
          <w:lang w:val="en-GB" w:eastAsia="en-US"/>
        </w:rPr>
        <w:t>preduezća</w:t>
      </w:r>
      <w:r w:rsidRPr="007B5516">
        <w:rPr>
          <w:rFonts w:cs="Tahoma"/>
          <w:i/>
          <w:iCs/>
          <w:sz w:val="24"/>
          <w:szCs w:val="24"/>
          <w:lang w:val="en-GB" w:eastAsia="en-US"/>
        </w:rPr>
        <w:t xml:space="preserve"> „X“, </w:t>
      </w:r>
      <w:r>
        <w:rPr>
          <w:rFonts w:cs="Tahoma"/>
          <w:sz w:val="24"/>
          <w:szCs w:val="24"/>
          <w:lang w:val="en-GB" w:eastAsia="en-US"/>
        </w:rPr>
        <w:t>revidiraju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dva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različita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revizorska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društva</w:t>
      </w:r>
      <w:r w:rsidRPr="007B5516">
        <w:rPr>
          <w:rFonts w:cs="Tahoma"/>
          <w:sz w:val="24"/>
          <w:szCs w:val="24"/>
          <w:lang w:val="en-GB" w:eastAsia="en-US"/>
        </w:rPr>
        <w:t xml:space="preserve">. </w:t>
      </w:r>
      <w:r>
        <w:rPr>
          <w:rFonts w:cs="Tahoma"/>
          <w:sz w:val="24"/>
          <w:szCs w:val="24"/>
          <w:lang w:val="en-GB" w:eastAsia="en-US"/>
        </w:rPr>
        <w:t>Kao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revizor</w:t>
      </w:r>
      <w:r w:rsidRPr="007B5516">
        <w:rPr>
          <w:rFonts w:cs="Tahoma"/>
          <w:i/>
          <w:iCs/>
          <w:sz w:val="24"/>
          <w:szCs w:val="24"/>
          <w:lang w:val="en-GB" w:eastAsia="en-US"/>
        </w:rPr>
        <w:t xml:space="preserve"> </w:t>
      </w:r>
      <w:r>
        <w:rPr>
          <w:rFonts w:cs="Tahoma"/>
          <w:i/>
          <w:iCs/>
          <w:sz w:val="24"/>
          <w:szCs w:val="24"/>
          <w:lang w:val="en-GB" w:eastAsia="en-US"/>
        </w:rPr>
        <w:t>peduzeća</w:t>
      </w:r>
      <w:r w:rsidRPr="007B5516">
        <w:rPr>
          <w:rFonts w:cs="Tahoma"/>
          <w:i/>
          <w:iCs/>
          <w:sz w:val="24"/>
          <w:szCs w:val="24"/>
          <w:lang w:val="en-GB" w:eastAsia="en-US"/>
        </w:rPr>
        <w:t xml:space="preserve"> „Y</w:t>
      </w:r>
      <w:proofErr w:type="gramStart"/>
      <w:r w:rsidRPr="007B5516">
        <w:rPr>
          <w:rFonts w:cs="Tahoma"/>
          <w:i/>
          <w:iCs/>
          <w:sz w:val="24"/>
          <w:szCs w:val="24"/>
          <w:lang w:val="en-GB" w:eastAsia="en-US"/>
        </w:rPr>
        <w:t xml:space="preserve">“ </w:t>
      </w:r>
      <w:r>
        <w:rPr>
          <w:rFonts w:cs="Tahoma"/>
          <w:sz w:val="24"/>
          <w:szCs w:val="24"/>
          <w:lang w:val="en-GB" w:eastAsia="en-US"/>
        </w:rPr>
        <w:t>uvjerili</w:t>
      </w:r>
      <w:proofErr w:type="gramEnd"/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ste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se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u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neovisnost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i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profesionalnost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revizora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preduzeća</w:t>
      </w:r>
      <w:r w:rsidRPr="007B5516">
        <w:rPr>
          <w:rFonts w:cs="Tahoma"/>
          <w:i/>
          <w:iCs/>
          <w:sz w:val="24"/>
          <w:szCs w:val="24"/>
          <w:lang w:val="en-GB" w:eastAsia="en-US"/>
        </w:rPr>
        <w:t xml:space="preserve"> „X“.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Ipak</w:t>
      </w:r>
      <w:r w:rsidRPr="007B5516">
        <w:rPr>
          <w:rFonts w:cs="Tahoma"/>
          <w:sz w:val="24"/>
          <w:szCs w:val="24"/>
          <w:lang w:val="en-GB" w:eastAsia="en-US"/>
        </w:rPr>
        <w:t xml:space="preserve">, </w:t>
      </w:r>
      <w:r>
        <w:rPr>
          <w:rFonts w:cs="Tahoma"/>
          <w:sz w:val="24"/>
          <w:szCs w:val="24"/>
          <w:lang w:val="en-GB" w:eastAsia="en-US"/>
        </w:rPr>
        <w:t>niste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spremni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preuzeti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čitavu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odgovornost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za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njihov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rad</w:t>
      </w:r>
      <w:r w:rsidRPr="007B5516">
        <w:rPr>
          <w:rFonts w:cs="Tahoma"/>
          <w:sz w:val="24"/>
          <w:szCs w:val="24"/>
          <w:lang w:val="en-GB" w:eastAsia="en-US"/>
        </w:rPr>
        <w:t xml:space="preserve">. (3 </w:t>
      </w:r>
      <w:r>
        <w:rPr>
          <w:rFonts w:cs="Tahoma"/>
          <w:sz w:val="24"/>
          <w:szCs w:val="24"/>
          <w:lang w:val="en-GB" w:eastAsia="en-US"/>
        </w:rPr>
        <w:t>poena</w:t>
      </w:r>
      <w:r w:rsidRPr="007B5516">
        <w:rPr>
          <w:rFonts w:cs="Tahoma"/>
          <w:sz w:val="24"/>
          <w:szCs w:val="24"/>
          <w:lang w:val="en-GB" w:eastAsia="en-US"/>
        </w:rPr>
        <w:t>)</w:t>
      </w:r>
    </w:p>
    <w:p w:rsidR="007B5516" w:rsidRPr="007B5516" w:rsidRDefault="007B5516" w:rsidP="002C2330">
      <w:pPr>
        <w:numPr>
          <w:ilvl w:val="2"/>
          <w:numId w:val="31"/>
        </w:numPr>
        <w:tabs>
          <w:tab w:val="left" w:pos="0"/>
        </w:tabs>
        <w:ind w:left="567" w:right="20" w:hanging="361"/>
        <w:jc w:val="both"/>
        <w:rPr>
          <w:rFonts w:cs="Tahoma"/>
          <w:sz w:val="24"/>
          <w:szCs w:val="24"/>
          <w:lang w:val="en-GB" w:eastAsia="en-US"/>
        </w:rPr>
      </w:pPr>
      <w:r>
        <w:rPr>
          <w:rFonts w:cs="Tahoma"/>
          <w:sz w:val="24"/>
          <w:szCs w:val="24"/>
          <w:lang w:val="en-GB" w:eastAsia="en-US"/>
        </w:rPr>
        <w:t>Uprava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preduzeća</w:t>
      </w:r>
      <w:r w:rsidRPr="007B5516">
        <w:rPr>
          <w:rFonts w:cs="Tahoma"/>
          <w:i/>
          <w:iCs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odlučila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je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isključiti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izvještaj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o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novčanom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toku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iz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svojih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finansijskih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izvještaja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jer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vjeruje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da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njegovi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bankari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ne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smatraju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ovaj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izvještaj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naročito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korisnim</w:t>
      </w:r>
      <w:r w:rsidRPr="007B5516">
        <w:rPr>
          <w:rFonts w:cs="Tahoma"/>
          <w:sz w:val="24"/>
          <w:szCs w:val="24"/>
          <w:lang w:val="en-GB" w:eastAsia="en-US"/>
        </w:rPr>
        <w:t xml:space="preserve">. (3 </w:t>
      </w:r>
      <w:r>
        <w:rPr>
          <w:rFonts w:cs="Tahoma"/>
          <w:sz w:val="24"/>
          <w:szCs w:val="24"/>
          <w:lang w:val="en-GB" w:eastAsia="en-US"/>
        </w:rPr>
        <w:t>poena</w:t>
      </w:r>
      <w:r w:rsidRPr="007B5516">
        <w:rPr>
          <w:rFonts w:cs="Tahoma"/>
          <w:sz w:val="24"/>
          <w:szCs w:val="24"/>
          <w:lang w:val="en-GB" w:eastAsia="en-US"/>
        </w:rPr>
        <w:t>)</w:t>
      </w:r>
    </w:p>
    <w:p w:rsidR="007B5516" w:rsidRPr="007B5516" w:rsidRDefault="007B5516" w:rsidP="002C2330">
      <w:pPr>
        <w:numPr>
          <w:ilvl w:val="2"/>
          <w:numId w:val="31"/>
        </w:numPr>
        <w:tabs>
          <w:tab w:val="left" w:pos="0"/>
        </w:tabs>
        <w:ind w:left="567" w:right="20" w:hanging="361"/>
        <w:jc w:val="both"/>
        <w:rPr>
          <w:rFonts w:cs="Tahoma"/>
          <w:sz w:val="24"/>
          <w:szCs w:val="24"/>
          <w:lang w:val="en-GB" w:eastAsia="en-US"/>
        </w:rPr>
      </w:pPr>
      <w:r>
        <w:rPr>
          <w:rFonts w:cs="Tahoma"/>
          <w:sz w:val="24"/>
          <w:szCs w:val="24"/>
          <w:lang w:val="en-GB" w:eastAsia="en-US"/>
        </w:rPr>
        <w:t>Obavljate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reviziju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preduzeća</w:t>
      </w:r>
      <w:r w:rsidRPr="007B5516">
        <w:rPr>
          <w:rFonts w:cs="Tahoma"/>
          <w:i/>
          <w:iCs/>
          <w:sz w:val="24"/>
          <w:szCs w:val="24"/>
          <w:lang w:val="en-GB" w:eastAsia="en-US"/>
        </w:rPr>
        <w:t>,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proizvođača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zemnog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plina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za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vojsku</w:t>
      </w:r>
      <w:r w:rsidRPr="007B5516">
        <w:rPr>
          <w:rFonts w:cs="Tahoma"/>
          <w:sz w:val="24"/>
          <w:szCs w:val="24"/>
          <w:lang w:val="en-GB" w:eastAsia="en-US"/>
        </w:rPr>
        <w:t xml:space="preserve">, </w:t>
      </w:r>
      <w:proofErr w:type="gramStart"/>
      <w:r>
        <w:rPr>
          <w:rFonts w:cs="Tahoma"/>
          <w:sz w:val="24"/>
          <w:szCs w:val="24"/>
          <w:lang w:val="en-GB" w:eastAsia="en-US"/>
        </w:rPr>
        <w:t>na</w:t>
      </w:r>
      <w:proofErr w:type="gramEnd"/>
      <w:r w:rsidRPr="007B5516">
        <w:rPr>
          <w:rFonts w:cs="Tahoma"/>
          <w:sz w:val="24"/>
          <w:szCs w:val="24"/>
          <w:lang w:val="en-GB" w:eastAsia="en-US"/>
        </w:rPr>
        <w:t xml:space="preserve"> 30.9.20X4. </w:t>
      </w:r>
      <w:r>
        <w:rPr>
          <w:rFonts w:cs="Tahoma"/>
          <w:sz w:val="24"/>
          <w:szCs w:val="24"/>
          <w:lang w:val="en-GB" w:eastAsia="en-US"/>
        </w:rPr>
        <w:t>Na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dan</w:t>
      </w:r>
      <w:r w:rsidRPr="007B5516">
        <w:rPr>
          <w:rFonts w:cs="Tahoma"/>
          <w:sz w:val="24"/>
          <w:szCs w:val="24"/>
          <w:lang w:val="en-GB" w:eastAsia="en-US"/>
        </w:rPr>
        <w:t xml:space="preserve"> 1.9.20X4. </w:t>
      </w:r>
      <w:proofErr w:type="gramStart"/>
      <w:r>
        <w:rPr>
          <w:rFonts w:cs="Tahoma"/>
          <w:sz w:val="24"/>
          <w:szCs w:val="24"/>
          <w:lang w:val="en-GB" w:eastAsia="en-US"/>
        </w:rPr>
        <w:t>jedan</w:t>
      </w:r>
      <w:proofErr w:type="gramEnd"/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od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njihovih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proizvodnih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pogona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zahvatio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je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požar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te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se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zemni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plin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raspršio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po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okolici</w:t>
      </w:r>
      <w:r w:rsidRPr="007B5516">
        <w:rPr>
          <w:rFonts w:cs="Tahoma"/>
          <w:sz w:val="24"/>
          <w:szCs w:val="24"/>
          <w:lang w:val="en-GB" w:eastAsia="en-US"/>
        </w:rPr>
        <w:t xml:space="preserve">. </w:t>
      </w:r>
      <w:r>
        <w:rPr>
          <w:rFonts w:cs="Tahoma"/>
          <w:sz w:val="24"/>
          <w:szCs w:val="24"/>
          <w:lang w:val="en-GB" w:eastAsia="en-US"/>
        </w:rPr>
        <w:t>Umrlo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je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više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ljudi</w:t>
      </w:r>
      <w:r w:rsidRPr="007B5516">
        <w:rPr>
          <w:rFonts w:cs="Tahoma"/>
          <w:sz w:val="24"/>
          <w:szCs w:val="24"/>
          <w:lang w:val="en-GB" w:eastAsia="en-US"/>
        </w:rPr>
        <w:t xml:space="preserve">, </w:t>
      </w:r>
      <w:r>
        <w:rPr>
          <w:rFonts w:cs="Tahoma"/>
          <w:sz w:val="24"/>
          <w:szCs w:val="24"/>
          <w:lang w:val="en-GB" w:eastAsia="en-US"/>
        </w:rPr>
        <w:t>a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velik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je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broj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paraliziran</w:t>
      </w:r>
      <w:r w:rsidRPr="007B5516">
        <w:rPr>
          <w:rFonts w:cs="Tahoma"/>
          <w:sz w:val="24"/>
          <w:szCs w:val="24"/>
          <w:lang w:val="en-GB" w:eastAsia="en-US"/>
        </w:rPr>
        <w:t xml:space="preserve">. </w:t>
      </w:r>
      <w:r>
        <w:rPr>
          <w:rFonts w:cs="Tahoma"/>
          <w:sz w:val="24"/>
          <w:szCs w:val="24"/>
          <w:lang w:val="en-GB" w:eastAsia="en-US"/>
        </w:rPr>
        <w:t>Pravni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savjetnik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preduzeća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smatra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da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je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ono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odgovorno</w:t>
      </w:r>
      <w:r w:rsidRPr="007B5516">
        <w:rPr>
          <w:rFonts w:cs="Tahoma"/>
          <w:sz w:val="24"/>
          <w:szCs w:val="24"/>
          <w:lang w:val="en-GB" w:eastAsia="en-US"/>
        </w:rPr>
        <w:t xml:space="preserve">, </w:t>
      </w:r>
      <w:r>
        <w:rPr>
          <w:rFonts w:cs="Tahoma"/>
          <w:sz w:val="24"/>
          <w:szCs w:val="24"/>
          <w:lang w:val="en-GB" w:eastAsia="en-US"/>
        </w:rPr>
        <w:t>no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preduzeće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ne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želi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objaviti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ovu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informaciju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u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finansijskim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izvještajima</w:t>
      </w:r>
      <w:r w:rsidRPr="007B5516">
        <w:rPr>
          <w:rFonts w:cs="Tahoma"/>
          <w:sz w:val="24"/>
          <w:szCs w:val="24"/>
          <w:lang w:val="en-GB" w:eastAsia="en-US"/>
        </w:rPr>
        <w:t xml:space="preserve">. (3 </w:t>
      </w:r>
      <w:r>
        <w:rPr>
          <w:rFonts w:cs="Tahoma"/>
          <w:sz w:val="24"/>
          <w:szCs w:val="24"/>
          <w:lang w:val="en-GB" w:eastAsia="en-US"/>
        </w:rPr>
        <w:t>poena</w:t>
      </w:r>
      <w:r w:rsidRPr="007B5516">
        <w:rPr>
          <w:rFonts w:cs="Tahoma"/>
          <w:sz w:val="24"/>
          <w:szCs w:val="24"/>
          <w:lang w:val="en-GB" w:eastAsia="en-US"/>
        </w:rPr>
        <w:t>)</w:t>
      </w:r>
    </w:p>
    <w:p w:rsidR="007B5516" w:rsidRPr="007B5516" w:rsidRDefault="007B5516" w:rsidP="002C2330">
      <w:pPr>
        <w:numPr>
          <w:ilvl w:val="2"/>
          <w:numId w:val="31"/>
        </w:numPr>
        <w:tabs>
          <w:tab w:val="left" w:pos="0"/>
        </w:tabs>
        <w:ind w:left="567" w:right="20" w:hanging="361"/>
        <w:jc w:val="both"/>
        <w:rPr>
          <w:rFonts w:cs="Tahoma"/>
          <w:sz w:val="24"/>
          <w:szCs w:val="24"/>
          <w:lang w:val="en-GB" w:eastAsia="en-US"/>
        </w:rPr>
      </w:pPr>
      <w:r>
        <w:rPr>
          <w:rFonts w:cs="Tahoma"/>
          <w:sz w:val="24"/>
          <w:szCs w:val="24"/>
          <w:lang w:val="en-GB" w:eastAsia="en-US"/>
        </w:rPr>
        <w:t>U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reviziji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preduzeća</w:t>
      </w:r>
      <w:r w:rsidRPr="007B5516">
        <w:rPr>
          <w:rFonts w:cs="Tahoma"/>
          <w:i/>
          <w:iCs/>
          <w:sz w:val="24"/>
          <w:szCs w:val="24"/>
          <w:lang w:val="en-GB" w:eastAsia="en-US"/>
        </w:rPr>
        <w:t xml:space="preserve"> „</w:t>
      </w:r>
      <w:r>
        <w:rPr>
          <w:rFonts w:cs="Tahoma"/>
          <w:i/>
          <w:iCs/>
          <w:sz w:val="24"/>
          <w:szCs w:val="24"/>
          <w:lang w:val="en-GB" w:eastAsia="en-US"/>
        </w:rPr>
        <w:t>D</w:t>
      </w:r>
      <w:proofErr w:type="gramStart"/>
      <w:r w:rsidRPr="007B5516">
        <w:rPr>
          <w:rFonts w:cs="Tahoma"/>
          <w:i/>
          <w:iCs/>
          <w:sz w:val="24"/>
          <w:szCs w:val="24"/>
          <w:lang w:val="en-GB" w:eastAsia="en-US"/>
        </w:rPr>
        <w:t xml:space="preserve">“ </w:t>
      </w:r>
      <w:r>
        <w:rPr>
          <w:rFonts w:cs="Tahoma"/>
          <w:sz w:val="24"/>
          <w:szCs w:val="24"/>
          <w:lang w:val="en-GB" w:eastAsia="en-US"/>
        </w:rPr>
        <w:t>kontrolorka</w:t>
      </w:r>
      <w:proofErr w:type="gramEnd"/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tog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preduzeća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ne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dopušta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vam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da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pošaljete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izvode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otvorenih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stavaka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potraživanja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od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kupaca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jer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je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brinu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pritužbe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kupaca</w:t>
      </w:r>
      <w:r w:rsidRPr="007B5516">
        <w:rPr>
          <w:rFonts w:cs="Tahoma"/>
          <w:sz w:val="24"/>
          <w:szCs w:val="24"/>
          <w:lang w:val="en-GB" w:eastAsia="en-US"/>
        </w:rPr>
        <w:t xml:space="preserve">. </w:t>
      </w:r>
      <w:r>
        <w:rPr>
          <w:rFonts w:cs="Tahoma"/>
          <w:sz w:val="24"/>
          <w:szCs w:val="24"/>
          <w:lang w:val="en-GB" w:eastAsia="en-US"/>
        </w:rPr>
        <w:t>Niste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u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mogućnosti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naći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zadovoljavajuće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rješenje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drugim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revizijskim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postupcima</w:t>
      </w:r>
      <w:r w:rsidRPr="007B5516">
        <w:rPr>
          <w:rFonts w:cs="Tahoma"/>
          <w:sz w:val="24"/>
          <w:szCs w:val="24"/>
          <w:lang w:val="en-GB" w:eastAsia="en-US"/>
        </w:rPr>
        <w:t xml:space="preserve">. (3 </w:t>
      </w:r>
      <w:r>
        <w:rPr>
          <w:rFonts w:cs="Tahoma"/>
          <w:sz w:val="24"/>
          <w:szCs w:val="24"/>
          <w:lang w:val="en-GB" w:eastAsia="en-US"/>
        </w:rPr>
        <w:t>poena</w:t>
      </w:r>
      <w:r w:rsidRPr="007B5516">
        <w:rPr>
          <w:rFonts w:cs="Tahoma"/>
          <w:sz w:val="24"/>
          <w:szCs w:val="24"/>
          <w:lang w:val="en-GB" w:eastAsia="en-US"/>
        </w:rPr>
        <w:t>)</w:t>
      </w:r>
    </w:p>
    <w:p w:rsidR="007B5516" w:rsidRPr="007B5516" w:rsidRDefault="007B5516" w:rsidP="002C2330">
      <w:pPr>
        <w:numPr>
          <w:ilvl w:val="2"/>
          <w:numId w:val="31"/>
        </w:numPr>
        <w:tabs>
          <w:tab w:val="left" w:pos="0"/>
        </w:tabs>
        <w:ind w:left="567" w:right="20" w:hanging="361"/>
        <w:jc w:val="both"/>
        <w:rPr>
          <w:rFonts w:cs="Tahoma"/>
          <w:sz w:val="24"/>
          <w:szCs w:val="24"/>
          <w:lang w:val="en-GB" w:eastAsia="en-US"/>
        </w:rPr>
      </w:pPr>
      <w:r>
        <w:rPr>
          <w:rFonts w:cs="Tahoma"/>
          <w:sz w:val="24"/>
          <w:szCs w:val="24"/>
          <w:lang w:val="en-GB" w:eastAsia="en-US"/>
        </w:rPr>
        <w:t>Na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dan</w:t>
      </w:r>
      <w:r w:rsidRPr="007B5516">
        <w:rPr>
          <w:rFonts w:cs="Tahoma"/>
          <w:sz w:val="24"/>
          <w:szCs w:val="24"/>
          <w:lang w:val="en-GB" w:eastAsia="en-US"/>
        </w:rPr>
        <w:t xml:space="preserve"> 31.1.20X5. </w:t>
      </w:r>
      <w:proofErr w:type="gramStart"/>
      <w:r>
        <w:rPr>
          <w:rFonts w:cs="Tahoma"/>
          <w:sz w:val="24"/>
          <w:szCs w:val="24"/>
          <w:lang w:val="en-GB" w:eastAsia="en-US"/>
        </w:rPr>
        <w:t>preduzeće</w:t>
      </w:r>
      <w:proofErr w:type="gramEnd"/>
      <w:r w:rsidRPr="007B5516">
        <w:rPr>
          <w:rFonts w:cs="Tahoma"/>
          <w:i/>
          <w:iCs/>
          <w:sz w:val="24"/>
          <w:szCs w:val="24"/>
          <w:lang w:val="en-GB" w:eastAsia="en-US"/>
        </w:rPr>
        <w:t xml:space="preserve"> </w:t>
      </w:r>
      <w:r>
        <w:rPr>
          <w:rFonts w:cs="Tahoma"/>
          <w:i/>
          <w:iCs/>
          <w:sz w:val="24"/>
          <w:szCs w:val="24"/>
          <w:lang w:val="en-GB" w:eastAsia="en-US"/>
        </w:rPr>
        <w:t>je</w:t>
      </w:r>
      <w:r w:rsidRPr="007B5516">
        <w:rPr>
          <w:rFonts w:cs="Tahoma"/>
          <w:i/>
          <w:iCs/>
          <w:sz w:val="24"/>
          <w:szCs w:val="24"/>
          <w:lang w:val="en-GB" w:eastAsia="en-US"/>
        </w:rPr>
        <w:t xml:space="preserve"> 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unajmilo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vaše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revizorsko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društvo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za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reviziju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finansijskih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izvještaja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za</w:t>
      </w:r>
      <w:r w:rsidRPr="007B5516">
        <w:rPr>
          <w:rFonts w:cs="Tahoma"/>
          <w:sz w:val="24"/>
          <w:szCs w:val="24"/>
          <w:lang w:val="en-GB" w:eastAsia="en-US"/>
        </w:rPr>
        <w:t xml:space="preserve"> 20X4. </w:t>
      </w:r>
      <w:proofErr w:type="gramStart"/>
      <w:r>
        <w:rPr>
          <w:rFonts w:cs="Tahoma"/>
          <w:sz w:val="24"/>
          <w:szCs w:val="24"/>
          <w:lang w:val="en-GB" w:eastAsia="en-US"/>
        </w:rPr>
        <w:t>godinu</w:t>
      </w:r>
      <w:proofErr w:type="gramEnd"/>
      <w:r w:rsidRPr="007B5516">
        <w:rPr>
          <w:rFonts w:cs="Tahoma"/>
          <w:sz w:val="24"/>
          <w:szCs w:val="24"/>
          <w:lang w:val="en-GB" w:eastAsia="en-US"/>
        </w:rPr>
        <w:t xml:space="preserve">. </w:t>
      </w:r>
      <w:r>
        <w:rPr>
          <w:rFonts w:cs="Tahoma"/>
          <w:sz w:val="24"/>
          <w:szCs w:val="24"/>
          <w:lang w:val="en-GB" w:eastAsia="en-US"/>
        </w:rPr>
        <w:t>Niste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bili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u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mogućnosti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prisustvovati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inventuri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zaliha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proofErr w:type="gramStart"/>
      <w:r>
        <w:rPr>
          <w:rFonts w:cs="Tahoma"/>
          <w:sz w:val="24"/>
          <w:szCs w:val="24"/>
          <w:lang w:val="en-GB" w:eastAsia="en-US"/>
        </w:rPr>
        <w:t>na</w:t>
      </w:r>
      <w:proofErr w:type="gramEnd"/>
      <w:r w:rsidRPr="007B5516">
        <w:rPr>
          <w:rFonts w:cs="Tahoma"/>
          <w:sz w:val="24"/>
          <w:szCs w:val="24"/>
          <w:lang w:val="en-GB" w:eastAsia="en-US"/>
        </w:rPr>
        <w:t xml:space="preserve"> 31.12.20X4. </w:t>
      </w:r>
      <w:r>
        <w:rPr>
          <w:rFonts w:cs="Tahoma"/>
          <w:sz w:val="24"/>
          <w:szCs w:val="24"/>
          <w:lang w:val="en-GB" w:eastAsia="en-US"/>
        </w:rPr>
        <w:t>Ipak</w:t>
      </w:r>
      <w:r w:rsidRPr="007B5516">
        <w:rPr>
          <w:rFonts w:cs="Tahoma"/>
          <w:sz w:val="24"/>
          <w:szCs w:val="24"/>
          <w:lang w:val="en-GB" w:eastAsia="en-US"/>
        </w:rPr>
        <w:t xml:space="preserve">, </w:t>
      </w:r>
      <w:r>
        <w:rPr>
          <w:rFonts w:cs="Tahoma"/>
          <w:sz w:val="24"/>
          <w:szCs w:val="24"/>
          <w:lang w:val="en-GB" w:eastAsia="en-US"/>
        </w:rPr>
        <w:t>našli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ste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zadovoljavajuće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rješenje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korištenjem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drugih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revizijskih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postupaka</w:t>
      </w:r>
      <w:r w:rsidRPr="007B5516">
        <w:rPr>
          <w:rFonts w:cs="Tahoma"/>
          <w:sz w:val="24"/>
          <w:szCs w:val="24"/>
          <w:lang w:val="en-GB" w:eastAsia="en-US"/>
        </w:rPr>
        <w:t xml:space="preserve">. (3 </w:t>
      </w:r>
      <w:r>
        <w:rPr>
          <w:rFonts w:cs="Tahoma"/>
          <w:sz w:val="24"/>
          <w:szCs w:val="24"/>
          <w:lang w:val="en-GB" w:eastAsia="en-US"/>
        </w:rPr>
        <w:t>poena</w:t>
      </w:r>
      <w:r w:rsidRPr="007B5516">
        <w:rPr>
          <w:rFonts w:cs="Tahoma"/>
          <w:sz w:val="24"/>
          <w:szCs w:val="24"/>
          <w:lang w:val="en-GB" w:eastAsia="en-US"/>
        </w:rPr>
        <w:t>)</w:t>
      </w:r>
    </w:p>
    <w:p w:rsidR="007B5516" w:rsidRPr="007B5516" w:rsidRDefault="007B5516" w:rsidP="002C2330">
      <w:pPr>
        <w:numPr>
          <w:ilvl w:val="2"/>
          <w:numId w:val="31"/>
        </w:numPr>
        <w:tabs>
          <w:tab w:val="left" w:pos="0"/>
          <w:tab w:val="left" w:pos="142"/>
        </w:tabs>
        <w:ind w:left="567" w:right="23" w:hanging="361"/>
        <w:jc w:val="both"/>
        <w:rPr>
          <w:rFonts w:cs="Tahoma"/>
          <w:sz w:val="24"/>
          <w:szCs w:val="24"/>
          <w:lang w:val="en-GB" w:eastAsia="en-US"/>
        </w:rPr>
      </w:pPr>
      <w:r>
        <w:rPr>
          <w:rFonts w:cs="Tahoma"/>
          <w:i/>
          <w:iCs/>
          <w:sz w:val="24"/>
          <w:szCs w:val="24"/>
          <w:lang w:val="en-GB" w:eastAsia="en-US"/>
        </w:rPr>
        <w:t>Preduzeće</w:t>
      </w:r>
      <w:r w:rsidRPr="007B5516">
        <w:rPr>
          <w:rFonts w:cs="Tahoma"/>
          <w:i/>
          <w:iCs/>
          <w:sz w:val="24"/>
          <w:szCs w:val="24"/>
          <w:lang w:val="en-GB" w:eastAsia="en-US"/>
        </w:rPr>
        <w:t xml:space="preserve"> А</w:t>
      </w:r>
      <w:proofErr w:type="gramStart"/>
      <w:r w:rsidRPr="007B5516">
        <w:rPr>
          <w:rFonts w:cs="Tahoma"/>
          <w:i/>
          <w:iCs/>
          <w:sz w:val="24"/>
          <w:szCs w:val="24"/>
          <w:lang w:val="en-GB" w:eastAsia="en-US"/>
        </w:rPr>
        <w:t xml:space="preserve">“ </w:t>
      </w:r>
      <w:r>
        <w:rPr>
          <w:rFonts w:cs="Tahoma"/>
          <w:i/>
          <w:iCs/>
          <w:sz w:val="24"/>
          <w:szCs w:val="24"/>
          <w:lang w:val="en-GB" w:eastAsia="en-US"/>
        </w:rPr>
        <w:t>unajmljuje</w:t>
      </w:r>
      <w:proofErr w:type="gramEnd"/>
      <w:r w:rsidRPr="007B5516">
        <w:rPr>
          <w:rFonts w:cs="Tahoma"/>
          <w:i/>
          <w:iCs/>
          <w:sz w:val="24"/>
          <w:szCs w:val="24"/>
          <w:lang w:val="en-GB" w:eastAsia="en-US"/>
        </w:rPr>
        <w:t xml:space="preserve"> </w:t>
      </w:r>
      <w:r>
        <w:rPr>
          <w:rFonts w:cs="Tahoma"/>
          <w:i/>
          <w:iCs/>
          <w:sz w:val="24"/>
          <w:szCs w:val="24"/>
          <w:lang w:val="en-GB" w:eastAsia="en-US"/>
        </w:rPr>
        <w:t>proizvodne</w:t>
      </w:r>
      <w:r w:rsidRPr="007B5516">
        <w:rPr>
          <w:rFonts w:cs="Tahoma"/>
          <w:i/>
          <w:iCs/>
          <w:sz w:val="24"/>
          <w:szCs w:val="24"/>
          <w:lang w:val="en-GB" w:eastAsia="en-US"/>
        </w:rPr>
        <w:t xml:space="preserve"> </w:t>
      </w:r>
      <w:r>
        <w:rPr>
          <w:rFonts w:cs="Tahoma"/>
          <w:i/>
          <w:iCs/>
          <w:sz w:val="24"/>
          <w:szCs w:val="24"/>
          <w:lang w:val="en-GB" w:eastAsia="en-US"/>
        </w:rPr>
        <w:t>pogone</w:t>
      </w:r>
      <w:r w:rsidRPr="007B5516">
        <w:rPr>
          <w:rFonts w:cs="Tahoma"/>
          <w:i/>
          <w:iCs/>
          <w:sz w:val="24"/>
          <w:szCs w:val="24"/>
          <w:lang w:val="en-GB" w:eastAsia="en-US"/>
        </w:rPr>
        <w:t xml:space="preserve"> </w:t>
      </w:r>
      <w:r>
        <w:rPr>
          <w:rFonts w:cs="Tahoma"/>
          <w:i/>
          <w:iCs/>
          <w:sz w:val="24"/>
          <w:szCs w:val="24"/>
          <w:lang w:val="en-GB" w:eastAsia="en-US"/>
        </w:rPr>
        <w:t>od</w:t>
      </w:r>
      <w:r w:rsidRPr="007B5516">
        <w:rPr>
          <w:rFonts w:cs="Tahoma"/>
          <w:i/>
          <w:iCs/>
          <w:sz w:val="24"/>
          <w:szCs w:val="24"/>
          <w:lang w:val="en-GB" w:eastAsia="en-US"/>
        </w:rPr>
        <w:t xml:space="preserve"> </w:t>
      </w:r>
      <w:r>
        <w:rPr>
          <w:rFonts w:cs="Tahoma"/>
          <w:i/>
          <w:iCs/>
          <w:sz w:val="24"/>
          <w:szCs w:val="24"/>
          <w:lang w:val="en-GB" w:eastAsia="en-US"/>
        </w:rPr>
        <w:t>povezanog</w:t>
      </w:r>
      <w:r w:rsidRPr="007B5516">
        <w:rPr>
          <w:rFonts w:cs="Tahoma"/>
          <w:i/>
          <w:iCs/>
          <w:sz w:val="24"/>
          <w:szCs w:val="24"/>
          <w:lang w:val="en-GB" w:eastAsia="en-US"/>
        </w:rPr>
        <w:t xml:space="preserve"> </w:t>
      </w:r>
      <w:r>
        <w:rPr>
          <w:rFonts w:cs="Tahoma"/>
          <w:i/>
          <w:iCs/>
          <w:sz w:val="24"/>
          <w:szCs w:val="24"/>
          <w:lang w:val="en-GB" w:eastAsia="en-US"/>
        </w:rPr>
        <w:t>društva</w:t>
      </w:r>
      <w:r w:rsidRPr="007B5516">
        <w:rPr>
          <w:rFonts w:cs="Tahoma"/>
          <w:i/>
          <w:iCs/>
          <w:sz w:val="24"/>
          <w:szCs w:val="24"/>
          <w:lang w:val="en-GB" w:eastAsia="en-US"/>
        </w:rPr>
        <w:t xml:space="preserve"> „</w:t>
      </w:r>
      <w:r>
        <w:rPr>
          <w:rFonts w:cs="Tahoma"/>
          <w:i/>
          <w:iCs/>
          <w:sz w:val="24"/>
          <w:szCs w:val="24"/>
          <w:lang w:val="en-GB" w:eastAsia="en-US"/>
        </w:rPr>
        <w:t>B</w:t>
      </w:r>
      <w:r w:rsidRPr="007B5516">
        <w:rPr>
          <w:rFonts w:cs="Tahoma"/>
          <w:i/>
          <w:iCs/>
          <w:sz w:val="24"/>
          <w:szCs w:val="24"/>
          <w:lang w:val="en-GB" w:eastAsia="en-US"/>
        </w:rPr>
        <w:t>“</w:t>
      </w:r>
      <w:r>
        <w:rPr>
          <w:rFonts w:cs="Tahoma"/>
          <w:i/>
          <w:iCs/>
          <w:sz w:val="24"/>
          <w:szCs w:val="24"/>
          <w:lang w:val="en-GB" w:eastAsia="en-US"/>
        </w:rPr>
        <w:t>čiji</w:t>
      </w:r>
      <w:r w:rsidRPr="007B5516">
        <w:rPr>
          <w:rFonts w:cs="Tahoma"/>
          <w:i/>
          <w:iCs/>
          <w:sz w:val="24"/>
          <w:szCs w:val="24"/>
          <w:lang w:val="en-GB" w:eastAsia="en-US"/>
        </w:rPr>
        <w:t xml:space="preserve"> </w:t>
      </w:r>
      <w:r>
        <w:rPr>
          <w:rFonts w:cs="Tahoma"/>
          <w:i/>
          <w:iCs/>
          <w:sz w:val="24"/>
          <w:szCs w:val="24"/>
          <w:lang w:val="en-GB" w:eastAsia="en-US"/>
        </w:rPr>
        <w:t>su</w:t>
      </w:r>
      <w:r w:rsidRPr="007B5516">
        <w:rPr>
          <w:rFonts w:cs="Tahoma"/>
          <w:i/>
          <w:iCs/>
          <w:sz w:val="24"/>
          <w:szCs w:val="24"/>
          <w:lang w:val="en-GB" w:eastAsia="en-US"/>
        </w:rPr>
        <w:t xml:space="preserve"> </w:t>
      </w:r>
      <w:r>
        <w:rPr>
          <w:rFonts w:cs="Tahoma"/>
          <w:i/>
          <w:iCs/>
          <w:sz w:val="24"/>
          <w:szCs w:val="24"/>
          <w:lang w:val="en-GB" w:eastAsia="en-US"/>
        </w:rPr>
        <w:t>vlasnici</w:t>
      </w:r>
      <w:r w:rsidRPr="007B5516">
        <w:rPr>
          <w:rFonts w:cs="Tahoma"/>
          <w:i/>
          <w:iCs/>
          <w:sz w:val="24"/>
          <w:szCs w:val="24"/>
          <w:lang w:val="en-GB" w:eastAsia="en-US"/>
        </w:rPr>
        <w:t xml:space="preserve"> </w:t>
      </w:r>
      <w:r>
        <w:rPr>
          <w:rFonts w:cs="Tahoma"/>
          <w:i/>
          <w:iCs/>
          <w:sz w:val="24"/>
          <w:szCs w:val="24"/>
          <w:lang w:val="en-GB" w:eastAsia="en-US"/>
        </w:rPr>
        <w:t>izvršni</w:t>
      </w:r>
      <w:r w:rsidRPr="007B5516">
        <w:rPr>
          <w:rFonts w:cs="Tahoma"/>
          <w:i/>
          <w:iCs/>
          <w:sz w:val="24"/>
          <w:szCs w:val="24"/>
          <w:lang w:val="en-GB" w:eastAsia="en-US"/>
        </w:rPr>
        <w:t xml:space="preserve"> </w:t>
      </w:r>
      <w:r>
        <w:rPr>
          <w:rFonts w:cs="Tahoma"/>
          <w:i/>
          <w:iCs/>
          <w:sz w:val="24"/>
          <w:szCs w:val="24"/>
          <w:lang w:val="en-GB" w:eastAsia="en-US"/>
        </w:rPr>
        <w:t>direktor</w:t>
      </w:r>
      <w:r w:rsidRPr="007B5516">
        <w:rPr>
          <w:rFonts w:cs="Tahoma"/>
          <w:i/>
          <w:iCs/>
          <w:sz w:val="24"/>
          <w:szCs w:val="24"/>
          <w:lang w:val="en-GB" w:eastAsia="en-US"/>
        </w:rPr>
        <w:t xml:space="preserve"> </w:t>
      </w:r>
      <w:r>
        <w:rPr>
          <w:rFonts w:cs="Tahoma"/>
          <w:i/>
          <w:iCs/>
          <w:sz w:val="24"/>
          <w:szCs w:val="24"/>
          <w:lang w:val="en-GB" w:eastAsia="en-US"/>
        </w:rPr>
        <w:t>i</w:t>
      </w:r>
      <w:r w:rsidRPr="007B5516">
        <w:rPr>
          <w:rFonts w:cs="Tahoma"/>
          <w:i/>
          <w:iCs/>
          <w:sz w:val="24"/>
          <w:szCs w:val="24"/>
          <w:lang w:val="en-GB" w:eastAsia="en-US"/>
        </w:rPr>
        <w:t xml:space="preserve"> </w:t>
      </w:r>
      <w:r>
        <w:rPr>
          <w:rFonts w:cs="Tahoma"/>
          <w:i/>
          <w:iCs/>
          <w:sz w:val="24"/>
          <w:szCs w:val="24"/>
          <w:lang w:val="en-GB" w:eastAsia="en-US"/>
        </w:rPr>
        <w:t>većinski</w:t>
      </w:r>
      <w:r w:rsidRPr="007B5516">
        <w:rPr>
          <w:rFonts w:cs="Tahoma"/>
          <w:i/>
          <w:iCs/>
          <w:sz w:val="24"/>
          <w:szCs w:val="24"/>
          <w:lang w:val="en-GB" w:eastAsia="en-US"/>
        </w:rPr>
        <w:t xml:space="preserve"> </w:t>
      </w:r>
      <w:r>
        <w:rPr>
          <w:rFonts w:cs="Tahoma"/>
          <w:i/>
          <w:iCs/>
          <w:sz w:val="24"/>
          <w:szCs w:val="24"/>
          <w:lang w:val="en-GB" w:eastAsia="en-US"/>
        </w:rPr>
        <w:t>dioničar</w:t>
      </w:r>
      <w:r w:rsidRPr="007B5516">
        <w:rPr>
          <w:rFonts w:cs="Tahoma"/>
          <w:i/>
          <w:iCs/>
          <w:sz w:val="24"/>
          <w:szCs w:val="24"/>
          <w:lang w:val="en-GB" w:eastAsia="en-US"/>
        </w:rPr>
        <w:t xml:space="preserve"> </w:t>
      </w:r>
      <w:r>
        <w:rPr>
          <w:rFonts w:cs="Tahoma"/>
          <w:i/>
          <w:iCs/>
          <w:sz w:val="24"/>
          <w:szCs w:val="24"/>
          <w:lang w:val="en-GB" w:eastAsia="en-US"/>
        </w:rPr>
        <w:t>preduzeća</w:t>
      </w:r>
      <w:r w:rsidRPr="007B5516">
        <w:rPr>
          <w:rFonts w:cs="Tahoma"/>
          <w:i/>
          <w:iCs/>
          <w:sz w:val="24"/>
          <w:szCs w:val="24"/>
          <w:lang w:val="en-GB" w:eastAsia="en-US"/>
        </w:rPr>
        <w:t xml:space="preserve"> „А“. </w:t>
      </w:r>
      <w:r>
        <w:rPr>
          <w:rFonts w:cs="Tahoma"/>
          <w:i/>
          <w:iCs/>
          <w:sz w:val="24"/>
          <w:szCs w:val="24"/>
          <w:lang w:val="en-GB" w:eastAsia="en-US"/>
        </w:rPr>
        <w:t>Uvidom</w:t>
      </w:r>
      <w:r w:rsidRPr="007B5516">
        <w:rPr>
          <w:rFonts w:cs="Tahoma"/>
          <w:i/>
          <w:iCs/>
          <w:sz w:val="24"/>
          <w:szCs w:val="24"/>
          <w:lang w:val="en-GB" w:eastAsia="en-US"/>
        </w:rPr>
        <w:t xml:space="preserve"> </w:t>
      </w:r>
      <w:r>
        <w:rPr>
          <w:rFonts w:cs="Tahoma"/>
          <w:i/>
          <w:iCs/>
          <w:sz w:val="24"/>
          <w:szCs w:val="24"/>
          <w:lang w:val="en-GB" w:eastAsia="en-US"/>
        </w:rPr>
        <w:t>u</w:t>
      </w:r>
      <w:r w:rsidRPr="007B5516">
        <w:rPr>
          <w:rFonts w:cs="Tahoma"/>
          <w:i/>
          <w:iCs/>
          <w:sz w:val="24"/>
          <w:szCs w:val="24"/>
          <w:lang w:val="en-GB" w:eastAsia="en-US"/>
        </w:rPr>
        <w:t xml:space="preserve"> </w:t>
      </w:r>
      <w:r>
        <w:rPr>
          <w:rFonts w:cs="Tahoma"/>
          <w:i/>
          <w:iCs/>
          <w:sz w:val="24"/>
          <w:szCs w:val="24"/>
          <w:lang w:val="en-GB" w:eastAsia="en-US"/>
        </w:rPr>
        <w:t>ugovore</w:t>
      </w:r>
      <w:r w:rsidRPr="007B5516">
        <w:rPr>
          <w:rFonts w:cs="Tahoma"/>
          <w:i/>
          <w:iCs/>
          <w:sz w:val="24"/>
          <w:szCs w:val="24"/>
          <w:lang w:val="en-GB" w:eastAsia="en-US"/>
        </w:rPr>
        <w:t xml:space="preserve"> </w:t>
      </w:r>
      <w:r>
        <w:rPr>
          <w:rFonts w:cs="Tahoma"/>
          <w:i/>
          <w:iCs/>
          <w:sz w:val="24"/>
          <w:szCs w:val="24"/>
          <w:lang w:val="en-GB" w:eastAsia="en-US"/>
        </w:rPr>
        <w:t>o</w:t>
      </w:r>
      <w:r w:rsidRPr="007B5516">
        <w:rPr>
          <w:rFonts w:cs="Tahoma"/>
          <w:i/>
          <w:iCs/>
          <w:sz w:val="24"/>
          <w:szCs w:val="24"/>
          <w:lang w:val="en-GB" w:eastAsia="en-US"/>
        </w:rPr>
        <w:t xml:space="preserve"> </w:t>
      </w:r>
      <w:r>
        <w:rPr>
          <w:rFonts w:cs="Tahoma"/>
          <w:i/>
          <w:iCs/>
          <w:sz w:val="24"/>
          <w:szCs w:val="24"/>
          <w:lang w:val="en-GB" w:eastAsia="en-US"/>
        </w:rPr>
        <w:t>najmu</w:t>
      </w:r>
      <w:r w:rsidRPr="007B5516">
        <w:rPr>
          <w:rFonts w:cs="Tahoma"/>
          <w:i/>
          <w:iCs/>
          <w:sz w:val="24"/>
          <w:szCs w:val="24"/>
          <w:lang w:val="en-GB" w:eastAsia="en-US"/>
        </w:rPr>
        <w:t xml:space="preserve"> </w:t>
      </w:r>
      <w:r>
        <w:rPr>
          <w:rFonts w:cs="Tahoma"/>
          <w:i/>
          <w:iCs/>
          <w:sz w:val="24"/>
          <w:szCs w:val="24"/>
          <w:lang w:val="en-GB" w:eastAsia="en-US"/>
        </w:rPr>
        <w:t>utvrdili</w:t>
      </w:r>
      <w:r w:rsidRPr="007B5516">
        <w:rPr>
          <w:rFonts w:cs="Tahoma"/>
          <w:i/>
          <w:iCs/>
          <w:sz w:val="24"/>
          <w:szCs w:val="24"/>
          <w:lang w:val="en-GB" w:eastAsia="en-US"/>
        </w:rPr>
        <w:t xml:space="preserve"> </w:t>
      </w:r>
      <w:r>
        <w:rPr>
          <w:rFonts w:cs="Tahoma"/>
          <w:i/>
          <w:iCs/>
          <w:sz w:val="24"/>
          <w:szCs w:val="24"/>
          <w:lang w:val="en-GB" w:eastAsia="en-US"/>
        </w:rPr>
        <w:t>ste</w:t>
      </w:r>
      <w:r w:rsidRPr="007B5516">
        <w:rPr>
          <w:rFonts w:cs="Tahoma"/>
          <w:i/>
          <w:iCs/>
          <w:sz w:val="24"/>
          <w:szCs w:val="24"/>
          <w:lang w:val="en-GB" w:eastAsia="en-US"/>
        </w:rPr>
        <w:t xml:space="preserve"> </w:t>
      </w:r>
      <w:r>
        <w:rPr>
          <w:rFonts w:cs="Tahoma"/>
          <w:i/>
          <w:iCs/>
          <w:sz w:val="24"/>
          <w:szCs w:val="24"/>
          <w:lang w:val="en-GB" w:eastAsia="en-US"/>
        </w:rPr>
        <w:t>da</w:t>
      </w:r>
      <w:r w:rsidRPr="007B5516">
        <w:rPr>
          <w:rFonts w:cs="Tahoma"/>
          <w:i/>
          <w:iCs/>
          <w:sz w:val="24"/>
          <w:szCs w:val="24"/>
          <w:lang w:val="en-GB" w:eastAsia="en-US"/>
        </w:rPr>
        <w:t xml:space="preserve"> </w:t>
      </w:r>
      <w:r>
        <w:rPr>
          <w:rFonts w:cs="Tahoma"/>
          <w:i/>
          <w:iCs/>
          <w:sz w:val="24"/>
          <w:szCs w:val="24"/>
          <w:lang w:val="en-GB" w:eastAsia="en-US"/>
        </w:rPr>
        <w:t>su</w:t>
      </w:r>
      <w:r w:rsidRPr="007B5516">
        <w:rPr>
          <w:rFonts w:cs="Tahoma"/>
          <w:i/>
          <w:iCs/>
          <w:sz w:val="24"/>
          <w:szCs w:val="24"/>
          <w:lang w:val="en-GB" w:eastAsia="en-US"/>
        </w:rPr>
        <w:t xml:space="preserve"> </w:t>
      </w:r>
      <w:r>
        <w:rPr>
          <w:rFonts w:cs="Tahoma"/>
          <w:i/>
          <w:iCs/>
          <w:sz w:val="24"/>
          <w:szCs w:val="24"/>
          <w:lang w:val="en-GB" w:eastAsia="en-US"/>
        </w:rPr>
        <w:t>uvjeti</w:t>
      </w:r>
      <w:r w:rsidRPr="007B5516">
        <w:rPr>
          <w:rFonts w:cs="Tahoma"/>
          <w:i/>
          <w:iCs/>
          <w:sz w:val="24"/>
          <w:szCs w:val="24"/>
          <w:lang w:val="en-GB" w:eastAsia="en-US"/>
        </w:rPr>
        <w:t xml:space="preserve"> </w:t>
      </w:r>
      <w:r>
        <w:rPr>
          <w:rFonts w:cs="Tahoma"/>
          <w:i/>
          <w:iCs/>
          <w:sz w:val="24"/>
          <w:szCs w:val="24"/>
          <w:lang w:val="en-GB" w:eastAsia="en-US"/>
        </w:rPr>
        <w:t>najamnine</w:t>
      </w:r>
      <w:r w:rsidRPr="007B5516">
        <w:rPr>
          <w:rFonts w:cs="Tahoma"/>
          <w:i/>
          <w:iCs/>
          <w:sz w:val="24"/>
          <w:szCs w:val="24"/>
          <w:lang w:val="en-GB" w:eastAsia="en-US"/>
        </w:rPr>
        <w:t xml:space="preserve"> </w:t>
      </w:r>
      <w:r>
        <w:rPr>
          <w:rFonts w:cs="Tahoma"/>
          <w:i/>
          <w:iCs/>
          <w:sz w:val="24"/>
          <w:szCs w:val="24"/>
          <w:lang w:val="en-GB" w:eastAsia="en-US"/>
        </w:rPr>
        <w:t>lošiji</w:t>
      </w:r>
      <w:r w:rsidRPr="007B5516">
        <w:rPr>
          <w:rFonts w:cs="Tahoma"/>
          <w:i/>
          <w:iCs/>
          <w:sz w:val="24"/>
          <w:szCs w:val="24"/>
          <w:lang w:val="en-GB" w:eastAsia="en-US"/>
        </w:rPr>
        <w:t xml:space="preserve"> </w:t>
      </w:r>
      <w:r>
        <w:rPr>
          <w:rFonts w:cs="Tahoma"/>
          <w:i/>
          <w:iCs/>
          <w:sz w:val="24"/>
          <w:szCs w:val="24"/>
          <w:lang w:val="en-GB" w:eastAsia="en-US"/>
        </w:rPr>
        <w:t>u</w:t>
      </w:r>
      <w:r w:rsidRPr="007B5516">
        <w:rPr>
          <w:rFonts w:cs="Tahoma"/>
          <w:i/>
          <w:iCs/>
          <w:sz w:val="24"/>
          <w:szCs w:val="24"/>
          <w:lang w:val="en-GB" w:eastAsia="en-US"/>
        </w:rPr>
        <w:t xml:space="preserve"> </w:t>
      </w:r>
      <w:r>
        <w:rPr>
          <w:rFonts w:cs="Tahoma"/>
          <w:i/>
          <w:iCs/>
          <w:sz w:val="24"/>
          <w:szCs w:val="24"/>
          <w:lang w:val="en-GB" w:eastAsia="en-US"/>
        </w:rPr>
        <w:t>odnosu</w:t>
      </w:r>
      <w:r w:rsidRPr="007B5516">
        <w:rPr>
          <w:rFonts w:cs="Tahoma"/>
          <w:i/>
          <w:iCs/>
          <w:sz w:val="24"/>
          <w:szCs w:val="24"/>
          <w:lang w:val="en-GB" w:eastAsia="en-US"/>
        </w:rPr>
        <w:t xml:space="preserve"> </w:t>
      </w:r>
      <w:proofErr w:type="gramStart"/>
      <w:r>
        <w:rPr>
          <w:rFonts w:cs="Tahoma"/>
          <w:i/>
          <w:iCs/>
          <w:sz w:val="24"/>
          <w:szCs w:val="24"/>
          <w:lang w:val="en-GB" w:eastAsia="en-US"/>
        </w:rPr>
        <w:t>na</w:t>
      </w:r>
      <w:proofErr w:type="gramEnd"/>
      <w:r w:rsidRPr="007B5516">
        <w:rPr>
          <w:rFonts w:cs="Tahoma"/>
          <w:i/>
          <w:iCs/>
          <w:sz w:val="24"/>
          <w:szCs w:val="24"/>
          <w:lang w:val="en-GB" w:eastAsia="en-US"/>
        </w:rPr>
        <w:t xml:space="preserve"> </w:t>
      </w:r>
      <w:r>
        <w:rPr>
          <w:rFonts w:cs="Tahoma"/>
          <w:i/>
          <w:iCs/>
          <w:sz w:val="24"/>
          <w:szCs w:val="24"/>
          <w:lang w:val="en-GB" w:eastAsia="en-US"/>
        </w:rPr>
        <w:t>one</w:t>
      </w:r>
      <w:r w:rsidRPr="007B5516">
        <w:rPr>
          <w:rFonts w:cs="Tahoma"/>
          <w:i/>
          <w:iCs/>
          <w:sz w:val="24"/>
          <w:szCs w:val="24"/>
          <w:lang w:val="en-GB" w:eastAsia="en-US"/>
        </w:rPr>
        <w:t xml:space="preserve"> </w:t>
      </w:r>
      <w:r>
        <w:rPr>
          <w:rFonts w:cs="Tahoma"/>
          <w:i/>
          <w:iCs/>
          <w:sz w:val="24"/>
          <w:szCs w:val="24"/>
          <w:lang w:val="en-GB" w:eastAsia="en-US"/>
        </w:rPr>
        <w:t>za</w:t>
      </w:r>
      <w:r w:rsidRPr="007B5516">
        <w:rPr>
          <w:rFonts w:cs="Tahoma"/>
          <w:i/>
          <w:iCs/>
          <w:sz w:val="24"/>
          <w:szCs w:val="24"/>
          <w:lang w:val="en-GB" w:eastAsia="en-US"/>
        </w:rPr>
        <w:t xml:space="preserve"> </w:t>
      </w:r>
      <w:r>
        <w:rPr>
          <w:rFonts w:cs="Tahoma"/>
          <w:i/>
          <w:iCs/>
          <w:sz w:val="24"/>
          <w:szCs w:val="24"/>
          <w:lang w:val="en-GB" w:eastAsia="en-US"/>
        </w:rPr>
        <w:t>slične</w:t>
      </w:r>
      <w:r w:rsidRPr="007B5516">
        <w:rPr>
          <w:rFonts w:cs="Tahoma"/>
          <w:i/>
          <w:iCs/>
          <w:sz w:val="24"/>
          <w:szCs w:val="24"/>
          <w:lang w:val="en-GB" w:eastAsia="en-US"/>
        </w:rPr>
        <w:t xml:space="preserve"> </w:t>
      </w:r>
      <w:r>
        <w:rPr>
          <w:rFonts w:cs="Tahoma"/>
          <w:i/>
          <w:iCs/>
          <w:sz w:val="24"/>
          <w:szCs w:val="24"/>
          <w:lang w:val="en-GB" w:eastAsia="en-US"/>
        </w:rPr>
        <w:t>objekte</w:t>
      </w:r>
      <w:r w:rsidRPr="007B5516">
        <w:rPr>
          <w:rFonts w:cs="Tahoma"/>
          <w:i/>
          <w:iCs/>
          <w:sz w:val="24"/>
          <w:szCs w:val="24"/>
          <w:lang w:val="en-GB" w:eastAsia="en-US"/>
        </w:rPr>
        <w:t xml:space="preserve"> </w:t>
      </w:r>
      <w:r>
        <w:rPr>
          <w:rFonts w:cs="Tahoma"/>
          <w:i/>
          <w:iCs/>
          <w:sz w:val="24"/>
          <w:szCs w:val="24"/>
          <w:lang w:val="en-GB" w:eastAsia="en-US"/>
        </w:rPr>
        <w:t>na</w:t>
      </w:r>
      <w:r w:rsidRPr="007B5516">
        <w:rPr>
          <w:rFonts w:cs="Tahoma"/>
          <w:i/>
          <w:iCs/>
          <w:sz w:val="24"/>
          <w:szCs w:val="24"/>
          <w:lang w:val="en-GB" w:eastAsia="en-US"/>
        </w:rPr>
        <w:t xml:space="preserve"> </w:t>
      </w:r>
      <w:r>
        <w:rPr>
          <w:rFonts w:cs="Tahoma"/>
          <w:i/>
          <w:iCs/>
          <w:sz w:val="24"/>
          <w:szCs w:val="24"/>
          <w:lang w:val="en-GB" w:eastAsia="en-US"/>
        </w:rPr>
        <w:t>tom</w:t>
      </w:r>
      <w:r w:rsidRPr="007B5516">
        <w:rPr>
          <w:rFonts w:cs="Tahoma"/>
          <w:i/>
          <w:iCs/>
          <w:sz w:val="24"/>
          <w:szCs w:val="24"/>
          <w:lang w:val="en-GB" w:eastAsia="en-US"/>
        </w:rPr>
        <w:t xml:space="preserve"> </w:t>
      </w:r>
      <w:r>
        <w:rPr>
          <w:rFonts w:cs="Tahoma"/>
          <w:i/>
          <w:iCs/>
          <w:sz w:val="24"/>
          <w:szCs w:val="24"/>
          <w:lang w:val="en-GB" w:eastAsia="en-US"/>
        </w:rPr>
        <w:t>području</w:t>
      </w:r>
      <w:r w:rsidRPr="007B5516">
        <w:rPr>
          <w:rFonts w:cs="Tahoma"/>
          <w:i/>
          <w:iCs/>
          <w:sz w:val="24"/>
          <w:szCs w:val="24"/>
          <w:lang w:val="en-GB" w:eastAsia="en-US"/>
        </w:rPr>
        <w:t xml:space="preserve">. </w:t>
      </w:r>
      <w:r>
        <w:rPr>
          <w:rFonts w:cs="Tahoma"/>
          <w:i/>
          <w:iCs/>
          <w:sz w:val="24"/>
          <w:szCs w:val="24"/>
          <w:lang w:val="en-GB" w:eastAsia="en-US"/>
        </w:rPr>
        <w:t>Preduzeće</w:t>
      </w:r>
      <w:r w:rsidRPr="007B5516">
        <w:rPr>
          <w:rFonts w:cs="Tahoma"/>
          <w:i/>
          <w:iCs/>
          <w:sz w:val="24"/>
          <w:szCs w:val="24"/>
          <w:lang w:val="en-GB" w:eastAsia="en-US"/>
        </w:rPr>
        <w:t xml:space="preserve"> </w:t>
      </w:r>
      <w:r>
        <w:rPr>
          <w:rFonts w:cs="Tahoma"/>
          <w:i/>
          <w:iCs/>
          <w:sz w:val="24"/>
          <w:szCs w:val="24"/>
          <w:lang w:val="en-GB" w:eastAsia="en-US"/>
        </w:rPr>
        <w:t>odbija</w:t>
      </w:r>
      <w:r w:rsidRPr="007B5516">
        <w:rPr>
          <w:rFonts w:cs="Tahoma"/>
          <w:i/>
          <w:iCs/>
          <w:sz w:val="24"/>
          <w:szCs w:val="24"/>
          <w:lang w:val="en-GB" w:eastAsia="en-US"/>
        </w:rPr>
        <w:t xml:space="preserve"> </w:t>
      </w:r>
      <w:r>
        <w:rPr>
          <w:rFonts w:cs="Tahoma"/>
          <w:i/>
          <w:iCs/>
          <w:sz w:val="24"/>
          <w:szCs w:val="24"/>
          <w:lang w:val="en-GB" w:eastAsia="en-US"/>
        </w:rPr>
        <w:t>objaviti</w:t>
      </w:r>
      <w:r w:rsidRPr="007B5516">
        <w:rPr>
          <w:rFonts w:cs="Tahoma"/>
          <w:i/>
          <w:iCs/>
          <w:sz w:val="24"/>
          <w:szCs w:val="24"/>
          <w:lang w:val="en-GB" w:eastAsia="en-US"/>
        </w:rPr>
        <w:t xml:space="preserve"> </w:t>
      </w:r>
      <w:r>
        <w:rPr>
          <w:rFonts w:cs="Tahoma"/>
          <w:i/>
          <w:iCs/>
          <w:sz w:val="24"/>
          <w:szCs w:val="24"/>
          <w:lang w:val="en-GB" w:eastAsia="en-US"/>
        </w:rPr>
        <w:t>takvu</w:t>
      </w:r>
      <w:r w:rsidRPr="007B5516">
        <w:rPr>
          <w:rFonts w:cs="Tahoma"/>
          <w:i/>
          <w:iCs/>
          <w:sz w:val="24"/>
          <w:szCs w:val="24"/>
          <w:lang w:val="en-GB" w:eastAsia="en-US"/>
        </w:rPr>
        <w:t xml:space="preserve"> </w:t>
      </w:r>
      <w:r>
        <w:rPr>
          <w:rFonts w:cs="Tahoma"/>
          <w:i/>
          <w:iCs/>
          <w:sz w:val="24"/>
          <w:szCs w:val="24"/>
          <w:lang w:val="en-GB" w:eastAsia="en-US"/>
        </w:rPr>
        <w:t>informaciju</w:t>
      </w:r>
      <w:r w:rsidRPr="007B5516">
        <w:rPr>
          <w:rFonts w:cs="Tahoma"/>
          <w:i/>
          <w:iCs/>
          <w:sz w:val="24"/>
          <w:szCs w:val="24"/>
          <w:lang w:val="en-GB" w:eastAsia="en-US"/>
        </w:rPr>
        <w:t xml:space="preserve"> </w:t>
      </w:r>
      <w:r>
        <w:rPr>
          <w:rFonts w:cs="Tahoma"/>
          <w:i/>
          <w:iCs/>
          <w:sz w:val="24"/>
          <w:szCs w:val="24"/>
          <w:lang w:val="en-GB" w:eastAsia="en-US"/>
        </w:rPr>
        <w:t>u</w:t>
      </w:r>
      <w:r w:rsidRPr="007B5516">
        <w:rPr>
          <w:rFonts w:cs="Tahoma"/>
          <w:i/>
          <w:iCs/>
          <w:sz w:val="24"/>
          <w:szCs w:val="24"/>
          <w:lang w:val="en-GB" w:eastAsia="en-US"/>
        </w:rPr>
        <w:t xml:space="preserve"> </w:t>
      </w:r>
      <w:r>
        <w:rPr>
          <w:rFonts w:cs="Tahoma"/>
          <w:i/>
          <w:iCs/>
          <w:sz w:val="24"/>
          <w:szCs w:val="24"/>
          <w:lang w:val="en-GB" w:eastAsia="en-US"/>
        </w:rPr>
        <w:t>bilješkama</w:t>
      </w:r>
      <w:r w:rsidRPr="007B5516">
        <w:rPr>
          <w:rFonts w:cs="Tahoma"/>
          <w:i/>
          <w:iCs/>
          <w:sz w:val="24"/>
          <w:szCs w:val="24"/>
          <w:lang w:val="en-GB" w:eastAsia="en-US"/>
        </w:rPr>
        <w:t>.</w:t>
      </w:r>
      <w:r w:rsidRPr="007B5516">
        <w:rPr>
          <w:rFonts w:cs="Tahoma"/>
          <w:sz w:val="24"/>
          <w:szCs w:val="24"/>
          <w:lang w:val="en-GB" w:eastAsia="en-US"/>
        </w:rPr>
        <w:t xml:space="preserve"> (3 </w:t>
      </w:r>
      <w:r>
        <w:rPr>
          <w:rFonts w:cs="Tahoma"/>
          <w:sz w:val="24"/>
          <w:szCs w:val="24"/>
          <w:lang w:val="en-GB" w:eastAsia="en-US"/>
        </w:rPr>
        <w:t>poena</w:t>
      </w:r>
      <w:r w:rsidRPr="007B5516">
        <w:rPr>
          <w:rFonts w:cs="Tahoma"/>
          <w:sz w:val="24"/>
          <w:szCs w:val="24"/>
          <w:lang w:val="en-GB" w:eastAsia="en-US"/>
        </w:rPr>
        <w:t>)</w:t>
      </w:r>
    </w:p>
    <w:p w:rsidR="007B5516" w:rsidRPr="007B5516" w:rsidRDefault="007B5516" w:rsidP="002C2330">
      <w:pPr>
        <w:numPr>
          <w:ilvl w:val="2"/>
          <w:numId w:val="31"/>
        </w:numPr>
        <w:tabs>
          <w:tab w:val="left" w:pos="-142"/>
          <w:tab w:val="left" w:pos="0"/>
        </w:tabs>
        <w:ind w:left="567" w:right="23" w:hanging="361"/>
        <w:jc w:val="both"/>
        <w:rPr>
          <w:rFonts w:cs="Tahoma"/>
          <w:sz w:val="24"/>
          <w:szCs w:val="24"/>
          <w:lang w:val="en-GB" w:eastAsia="en-US"/>
        </w:rPr>
      </w:pPr>
      <w:r>
        <w:rPr>
          <w:rFonts w:cs="Tahoma"/>
          <w:sz w:val="24"/>
          <w:szCs w:val="24"/>
          <w:lang w:val="en-GB" w:eastAsia="en-US"/>
        </w:rPr>
        <w:t>Preduzeće</w:t>
      </w:r>
      <w:r w:rsidRPr="007B5516">
        <w:rPr>
          <w:rFonts w:cs="Tahoma"/>
          <w:i/>
          <w:iCs/>
          <w:sz w:val="24"/>
          <w:szCs w:val="24"/>
          <w:lang w:val="en-GB" w:eastAsia="en-US"/>
        </w:rPr>
        <w:t xml:space="preserve"> </w:t>
      </w:r>
      <w:proofErr w:type="gramStart"/>
      <w:r>
        <w:rPr>
          <w:rFonts w:cs="Tahoma"/>
          <w:i/>
          <w:iCs/>
          <w:sz w:val="24"/>
          <w:szCs w:val="24"/>
          <w:lang w:val="en-GB" w:eastAsia="en-US"/>
        </w:rPr>
        <w:t>je</w:t>
      </w:r>
      <w:r w:rsidRPr="007B5516">
        <w:rPr>
          <w:rFonts w:cs="Tahoma"/>
          <w:i/>
          <w:iCs/>
          <w:sz w:val="24"/>
          <w:szCs w:val="24"/>
          <w:lang w:val="en-GB" w:eastAsia="en-US"/>
        </w:rPr>
        <w:t xml:space="preserve"> 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koristilo</w:t>
      </w:r>
      <w:proofErr w:type="gramEnd"/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metodu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opadajućeg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salda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kod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obračuna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amortizacije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strojeva</w:t>
      </w:r>
      <w:r w:rsidRPr="007B5516">
        <w:rPr>
          <w:rFonts w:cs="Tahoma"/>
          <w:sz w:val="24"/>
          <w:szCs w:val="24"/>
          <w:lang w:val="en-GB" w:eastAsia="en-US"/>
        </w:rPr>
        <w:t xml:space="preserve">. </w:t>
      </w:r>
      <w:r>
        <w:rPr>
          <w:rFonts w:cs="Tahoma"/>
          <w:sz w:val="24"/>
          <w:szCs w:val="24"/>
          <w:lang w:val="en-GB" w:eastAsia="en-US"/>
        </w:rPr>
        <w:t>U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tekućoj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godini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uprava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ju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je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zamijenila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proporcionalnom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metodom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jer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je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smatrala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da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ona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bolje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odražava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korištenje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sredstava</w:t>
      </w:r>
      <w:r w:rsidRPr="007B5516">
        <w:rPr>
          <w:rFonts w:cs="Tahoma"/>
          <w:sz w:val="24"/>
          <w:szCs w:val="24"/>
          <w:lang w:val="en-GB" w:eastAsia="en-US"/>
        </w:rPr>
        <w:t xml:space="preserve">. </w:t>
      </w:r>
      <w:r>
        <w:rPr>
          <w:rFonts w:cs="Tahoma"/>
          <w:sz w:val="24"/>
          <w:szCs w:val="24"/>
          <w:lang w:val="en-GB" w:eastAsia="en-US"/>
        </w:rPr>
        <w:t>Odobravate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njihovu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odluku</w:t>
      </w:r>
      <w:r w:rsidRPr="007B5516">
        <w:rPr>
          <w:rFonts w:cs="Tahoma"/>
          <w:sz w:val="24"/>
          <w:szCs w:val="24"/>
          <w:lang w:val="en-GB" w:eastAsia="en-US"/>
        </w:rPr>
        <w:t xml:space="preserve">. </w:t>
      </w:r>
      <w:r>
        <w:rPr>
          <w:rFonts w:cs="Tahoma"/>
          <w:sz w:val="24"/>
          <w:szCs w:val="24"/>
          <w:lang w:val="en-GB" w:eastAsia="en-US"/>
        </w:rPr>
        <w:t>Sve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su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informacije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primjereno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objavljene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u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finansijskim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izvještajima</w:t>
      </w:r>
      <w:r w:rsidRPr="007B5516">
        <w:rPr>
          <w:rFonts w:cs="Tahoma"/>
          <w:sz w:val="24"/>
          <w:szCs w:val="24"/>
          <w:lang w:val="en-GB" w:eastAsia="en-US"/>
        </w:rPr>
        <w:t xml:space="preserve">. (2 </w:t>
      </w:r>
      <w:r>
        <w:rPr>
          <w:rFonts w:cs="Tahoma"/>
          <w:sz w:val="24"/>
          <w:szCs w:val="24"/>
          <w:lang w:val="en-GB" w:eastAsia="en-US"/>
        </w:rPr>
        <w:t>poena</w:t>
      </w:r>
      <w:r w:rsidRPr="007B5516">
        <w:rPr>
          <w:rFonts w:cs="Tahoma"/>
          <w:sz w:val="24"/>
          <w:szCs w:val="24"/>
          <w:lang w:val="en-GB" w:eastAsia="en-US"/>
        </w:rPr>
        <w:t>)</w:t>
      </w:r>
    </w:p>
    <w:p w:rsidR="007B5516" w:rsidRPr="007B5516" w:rsidRDefault="007B5516" w:rsidP="002C2330">
      <w:pPr>
        <w:tabs>
          <w:tab w:val="left" w:pos="-142"/>
          <w:tab w:val="left" w:pos="0"/>
        </w:tabs>
        <w:ind w:right="23"/>
        <w:jc w:val="both"/>
        <w:rPr>
          <w:rFonts w:cs="Tahoma"/>
          <w:sz w:val="24"/>
          <w:szCs w:val="24"/>
          <w:lang w:val="en-GB" w:eastAsia="en-US"/>
        </w:rPr>
      </w:pPr>
    </w:p>
    <w:p w:rsidR="007B5516" w:rsidRPr="007B5516" w:rsidRDefault="007B5516" w:rsidP="002C2330">
      <w:pPr>
        <w:tabs>
          <w:tab w:val="left" w:pos="-142"/>
          <w:tab w:val="left" w:pos="0"/>
        </w:tabs>
        <w:ind w:right="23"/>
        <w:jc w:val="both"/>
        <w:rPr>
          <w:rFonts w:cs="Tahoma"/>
          <w:b/>
          <w:sz w:val="24"/>
          <w:szCs w:val="24"/>
          <w:lang w:val="sr-Cyrl-RS" w:eastAsia="en-US"/>
        </w:rPr>
      </w:pPr>
    </w:p>
    <w:p w:rsidR="007B5516" w:rsidRPr="007B5516" w:rsidRDefault="007B5516" w:rsidP="002C2330">
      <w:pPr>
        <w:jc w:val="both"/>
        <w:rPr>
          <w:rFonts w:cs="Tahoma"/>
          <w:b/>
          <w:sz w:val="24"/>
          <w:szCs w:val="24"/>
          <w:lang w:val="en-GB" w:eastAsia="en-US"/>
        </w:rPr>
      </w:pPr>
      <w:r>
        <w:rPr>
          <w:rFonts w:cs="Tahoma"/>
          <w:b/>
          <w:sz w:val="24"/>
          <w:szCs w:val="24"/>
          <w:lang w:val="en-GB" w:eastAsia="en-US"/>
        </w:rPr>
        <w:t>Rješenje</w:t>
      </w:r>
      <w:r w:rsidRPr="007B5516">
        <w:rPr>
          <w:rFonts w:cs="Tahoma"/>
          <w:b/>
          <w:sz w:val="24"/>
          <w:szCs w:val="24"/>
          <w:lang w:val="en-GB" w:eastAsia="en-US"/>
        </w:rPr>
        <w:t>:</w:t>
      </w:r>
    </w:p>
    <w:p w:rsidR="007B5516" w:rsidRPr="007B5516" w:rsidRDefault="007B5516" w:rsidP="002C2330">
      <w:pPr>
        <w:jc w:val="both"/>
        <w:rPr>
          <w:rFonts w:cs="Tahoma"/>
          <w:b/>
          <w:sz w:val="24"/>
          <w:szCs w:val="24"/>
          <w:lang w:val="en-GB" w:eastAsia="en-US"/>
        </w:rPr>
      </w:pPr>
    </w:p>
    <w:p w:rsidR="007B5516" w:rsidRPr="007B5516" w:rsidRDefault="007B5516" w:rsidP="002C2330">
      <w:pPr>
        <w:spacing w:after="60" w:line="259" w:lineRule="exact"/>
        <w:ind w:left="284" w:right="20" w:hanging="284"/>
        <w:jc w:val="both"/>
        <w:rPr>
          <w:rFonts w:cs="Tahoma"/>
          <w:sz w:val="24"/>
          <w:szCs w:val="24"/>
          <w:lang w:val="en-US" w:eastAsia="en-US"/>
        </w:rPr>
      </w:pPr>
      <w:r>
        <w:rPr>
          <w:rFonts w:cs="Tahoma"/>
          <w:sz w:val="24"/>
          <w:szCs w:val="24"/>
          <w:lang w:val="en-US" w:eastAsia="en-US"/>
        </w:rPr>
        <w:t>a</w:t>
      </w:r>
      <w:r w:rsidRPr="007B5516">
        <w:rPr>
          <w:rFonts w:cs="Tahoma"/>
          <w:sz w:val="24"/>
          <w:szCs w:val="24"/>
          <w:lang w:val="en-US" w:eastAsia="en-US"/>
        </w:rPr>
        <w:t xml:space="preserve">) </w:t>
      </w:r>
      <w:r>
        <w:rPr>
          <w:rFonts w:cs="Tahoma"/>
          <w:sz w:val="24"/>
          <w:szCs w:val="24"/>
          <w:lang w:val="en-US" w:eastAsia="en-US"/>
        </w:rPr>
        <w:t>Revizijski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odbor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je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važan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dio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organizacijske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strukture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društva</w:t>
      </w:r>
      <w:r w:rsidRPr="007B5516">
        <w:rPr>
          <w:rFonts w:cs="Tahoma"/>
          <w:sz w:val="24"/>
          <w:szCs w:val="24"/>
          <w:lang w:val="en-US" w:eastAsia="en-US"/>
        </w:rPr>
        <w:t xml:space="preserve">. </w:t>
      </w:r>
      <w:proofErr w:type="gramStart"/>
      <w:r>
        <w:rPr>
          <w:rFonts w:cs="Tahoma"/>
          <w:sz w:val="24"/>
          <w:szCs w:val="24"/>
          <w:lang w:val="en-US" w:eastAsia="en-US"/>
        </w:rPr>
        <w:t>To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je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poseban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odbor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kojeg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formira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uprava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preduzeća</w:t>
      </w:r>
      <w:r w:rsidRPr="007B5516">
        <w:rPr>
          <w:rFonts w:cs="Tahoma"/>
          <w:sz w:val="24"/>
          <w:szCs w:val="24"/>
          <w:lang w:val="en-US" w:eastAsia="en-US"/>
        </w:rPr>
        <w:t>.</w:t>
      </w:r>
      <w:proofErr w:type="gramEnd"/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Revizijski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odbor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je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sastavljen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proofErr w:type="gramStart"/>
      <w:r>
        <w:rPr>
          <w:rFonts w:cs="Tahoma"/>
          <w:sz w:val="24"/>
          <w:szCs w:val="24"/>
          <w:lang w:val="en-US" w:eastAsia="en-US"/>
        </w:rPr>
        <w:t>od</w:t>
      </w:r>
      <w:proofErr w:type="gramEnd"/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članova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uprave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društva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koji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nemaju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položaje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u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društvu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i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koji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su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veza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između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nezavisnih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revizora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i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menadžmenta</w:t>
      </w:r>
      <w:r w:rsidRPr="007B5516">
        <w:rPr>
          <w:rFonts w:cs="Tahoma"/>
          <w:sz w:val="24"/>
          <w:szCs w:val="24"/>
          <w:lang w:val="en-US" w:eastAsia="en-US"/>
        </w:rPr>
        <w:t xml:space="preserve">. </w:t>
      </w:r>
      <w:r>
        <w:rPr>
          <w:rFonts w:cs="Tahoma"/>
          <w:sz w:val="24"/>
          <w:szCs w:val="24"/>
          <w:lang w:val="en-US" w:eastAsia="en-US"/>
        </w:rPr>
        <w:t>Revizijski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odbor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pomaže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i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daje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savjete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upravi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i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proofErr w:type="gramStart"/>
      <w:r>
        <w:rPr>
          <w:rFonts w:cs="Tahoma"/>
          <w:sz w:val="24"/>
          <w:szCs w:val="24"/>
          <w:lang w:val="en-US" w:eastAsia="en-US"/>
        </w:rPr>
        <w:t>na</w:t>
      </w:r>
      <w:proofErr w:type="gramEnd"/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taj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način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pomaže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upravi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da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ispuni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svoje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obaveze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javnog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finansijskog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izvještavanja</w:t>
      </w:r>
      <w:r w:rsidRPr="007B5516">
        <w:rPr>
          <w:rFonts w:cs="Tahoma"/>
          <w:sz w:val="24"/>
          <w:szCs w:val="24"/>
          <w:lang w:val="en-US" w:eastAsia="en-US"/>
        </w:rPr>
        <w:t xml:space="preserve">. (5 </w:t>
      </w:r>
      <w:r>
        <w:rPr>
          <w:rFonts w:cs="Tahoma"/>
          <w:sz w:val="24"/>
          <w:szCs w:val="24"/>
          <w:lang w:val="en-US" w:eastAsia="en-US"/>
        </w:rPr>
        <w:t>poena</w:t>
      </w:r>
      <w:r w:rsidRPr="007B5516">
        <w:rPr>
          <w:rFonts w:cs="Tahoma"/>
          <w:sz w:val="24"/>
          <w:szCs w:val="24"/>
          <w:lang w:val="en-US" w:eastAsia="en-US"/>
        </w:rPr>
        <w:t>)</w:t>
      </w:r>
    </w:p>
    <w:p w:rsidR="007B5516" w:rsidRPr="007B5516" w:rsidRDefault="007B5516" w:rsidP="002C2330">
      <w:pPr>
        <w:tabs>
          <w:tab w:val="left" w:pos="1002"/>
        </w:tabs>
        <w:spacing w:after="60" w:line="259" w:lineRule="exact"/>
        <w:ind w:left="284" w:right="20" w:hanging="284"/>
        <w:jc w:val="both"/>
        <w:rPr>
          <w:rFonts w:cs="Tahoma"/>
          <w:sz w:val="24"/>
          <w:szCs w:val="24"/>
          <w:lang w:val="en-US" w:eastAsia="en-US"/>
        </w:rPr>
      </w:pPr>
      <w:r>
        <w:rPr>
          <w:rFonts w:cs="Tahoma"/>
          <w:sz w:val="24"/>
          <w:szCs w:val="24"/>
          <w:lang w:val="en-US" w:eastAsia="en-US"/>
        </w:rPr>
        <w:lastRenderedPageBreak/>
        <w:t>b</w:t>
      </w:r>
      <w:r w:rsidRPr="007B5516">
        <w:rPr>
          <w:rFonts w:cs="Tahoma"/>
          <w:sz w:val="24"/>
          <w:szCs w:val="24"/>
          <w:lang w:val="en-US" w:eastAsia="en-US"/>
        </w:rPr>
        <w:t xml:space="preserve">) </w:t>
      </w:r>
      <w:r>
        <w:rPr>
          <w:rFonts w:cs="Tahoma"/>
          <w:sz w:val="24"/>
          <w:szCs w:val="24"/>
          <w:lang w:val="en-US" w:eastAsia="en-US"/>
        </w:rPr>
        <w:t>Revizijski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se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odbori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formiraju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kako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bi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se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osiguralo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da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uprava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društva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proofErr w:type="gramStart"/>
      <w:r>
        <w:rPr>
          <w:rFonts w:cs="Tahoma"/>
          <w:sz w:val="24"/>
          <w:szCs w:val="24"/>
          <w:lang w:val="en-US" w:eastAsia="en-US"/>
        </w:rPr>
        <w:t>sa</w:t>
      </w:r>
      <w:proofErr w:type="gramEnd"/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sigurnošću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i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dužnom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pažnjom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obavlja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svoje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dužnosti</w:t>
      </w:r>
      <w:r w:rsidRPr="007B5516">
        <w:rPr>
          <w:rFonts w:cs="Tahoma"/>
          <w:sz w:val="24"/>
          <w:szCs w:val="24"/>
          <w:lang w:val="en-US" w:eastAsia="en-US"/>
        </w:rPr>
        <w:t xml:space="preserve">. </w:t>
      </w:r>
      <w:r>
        <w:rPr>
          <w:rFonts w:cs="Tahoma"/>
          <w:sz w:val="24"/>
          <w:szCs w:val="24"/>
          <w:lang w:val="en-US" w:eastAsia="en-US"/>
        </w:rPr>
        <w:t>Isto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tako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mogu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se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formirati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kako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bi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preduzeće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moglo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bolje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odgovoriti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proofErr w:type="gramStart"/>
      <w:r>
        <w:rPr>
          <w:rFonts w:cs="Tahoma"/>
          <w:sz w:val="24"/>
          <w:szCs w:val="24"/>
          <w:lang w:val="en-US" w:eastAsia="en-US"/>
        </w:rPr>
        <w:t>na</w:t>
      </w:r>
      <w:proofErr w:type="gramEnd"/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potrebe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stranaka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zainteresiranih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za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finansijske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izvještaje</w:t>
      </w:r>
      <w:r w:rsidRPr="007B5516">
        <w:rPr>
          <w:rFonts w:cs="Tahoma"/>
          <w:sz w:val="24"/>
          <w:szCs w:val="24"/>
          <w:lang w:val="en-US" w:eastAsia="en-US"/>
        </w:rPr>
        <w:t xml:space="preserve">. </w:t>
      </w:r>
      <w:proofErr w:type="gramStart"/>
      <w:r>
        <w:rPr>
          <w:rFonts w:cs="Tahoma"/>
          <w:sz w:val="24"/>
          <w:szCs w:val="24"/>
          <w:lang w:val="en-US" w:eastAsia="en-US"/>
        </w:rPr>
        <w:t>Formiranje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revizijskog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odbora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je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samo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po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sebi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priznanje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obaveza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preduzeća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i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revizora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prema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javnom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investitoru</w:t>
      </w:r>
      <w:r w:rsidRPr="007B5516">
        <w:rPr>
          <w:rFonts w:cs="Tahoma"/>
          <w:sz w:val="24"/>
          <w:szCs w:val="24"/>
          <w:lang w:val="en-US" w:eastAsia="en-US"/>
        </w:rPr>
        <w:t>.</w:t>
      </w:r>
      <w:proofErr w:type="gramEnd"/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Također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se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mogu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osnovati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kako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bi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povećali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neovisnost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revizora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proofErr w:type="gramStart"/>
      <w:r>
        <w:rPr>
          <w:rFonts w:cs="Tahoma"/>
          <w:sz w:val="24"/>
          <w:szCs w:val="24"/>
          <w:lang w:val="en-US" w:eastAsia="en-US"/>
        </w:rPr>
        <w:t>od</w:t>
      </w:r>
      <w:proofErr w:type="gramEnd"/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uprave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društva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čije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finansijske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izvještaje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revizor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treba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revidirati</w:t>
      </w:r>
      <w:r w:rsidRPr="007B5516">
        <w:rPr>
          <w:rFonts w:cs="Tahoma"/>
          <w:sz w:val="24"/>
          <w:szCs w:val="24"/>
          <w:lang w:val="en-US" w:eastAsia="en-US"/>
        </w:rPr>
        <w:t xml:space="preserve">. (5 </w:t>
      </w:r>
      <w:r>
        <w:rPr>
          <w:rFonts w:cs="Tahoma"/>
          <w:sz w:val="24"/>
          <w:szCs w:val="24"/>
          <w:lang w:val="en-US" w:eastAsia="en-US"/>
        </w:rPr>
        <w:t>poena</w:t>
      </w:r>
      <w:r w:rsidRPr="007B5516">
        <w:rPr>
          <w:rFonts w:cs="Tahoma"/>
          <w:sz w:val="24"/>
          <w:szCs w:val="24"/>
          <w:lang w:val="en-US" w:eastAsia="en-US"/>
        </w:rPr>
        <w:t>)</w:t>
      </w:r>
    </w:p>
    <w:p w:rsidR="007B5516" w:rsidRPr="007B5516" w:rsidRDefault="007B5516" w:rsidP="002C2330">
      <w:pPr>
        <w:tabs>
          <w:tab w:val="left" w:pos="1012"/>
        </w:tabs>
        <w:spacing w:line="259" w:lineRule="exact"/>
        <w:jc w:val="both"/>
        <w:rPr>
          <w:rFonts w:cs="Tahoma"/>
          <w:sz w:val="24"/>
          <w:szCs w:val="24"/>
          <w:lang w:val="en-US" w:eastAsia="en-US"/>
        </w:rPr>
      </w:pPr>
      <w:r>
        <w:rPr>
          <w:rFonts w:cs="Tahoma"/>
          <w:sz w:val="24"/>
          <w:szCs w:val="24"/>
          <w:lang w:val="en-US" w:eastAsia="en-US"/>
        </w:rPr>
        <w:t>c</w:t>
      </w:r>
      <w:r w:rsidRPr="007B5516">
        <w:rPr>
          <w:rFonts w:cs="Tahoma"/>
          <w:sz w:val="24"/>
          <w:szCs w:val="24"/>
          <w:lang w:val="en-US" w:eastAsia="en-US"/>
        </w:rPr>
        <w:t xml:space="preserve">) </w:t>
      </w:r>
      <w:r>
        <w:rPr>
          <w:rFonts w:cs="Tahoma"/>
          <w:sz w:val="24"/>
          <w:szCs w:val="24"/>
          <w:lang w:val="en-US" w:eastAsia="en-US"/>
        </w:rPr>
        <w:t>Funkcije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revizijskog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odbora</w:t>
      </w:r>
      <w:r w:rsidRPr="007B5516">
        <w:rPr>
          <w:rFonts w:cs="Tahoma"/>
          <w:sz w:val="24"/>
          <w:szCs w:val="24"/>
          <w:lang w:val="en-US" w:eastAsia="en-US"/>
        </w:rPr>
        <w:t xml:space="preserve">: (10 </w:t>
      </w:r>
      <w:r>
        <w:rPr>
          <w:rFonts w:cs="Tahoma"/>
          <w:sz w:val="24"/>
          <w:szCs w:val="24"/>
          <w:lang w:val="en-US" w:eastAsia="en-US"/>
        </w:rPr>
        <w:t>poena</w:t>
      </w:r>
      <w:r w:rsidRPr="007B5516">
        <w:rPr>
          <w:rFonts w:cs="Tahoma"/>
          <w:sz w:val="24"/>
          <w:szCs w:val="24"/>
          <w:lang w:val="en-US" w:eastAsia="en-US"/>
        </w:rPr>
        <w:t>)</w:t>
      </w:r>
    </w:p>
    <w:p w:rsidR="007B5516" w:rsidRPr="007B5516" w:rsidRDefault="007B5516" w:rsidP="002C2330">
      <w:pPr>
        <w:numPr>
          <w:ilvl w:val="0"/>
          <w:numId w:val="26"/>
        </w:numPr>
        <w:tabs>
          <w:tab w:val="left" w:pos="-426"/>
        </w:tabs>
        <w:spacing w:line="259" w:lineRule="exact"/>
        <w:ind w:right="20"/>
        <w:jc w:val="both"/>
        <w:rPr>
          <w:rFonts w:cs="Tahoma"/>
          <w:sz w:val="24"/>
          <w:szCs w:val="24"/>
          <w:lang w:val="en-US" w:eastAsia="en-US"/>
        </w:rPr>
      </w:pPr>
      <w:r>
        <w:rPr>
          <w:rFonts w:cs="Tahoma"/>
          <w:sz w:val="24"/>
          <w:szCs w:val="24"/>
          <w:lang w:val="en-US" w:eastAsia="en-US"/>
        </w:rPr>
        <w:t>Izbor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vanjskog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revizora</w:t>
      </w:r>
      <w:r w:rsidRPr="007B5516">
        <w:rPr>
          <w:rFonts w:cs="Tahoma"/>
          <w:sz w:val="24"/>
          <w:szCs w:val="24"/>
          <w:lang w:val="en-US" w:eastAsia="en-US"/>
        </w:rPr>
        <w:t xml:space="preserve">, </w:t>
      </w:r>
      <w:r>
        <w:rPr>
          <w:rFonts w:cs="Tahoma"/>
          <w:sz w:val="24"/>
          <w:szCs w:val="24"/>
          <w:lang w:val="en-US" w:eastAsia="en-US"/>
        </w:rPr>
        <w:t>diskusija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o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naknadi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za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izvršenje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revizije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i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pregled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pisma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o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preuzimanju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revizije</w:t>
      </w:r>
      <w:r w:rsidRPr="007B5516">
        <w:rPr>
          <w:rFonts w:cs="Tahoma"/>
          <w:sz w:val="24"/>
          <w:szCs w:val="24"/>
          <w:lang w:val="en-US" w:eastAsia="en-US"/>
        </w:rPr>
        <w:t>.</w:t>
      </w:r>
    </w:p>
    <w:p w:rsidR="007B5516" w:rsidRPr="007B5516" w:rsidRDefault="007B5516" w:rsidP="002C2330">
      <w:pPr>
        <w:numPr>
          <w:ilvl w:val="0"/>
          <w:numId w:val="26"/>
        </w:numPr>
        <w:tabs>
          <w:tab w:val="left" w:pos="-426"/>
        </w:tabs>
        <w:spacing w:line="259" w:lineRule="exact"/>
        <w:ind w:right="20"/>
        <w:jc w:val="both"/>
        <w:rPr>
          <w:rFonts w:cs="Tahoma"/>
          <w:sz w:val="24"/>
          <w:szCs w:val="24"/>
          <w:lang w:val="en-US" w:eastAsia="en-US"/>
        </w:rPr>
      </w:pPr>
      <w:r>
        <w:rPr>
          <w:rFonts w:cs="Tahoma"/>
          <w:sz w:val="24"/>
          <w:szCs w:val="24"/>
          <w:lang w:val="en-US" w:eastAsia="en-US"/>
        </w:rPr>
        <w:t>Uvid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u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opšti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plan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revizije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nezavisnog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revizora</w:t>
      </w:r>
      <w:r w:rsidRPr="007B5516">
        <w:rPr>
          <w:rFonts w:cs="Tahoma"/>
          <w:sz w:val="24"/>
          <w:szCs w:val="24"/>
          <w:lang w:val="en-US" w:eastAsia="en-US"/>
        </w:rPr>
        <w:t xml:space="preserve"> (</w:t>
      </w:r>
      <w:r>
        <w:rPr>
          <w:rFonts w:cs="Tahoma"/>
          <w:sz w:val="24"/>
          <w:szCs w:val="24"/>
          <w:lang w:val="en-US" w:eastAsia="en-US"/>
        </w:rPr>
        <w:t>opseg</w:t>
      </w:r>
      <w:r w:rsidRPr="007B5516">
        <w:rPr>
          <w:rFonts w:cs="Tahoma"/>
          <w:sz w:val="24"/>
          <w:szCs w:val="24"/>
          <w:lang w:val="en-US" w:eastAsia="en-US"/>
        </w:rPr>
        <w:t xml:space="preserve">, </w:t>
      </w:r>
      <w:r>
        <w:rPr>
          <w:rFonts w:cs="Tahoma"/>
          <w:sz w:val="24"/>
          <w:szCs w:val="24"/>
          <w:lang w:val="en-US" w:eastAsia="en-US"/>
        </w:rPr>
        <w:t>svrha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i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postupci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glavne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revizije</w:t>
      </w:r>
      <w:r w:rsidRPr="007B5516">
        <w:rPr>
          <w:rFonts w:cs="Tahoma"/>
          <w:sz w:val="24"/>
          <w:szCs w:val="24"/>
          <w:lang w:val="en-US" w:eastAsia="en-US"/>
        </w:rPr>
        <w:t>).</w:t>
      </w:r>
    </w:p>
    <w:p w:rsidR="007B5516" w:rsidRPr="007B5516" w:rsidRDefault="007B5516" w:rsidP="002C2330">
      <w:pPr>
        <w:numPr>
          <w:ilvl w:val="0"/>
          <w:numId w:val="26"/>
        </w:numPr>
        <w:tabs>
          <w:tab w:val="left" w:pos="-426"/>
        </w:tabs>
        <w:spacing w:line="259" w:lineRule="exact"/>
        <w:ind w:right="20"/>
        <w:jc w:val="both"/>
        <w:rPr>
          <w:rFonts w:cs="Tahoma"/>
          <w:sz w:val="24"/>
          <w:szCs w:val="24"/>
          <w:lang w:val="en-US" w:eastAsia="en-US"/>
        </w:rPr>
      </w:pPr>
      <w:r>
        <w:rPr>
          <w:rFonts w:cs="Tahoma"/>
          <w:sz w:val="24"/>
          <w:szCs w:val="24"/>
          <w:lang w:val="en-US" w:eastAsia="en-US"/>
        </w:rPr>
        <w:t>Uvid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u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periodične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finansijske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izvještaje</w:t>
      </w:r>
      <w:r w:rsidRPr="007B5516">
        <w:rPr>
          <w:rFonts w:cs="Tahoma"/>
          <w:sz w:val="24"/>
          <w:szCs w:val="24"/>
          <w:lang w:val="en-US" w:eastAsia="en-US"/>
        </w:rPr>
        <w:t xml:space="preserve">, </w:t>
      </w:r>
      <w:r>
        <w:rPr>
          <w:rFonts w:cs="Tahoma"/>
          <w:sz w:val="24"/>
          <w:szCs w:val="24"/>
          <w:lang w:val="en-US" w:eastAsia="en-US"/>
        </w:rPr>
        <w:t>prije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podnošenja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proofErr w:type="gramStart"/>
      <w:r>
        <w:rPr>
          <w:rFonts w:cs="Tahoma"/>
          <w:sz w:val="24"/>
          <w:szCs w:val="24"/>
          <w:lang w:val="en-US" w:eastAsia="en-US"/>
        </w:rPr>
        <w:t>na</w:t>
      </w:r>
      <w:proofErr w:type="gramEnd"/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odobrenje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upravi</w:t>
      </w:r>
      <w:r w:rsidRPr="007B5516">
        <w:rPr>
          <w:rFonts w:cs="Tahoma"/>
          <w:sz w:val="24"/>
          <w:szCs w:val="24"/>
          <w:lang w:val="en-US" w:eastAsia="en-US"/>
        </w:rPr>
        <w:t>.</w:t>
      </w:r>
    </w:p>
    <w:p w:rsidR="007B5516" w:rsidRPr="007B5516" w:rsidRDefault="007B5516" w:rsidP="002C2330">
      <w:pPr>
        <w:numPr>
          <w:ilvl w:val="0"/>
          <w:numId w:val="26"/>
        </w:numPr>
        <w:tabs>
          <w:tab w:val="left" w:pos="-426"/>
        </w:tabs>
        <w:spacing w:line="259" w:lineRule="exact"/>
        <w:ind w:right="20"/>
        <w:jc w:val="both"/>
        <w:rPr>
          <w:rFonts w:cs="Tahoma"/>
          <w:sz w:val="24"/>
          <w:szCs w:val="24"/>
          <w:lang w:val="en-US" w:eastAsia="en-US"/>
        </w:rPr>
      </w:pPr>
      <w:r>
        <w:rPr>
          <w:rFonts w:cs="Tahoma"/>
          <w:sz w:val="24"/>
          <w:szCs w:val="24"/>
          <w:lang w:val="en-US" w:eastAsia="en-US"/>
        </w:rPr>
        <w:t>Uvid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u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rezultate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revizije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uključujući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iskustva</w:t>
      </w:r>
      <w:r w:rsidRPr="007B5516">
        <w:rPr>
          <w:rFonts w:cs="Tahoma"/>
          <w:sz w:val="24"/>
          <w:szCs w:val="24"/>
          <w:lang w:val="en-US" w:eastAsia="en-US"/>
        </w:rPr>
        <w:t xml:space="preserve">, </w:t>
      </w:r>
      <w:r>
        <w:rPr>
          <w:rFonts w:cs="Tahoma"/>
          <w:sz w:val="24"/>
          <w:szCs w:val="24"/>
          <w:lang w:val="en-US" w:eastAsia="en-US"/>
        </w:rPr>
        <w:t>ograničenja</w:t>
      </w:r>
      <w:r w:rsidRPr="007B5516">
        <w:rPr>
          <w:rFonts w:cs="Tahoma"/>
          <w:sz w:val="24"/>
          <w:szCs w:val="24"/>
          <w:lang w:val="en-US" w:eastAsia="en-US"/>
        </w:rPr>
        <w:t xml:space="preserve">, </w:t>
      </w:r>
      <w:r>
        <w:rPr>
          <w:rFonts w:cs="Tahoma"/>
          <w:sz w:val="24"/>
          <w:szCs w:val="24"/>
          <w:lang w:val="en-US" w:eastAsia="en-US"/>
        </w:rPr>
        <w:t>saradnju</w:t>
      </w:r>
      <w:r w:rsidRPr="007B5516">
        <w:rPr>
          <w:rFonts w:cs="Tahoma"/>
          <w:sz w:val="24"/>
          <w:szCs w:val="24"/>
          <w:lang w:val="en-US" w:eastAsia="en-US"/>
        </w:rPr>
        <w:t xml:space="preserve">, </w:t>
      </w:r>
      <w:r>
        <w:rPr>
          <w:rFonts w:cs="Tahoma"/>
          <w:sz w:val="24"/>
          <w:szCs w:val="24"/>
          <w:lang w:val="en-US" w:eastAsia="en-US"/>
        </w:rPr>
        <w:t>nalaze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dobivene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istraživanjem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i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preporuke</w:t>
      </w:r>
      <w:r w:rsidRPr="007B5516">
        <w:rPr>
          <w:rFonts w:cs="Tahoma"/>
          <w:sz w:val="24"/>
          <w:szCs w:val="24"/>
          <w:lang w:val="en-US" w:eastAsia="en-US"/>
        </w:rPr>
        <w:t xml:space="preserve">. </w:t>
      </w:r>
      <w:r>
        <w:rPr>
          <w:rFonts w:cs="Tahoma"/>
          <w:sz w:val="24"/>
          <w:szCs w:val="24"/>
          <w:lang w:val="en-US" w:eastAsia="en-US"/>
        </w:rPr>
        <w:t>Razmatranje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pitanja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za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koja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revizor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smatra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da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ih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treba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prezentirati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upravi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proofErr w:type="gramStart"/>
      <w:r>
        <w:rPr>
          <w:rFonts w:cs="Tahoma"/>
          <w:sz w:val="24"/>
          <w:szCs w:val="24"/>
          <w:lang w:val="en-US" w:eastAsia="en-US"/>
        </w:rPr>
        <w:t>ili</w:t>
      </w:r>
      <w:proofErr w:type="gramEnd"/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dioničarima</w:t>
      </w:r>
      <w:r w:rsidRPr="007B5516">
        <w:rPr>
          <w:rFonts w:cs="Tahoma"/>
          <w:sz w:val="24"/>
          <w:szCs w:val="24"/>
          <w:lang w:val="en-US" w:eastAsia="en-US"/>
        </w:rPr>
        <w:t>.</w:t>
      </w:r>
    </w:p>
    <w:p w:rsidR="007B5516" w:rsidRPr="007B5516" w:rsidRDefault="007B5516" w:rsidP="002C2330">
      <w:pPr>
        <w:numPr>
          <w:ilvl w:val="0"/>
          <w:numId w:val="26"/>
        </w:numPr>
        <w:tabs>
          <w:tab w:val="left" w:pos="-426"/>
        </w:tabs>
        <w:spacing w:line="259" w:lineRule="exact"/>
        <w:ind w:right="20"/>
        <w:jc w:val="both"/>
        <w:rPr>
          <w:rFonts w:cs="Tahoma"/>
          <w:sz w:val="24"/>
          <w:szCs w:val="24"/>
          <w:lang w:val="en-US" w:eastAsia="en-US"/>
        </w:rPr>
      </w:pPr>
      <w:r>
        <w:rPr>
          <w:rFonts w:cs="Tahoma"/>
          <w:sz w:val="24"/>
          <w:szCs w:val="24"/>
          <w:lang w:val="en-US" w:eastAsia="en-US"/>
        </w:rPr>
        <w:t>Uvid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u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procjene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sistema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interne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kontrole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društva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proofErr w:type="gramStart"/>
      <w:r>
        <w:rPr>
          <w:rFonts w:cs="Tahoma"/>
          <w:sz w:val="24"/>
          <w:szCs w:val="24"/>
          <w:lang w:val="en-US" w:eastAsia="en-US"/>
        </w:rPr>
        <w:t>od</w:t>
      </w:r>
      <w:proofErr w:type="gramEnd"/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strane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nezavisnog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revizora</w:t>
      </w:r>
      <w:r w:rsidRPr="007B5516">
        <w:rPr>
          <w:rFonts w:cs="Tahoma"/>
          <w:sz w:val="24"/>
          <w:szCs w:val="24"/>
          <w:lang w:val="en-US" w:eastAsia="en-US"/>
        </w:rPr>
        <w:t>.</w:t>
      </w:r>
    </w:p>
    <w:p w:rsidR="007B5516" w:rsidRPr="007B5516" w:rsidRDefault="007B5516" w:rsidP="002C2330">
      <w:pPr>
        <w:numPr>
          <w:ilvl w:val="0"/>
          <w:numId w:val="26"/>
        </w:numPr>
        <w:tabs>
          <w:tab w:val="left" w:pos="-426"/>
        </w:tabs>
        <w:spacing w:line="259" w:lineRule="exact"/>
        <w:jc w:val="both"/>
        <w:rPr>
          <w:rFonts w:cs="Tahoma"/>
          <w:sz w:val="24"/>
          <w:szCs w:val="24"/>
          <w:lang w:val="en-US" w:eastAsia="en-US"/>
        </w:rPr>
      </w:pPr>
      <w:r>
        <w:rPr>
          <w:rFonts w:cs="Tahoma"/>
          <w:sz w:val="24"/>
          <w:szCs w:val="24"/>
          <w:lang w:val="en-US" w:eastAsia="en-US"/>
        </w:rPr>
        <w:t>Uvid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u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računovodstvene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i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finansijske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kontrole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poslovanja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društva</w:t>
      </w:r>
      <w:r w:rsidRPr="007B5516">
        <w:rPr>
          <w:rFonts w:cs="Tahoma"/>
          <w:sz w:val="24"/>
          <w:szCs w:val="24"/>
          <w:lang w:val="en-US" w:eastAsia="en-US"/>
        </w:rPr>
        <w:t>.</w:t>
      </w:r>
    </w:p>
    <w:p w:rsidR="007B5516" w:rsidRPr="007B5516" w:rsidRDefault="007B5516" w:rsidP="002C2330">
      <w:pPr>
        <w:numPr>
          <w:ilvl w:val="0"/>
          <w:numId w:val="26"/>
        </w:numPr>
        <w:tabs>
          <w:tab w:val="left" w:pos="-426"/>
        </w:tabs>
        <w:spacing w:line="259" w:lineRule="exact"/>
        <w:jc w:val="both"/>
        <w:rPr>
          <w:rFonts w:cs="Tahoma"/>
          <w:sz w:val="24"/>
          <w:szCs w:val="24"/>
          <w:lang w:val="en-US" w:eastAsia="en-US"/>
        </w:rPr>
      </w:pPr>
      <w:r>
        <w:rPr>
          <w:rFonts w:cs="Tahoma"/>
          <w:sz w:val="24"/>
          <w:szCs w:val="24"/>
          <w:lang w:val="en-US" w:eastAsia="en-US"/>
        </w:rPr>
        <w:t>Uvid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u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izvještaje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internih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revizora</w:t>
      </w:r>
      <w:r w:rsidRPr="007B5516">
        <w:rPr>
          <w:rFonts w:cs="Tahoma"/>
          <w:sz w:val="24"/>
          <w:szCs w:val="24"/>
          <w:lang w:val="en-US" w:eastAsia="en-US"/>
        </w:rPr>
        <w:t>.</w:t>
      </w:r>
    </w:p>
    <w:p w:rsidR="007B5516" w:rsidRPr="007B5516" w:rsidRDefault="007B5516" w:rsidP="002C2330">
      <w:pPr>
        <w:numPr>
          <w:ilvl w:val="0"/>
          <w:numId w:val="26"/>
        </w:numPr>
        <w:tabs>
          <w:tab w:val="left" w:pos="-426"/>
        </w:tabs>
        <w:spacing w:line="259" w:lineRule="exact"/>
        <w:ind w:right="20"/>
        <w:jc w:val="both"/>
        <w:rPr>
          <w:rFonts w:cs="Tahoma"/>
          <w:sz w:val="24"/>
          <w:szCs w:val="24"/>
          <w:lang w:val="en-US" w:eastAsia="en-US"/>
        </w:rPr>
      </w:pPr>
      <w:r>
        <w:rPr>
          <w:rFonts w:cs="Tahoma"/>
          <w:sz w:val="24"/>
          <w:szCs w:val="24"/>
          <w:lang w:val="en-US" w:eastAsia="en-US"/>
        </w:rPr>
        <w:t>Uvid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u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finansijske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izvještaje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za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dio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godine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namijenjenih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dioničarima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prije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nego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ih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odobri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uprava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društva</w:t>
      </w:r>
      <w:r w:rsidRPr="007B5516">
        <w:rPr>
          <w:rFonts w:cs="Tahoma"/>
          <w:sz w:val="24"/>
          <w:szCs w:val="24"/>
          <w:lang w:val="en-US" w:eastAsia="en-US"/>
        </w:rPr>
        <w:t>.</w:t>
      </w:r>
    </w:p>
    <w:p w:rsidR="007B5516" w:rsidRPr="007B5516" w:rsidRDefault="007B5516" w:rsidP="002C2330">
      <w:pPr>
        <w:numPr>
          <w:ilvl w:val="0"/>
          <w:numId w:val="26"/>
        </w:numPr>
        <w:tabs>
          <w:tab w:val="left" w:pos="-426"/>
        </w:tabs>
        <w:spacing w:line="259" w:lineRule="exact"/>
        <w:ind w:right="20"/>
        <w:jc w:val="both"/>
        <w:rPr>
          <w:rFonts w:cs="Tahoma"/>
          <w:sz w:val="24"/>
          <w:szCs w:val="24"/>
          <w:lang w:val="en-US" w:eastAsia="en-US"/>
        </w:rPr>
      </w:pPr>
      <w:r>
        <w:rPr>
          <w:rFonts w:cs="Tahoma"/>
          <w:sz w:val="24"/>
          <w:szCs w:val="24"/>
          <w:lang w:val="en-US" w:eastAsia="en-US"/>
        </w:rPr>
        <w:t>Uvid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u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politiku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društva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koja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se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odnosi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proofErr w:type="gramStart"/>
      <w:r>
        <w:rPr>
          <w:rFonts w:cs="Tahoma"/>
          <w:sz w:val="24"/>
          <w:szCs w:val="24"/>
          <w:lang w:val="en-US" w:eastAsia="en-US"/>
        </w:rPr>
        <w:t>na</w:t>
      </w:r>
      <w:proofErr w:type="gramEnd"/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političke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doprinose</w:t>
      </w:r>
      <w:r w:rsidRPr="007B5516">
        <w:rPr>
          <w:rFonts w:cs="Tahoma"/>
          <w:sz w:val="24"/>
          <w:szCs w:val="24"/>
          <w:lang w:val="en-US" w:eastAsia="en-US"/>
        </w:rPr>
        <w:t xml:space="preserve">, </w:t>
      </w:r>
      <w:r>
        <w:rPr>
          <w:rFonts w:cs="Tahoma"/>
          <w:sz w:val="24"/>
          <w:szCs w:val="24"/>
          <w:lang w:val="en-US" w:eastAsia="en-US"/>
        </w:rPr>
        <w:t>sukobe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interesa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i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usklađenost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s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federalnim</w:t>
      </w:r>
      <w:r w:rsidRPr="007B5516">
        <w:rPr>
          <w:rFonts w:cs="Tahoma"/>
          <w:sz w:val="24"/>
          <w:szCs w:val="24"/>
          <w:lang w:val="en-US" w:eastAsia="en-US"/>
        </w:rPr>
        <w:t xml:space="preserve">, </w:t>
      </w:r>
      <w:r>
        <w:rPr>
          <w:rFonts w:cs="Tahoma"/>
          <w:sz w:val="24"/>
          <w:szCs w:val="24"/>
          <w:lang w:val="en-US" w:eastAsia="en-US"/>
        </w:rPr>
        <w:t>državnim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i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mjesnim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zakonima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i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propisima</w:t>
      </w:r>
      <w:r w:rsidRPr="007B5516">
        <w:rPr>
          <w:rFonts w:cs="Tahoma"/>
          <w:sz w:val="24"/>
          <w:szCs w:val="24"/>
          <w:lang w:val="en-US" w:eastAsia="en-US"/>
        </w:rPr>
        <w:t xml:space="preserve">, </w:t>
      </w:r>
      <w:r>
        <w:rPr>
          <w:rFonts w:cs="Tahoma"/>
          <w:sz w:val="24"/>
          <w:szCs w:val="24"/>
          <w:lang w:val="en-US" w:eastAsia="en-US"/>
        </w:rPr>
        <w:t>te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istražiti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usklađenost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s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tom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politikom</w:t>
      </w:r>
      <w:r w:rsidRPr="007B5516">
        <w:rPr>
          <w:rFonts w:cs="Tahoma"/>
          <w:sz w:val="24"/>
          <w:szCs w:val="24"/>
          <w:lang w:val="en-US" w:eastAsia="en-US"/>
        </w:rPr>
        <w:t>.</w:t>
      </w:r>
    </w:p>
    <w:p w:rsidR="007B5516" w:rsidRPr="007B5516" w:rsidRDefault="007B5516" w:rsidP="002C2330">
      <w:pPr>
        <w:numPr>
          <w:ilvl w:val="0"/>
          <w:numId w:val="26"/>
        </w:numPr>
        <w:tabs>
          <w:tab w:val="left" w:pos="-426"/>
        </w:tabs>
        <w:spacing w:line="259" w:lineRule="exact"/>
        <w:ind w:right="20"/>
        <w:jc w:val="both"/>
        <w:rPr>
          <w:rFonts w:cs="Tahoma"/>
          <w:sz w:val="24"/>
          <w:szCs w:val="24"/>
          <w:lang w:val="en-US" w:eastAsia="en-US"/>
        </w:rPr>
      </w:pPr>
      <w:r>
        <w:rPr>
          <w:rFonts w:cs="Tahoma"/>
          <w:sz w:val="24"/>
          <w:szCs w:val="24"/>
          <w:lang w:val="en-US" w:eastAsia="en-US"/>
        </w:rPr>
        <w:t>Uvid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u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finansijske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izvještaje</w:t>
      </w:r>
      <w:r w:rsidRPr="007B5516">
        <w:rPr>
          <w:rFonts w:cs="Tahoma"/>
          <w:sz w:val="24"/>
          <w:szCs w:val="24"/>
          <w:lang w:val="en-US" w:eastAsia="en-US"/>
        </w:rPr>
        <w:t xml:space="preserve">; </w:t>
      </w:r>
      <w:r>
        <w:rPr>
          <w:rFonts w:cs="Tahoma"/>
          <w:sz w:val="24"/>
          <w:szCs w:val="24"/>
          <w:lang w:val="en-US" w:eastAsia="en-US"/>
        </w:rPr>
        <w:t>pregled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izvještaja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prije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nego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što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se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podnesu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zakonodavnim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agencijama</w:t>
      </w:r>
      <w:r w:rsidRPr="007B5516">
        <w:rPr>
          <w:rFonts w:cs="Tahoma"/>
          <w:sz w:val="24"/>
          <w:szCs w:val="24"/>
          <w:lang w:val="en-US" w:eastAsia="en-US"/>
        </w:rPr>
        <w:t>.</w:t>
      </w:r>
    </w:p>
    <w:p w:rsidR="007B5516" w:rsidRPr="007B5516" w:rsidRDefault="007B5516" w:rsidP="002C2330">
      <w:pPr>
        <w:numPr>
          <w:ilvl w:val="0"/>
          <w:numId w:val="26"/>
        </w:numPr>
        <w:tabs>
          <w:tab w:val="left" w:pos="-426"/>
        </w:tabs>
        <w:spacing w:line="259" w:lineRule="exact"/>
        <w:ind w:right="20"/>
        <w:jc w:val="both"/>
        <w:rPr>
          <w:rFonts w:cs="Tahoma"/>
          <w:sz w:val="24"/>
          <w:szCs w:val="24"/>
          <w:lang w:val="en-US" w:eastAsia="en-US"/>
        </w:rPr>
      </w:pPr>
      <w:r>
        <w:rPr>
          <w:rFonts w:cs="Tahoma"/>
          <w:sz w:val="24"/>
          <w:szCs w:val="24"/>
          <w:lang w:val="en-US" w:eastAsia="en-US"/>
        </w:rPr>
        <w:t>Uvid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u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zapažanja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nezavisnog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revizora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o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djelatnicima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u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odjelima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finansija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i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računovodstva</w:t>
      </w:r>
      <w:r w:rsidRPr="007B5516">
        <w:rPr>
          <w:rFonts w:cs="Tahoma"/>
          <w:sz w:val="24"/>
          <w:szCs w:val="24"/>
          <w:lang w:val="en-US" w:eastAsia="en-US"/>
        </w:rPr>
        <w:t>.</w:t>
      </w:r>
    </w:p>
    <w:p w:rsidR="007B5516" w:rsidRPr="007B5516" w:rsidRDefault="007B5516" w:rsidP="002C2330">
      <w:pPr>
        <w:numPr>
          <w:ilvl w:val="0"/>
          <w:numId w:val="26"/>
        </w:numPr>
        <w:tabs>
          <w:tab w:val="left" w:pos="-426"/>
        </w:tabs>
        <w:spacing w:line="259" w:lineRule="exact"/>
        <w:ind w:right="20"/>
        <w:jc w:val="both"/>
        <w:rPr>
          <w:rFonts w:cs="Tahoma"/>
          <w:sz w:val="24"/>
          <w:szCs w:val="24"/>
          <w:lang w:val="en-US" w:eastAsia="en-US"/>
        </w:rPr>
      </w:pPr>
      <w:r>
        <w:rPr>
          <w:rFonts w:cs="Tahoma"/>
          <w:sz w:val="24"/>
          <w:szCs w:val="24"/>
          <w:lang w:val="en-US" w:eastAsia="en-US"/>
        </w:rPr>
        <w:t>Sudjelovanje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u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izboru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i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razvoju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računovodstvenih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politika</w:t>
      </w:r>
      <w:r w:rsidRPr="007B5516">
        <w:rPr>
          <w:rFonts w:cs="Tahoma"/>
          <w:sz w:val="24"/>
          <w:szCs w:val="24"/>
          <w:lang w:val="en-US" w:eastAsia="en-US"/>
        </w:rPr>
        <w:t xml:space="preserve">; </w:t>
      </w:r>
      <w:r>
        <w:rPr>
          <w:rFonts w:cs="Tahoma"/>
          <w:sz w:val="24"/>
          <w:szCs w:val="24"/>
          <w:lang w:val="en-US" w:eastAsia="en-US"/>
        </w:rPr>
        <w:t>pregled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računovodstvenog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sistema</w:t>
      </w:r>
      <w:r w:rsidRPr="007B5516">
        <w:rPr>
          <w:rFonts w:cs="Tahoma"/>
          <w:sz w:val="24"/>
          <w:szCs w:val="24"/>
          <w:lang w:val="en-US" w:eastAsia="en-US"/>
        </w:rPr>
        <w:t>.</w:t>
      </w:r>
    </w:p>
    <w:p w:rsidR="007B5516" w:rsidRPr="007B5516" w:rsidRDefault="007B5516" w:rsidP="002C2330">
      <w:pPr>
        <w:numPr>
          <w:ilvl w:val="0"/>
          <w:numId w:val="26"/>
        </w:numPr>
        <w:tabs>
          <w:tab w:val="left" w:pos="-426"/>
        </w:tabs>
        <w:spacing w:line="259" w:lineRule="exact"/>
        <w:jc w:val="both"/>
        <w:rPr>
          <w:rFonts w:cs="Tahoma"/>
          <w:sz w:val="24"/>
          <w:szCs w:val="24"/>
          <w:lang w:val="en-US" w:eastAsia="en-US"/>
        </w:rPr>
      </w:pPr>
      <w:r>
        <w:rPr>
          <w:rFonts w:cs="Tahoma"/>
          <w:sz w:val="24"/>
          <w:szCs w:val="24"/>
          <w:lang w:val="en-US" w:eastAsia="en-US"/>
        </w:rPr>
        <w:t>Uvid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u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utjecaj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novih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proofErr w:type="gramStart"/>
      <w:r>
        <w:rPr>
          <w:rFonts w:cs="Tahoma"/>
          <w:sz w:val="24"/>
          <w:szCs w:val="24"/>
          <w:lang w:val="en-US" w:eastAsia="en-US"/>
        </w:rPr>
        <w:t>ili</w:t>
      </w:r>
      <w:proofErr w:type="gramEnd"/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predloženih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propisa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od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strane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računovodstvene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struke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ili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zakonodavnih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tijela</w:t>
      </w:r>
      <w:r w:rsidRPr="007B5516">
        <w:rPr>
          <w:rFonts w:cs="Tahoma"/>
          <w:sz w:val="24"/>
          <w:szCs w:val="24"/>
          <w:lang w:val="en-US" w:eastAsia="en-US"/>
        </w:rPr>
        <w:t>.</w:t>
      </w:r>
    </w:p>
    <w:p w:rsidR="007B5516" w:rsidRPr="007B5516" w:rsidRDefault="007B5516" w:rsidP="002C2330">
      <w:pPr>
        <w:numPr>
          <w:ilvl w:val="0"/>
          <w:numId w:val="26"/>
        </w:numPr>
        <w:tabs>
          <w:tab w:val="left" w:pos="-426"/>
        </w:tabs>
        <w:spacing w:line="259" w:lineRule="exact"/>
        <w:jc w:val="both"/>
        <w:rPr>
          <w:rFonts w:cs="Tahoma"/>
          <w:sz w:val="24"/>
          <w:szCs w:val="24"/>
          <w:lang w:val="en-US" w:eastAsia="en-US"/>
        </w:rPr>
      </w:pPr>
      <w:r>
        <w:rPr>
          <w:rFonts w:cs="Tahoma"/>
          <w:sz w:val="24"/>
          <w:szCs w:val="24"/>
          <w:lang w:val="en-US" w:eastAsia="en-US"/>
        </w:rPr>
        <w:t>Uvid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u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program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osiguranja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preduzeća</w:t>
      </w:r>
      <w:r w:rsidRPr="007B5516">
        <w:rPr>
          <w:rFonts w:cs="Tahoma"/>
          <w:sz w:val="24"/>
          <w:szCs w:val="24"/>
          <w:lang w:val="en-US" w:eastAsia="en-US"/>
        </w:rPr>
        <w:t>.</w:t>
      </w:r>
    </w:p>
    <w:p w:rsidR="007B5516" w:rsidRPr="007B5516" w:rsidRDefault="007B5516" w:rsidP="002C2330">
      <w:pPr>
        <w:numPr>
          <w:ilvl w:val="0"/>
          <w:numId w:val="26"/>
        </w:numPr>
        <w:tabs>
          <w:tab w:val="left" w:pos="-426"/>
        </w:tabs>
        <w:spacing w:after="56" w:line="259" w:lineRule="exact"/>
        <w:jc w:val="both"/>
        <w:rPr>
          <w:rFonts w:cs="Tahoma"/>
          <w:sz w:val="24"/>
          <w:szCs w:val="24"/>
          <w:lang w:val="en-US" w:eastAsia="en-US"/>
        </w:rPr>
      </w:pPr>
      <w:r>
        <w:rPr>
          <w:rFonts w:cs="Tahoma"/>
          <w:sz w:val="24"/>
          <w:szCs w:val="24"/>
          <w:lang w:val="en-US" w:eastAsia="en-US"/>
        </w:rPr>
        <w:t>Uvid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i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rasprava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o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pismu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upravi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društva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proofErr w:type="gramStart"/>
      <w:r>
        <w:rPr>
          <w:rFonts w:cs="Tahoma"/>
          <w:sz w:val="24"/>
          <w:szCs w:val="24"/>
          <w:lang w:val="en-US" w:eastAsia="en-US"/>
        </w:rPr>
        <w:t>od</w:t>
      </w:r>
      <w:proofErr w:type="gramEnd"/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strane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nezavisnog</w:t>
      </w:r>
      <w:r w:rsidRPr="007B551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revizora</w:t>
      </w:r>
      <w:r w:rsidRPr="007B5516">
        <w:rPr>
          <w:rFonts w:cs="Tahoma"/>
          <w:sz w:val="24"/>
          <w:szCs w:val="24"/>
          <w:lang w:val="en-US" w:eastAsia="en-US"/>
        </w:rPr>
        <w:t>.</w:t>
      </w:r>
    </w:p>
    <w:p w:rsidR="007B5516" w:rsidRPr="007B5516" w:rsidRDefault="007B5516" w:rsidP="002C2330">
      <w:pPr>
        <w:ind w:right="20"/>
        <w:jc w:val="both"/>
        <w:rPr>
          <w:rFonts w:cs="Tahoma"/>
          <w:b/>
          <w:color w:val="000000"/>
          <w:sz w:val="24"/>
          <w:szCs w:val="24"/>
          <w:lang w:val="sr-Latn-CS" w:eastAsia="en-US"/>
        </w:rPr>
      </w:pPr>
    </w:p>
    <w:p w:rsidR="007B5516" w:rsidRPr="007B5516" w:rsidRDefault="007B5516" w:rsidP="002C2330">
      <w:pPr>
        <w:ind w:right="20"/>
        <w:jc w:val="both"/>
        <w:rPr>
          <w:rFonts w:cs="Tahoma"/>
          <w:b/>
          <w:color w:val="000000"/>
          <w:sz w:val="24"/>
          <w:szCs w:val="24"/>
          <w:lang w:val="sr-Latn-CS" w:eastAsia="en-US"/>
        </w:rPr>
      </w:pPr>
    </w:p>
    <w:p w:rsidR="007B5516" w:rsidRPr="007B5516" w:rsidRDefault="007B5516" w:rsidP="002C2330">
      <w:pPr>
        <w:ind w:right="20"/>
        <w:jc w:val="both"/>
        <w:rPr>
          <w:rFonts w:cs="Tahoma"/>
          <w:b/>
          <w:color w:val="000000"/>
          <w:sz w:val="24"/>
          <w:szCs w:val="24"/>
          <w:lang w:val="sr-Latn-CS" w:eastAsia="en-US"/>
        </w:rPr>
      </w:pPr>
    </w:p>
    <w:p w:rsidR="007B5516" w:rsidRPr="007B5516" w:rsidRDefault="007B5516" w:rsidP="002C2330">
      <w:pPr>
        <w:ind w:right="20"/>
        <w:jc w:val="both"/>
        <w:rPr>
          <w:rFonts w:cs="Tahoma"/>
          <w:b/>
          <w:color w:val="000000"/>
          <w:sz w:val="24"/>
          <w:szCs w:val="24"/>
          <w:lang w:val="sr-Latn-CS" w:eastAsia="en-US"/>
        </w:rPr>
      </w:pPr>
    </w:p>
    <w:p w:rsidR="007B5516" w:rsidRPr="007B5516" w:rsidRDefault="007B5516" w:rsidP="002C2330">
      <w:pPr>
        <w:spacing w:line="259" w:lineRule="exact"/>
        <w:ind w:right="20"/>
        <w:jc w:val="both"/>
        <w:rPr>
          <w:rFonts w:cs="Tahoma"/>
          <w:b/>
          <w:sz w:val="24"/>
          <w:szCs w:val="24"/>
          <w:lang w:val="en-US" w:eastAsia="en-US"/>
        </w:rPr>
      </w:pPr>
      <w:proofErr w:type="gramStart"/>
      <w:r>
        <w:rPr>
          <w:rFonts w:cs="Tahoma"/>
          <w:b/>
          <w:sz w:val="24"/>
          <w:szCs w:val="24"/>
          <w:lang w:val="en-US" w:eastAsia="en-US"/>
        </w:rPr>
        <w:t>Esesj</w:t>
      </w:r>
      <w:r w:rsidRPr="007B5516">
        <w:rPr>
          <w:rFonts w:cs="Tahoma"/>
          <w:b/>
          <w:sz w:val="24"/>
          <w:szCs w:val="24"/>
          <w:lang w:val="en-US" w:eastAsia="en-US"/>
        </w:rPr>
        <w:t xml:space="preserve"> 2.</w:t>
      </w:r>
      <w:proofErr w:type="gramEnd"/>
      <w:r w:rsidRPr="007B5516">
        <w:rPr>
          <w:rFonts w:cs="Tahoma"/>
          <w:b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lang w:val="en-US" w:eastAsia="en-US"/>
        </w:rPr>
        <w:t>Revizor</w:t>
      </w:r>
      <w:r w:rsidRPr="007B5516">
        <w:rPr>
          <w:rFonts w:cs="Tahoma"/>
          <w:b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lang w:val="en-US" w:eastAsia="en-US"/>
        </w:rPr>
        <w:t>se</w:t>
      </w:r>
      <w:r w:rsidRPr="007B5516">
        <w:rPr>
          <w:rFonts w:cs="Tahoma"/>
          <w:b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lang w:val="en-US" w:eastAsia="en-US"/>
        </w:rPr>
        <w:t>mora</w:t>
      </w:r>
      <w:r w:rsidRPr="007B5516">
        <w:rPr>
          <w:rFonts w:cs="Tahoma"/>
          <w:b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lang w:val="en-US" w:eastAsia="en-US"/>
        </w:rPr>
        <w:t>u</w:t>
      </w:r>
      <w:r w:rsidRPr="007B5516">
        <w:rPr>
          <w:rFonts w:cs="Tahoma"/>
          <w:b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lang w:val="en-US" w:eastAsia="en-US"/>
        </w:rPr>
        <w:t>dovoljnoj</w:t>
      </w:r>
      <w:r w:rsidRPr="007B5516">
        <w:rPr>
          <w:rFonts w:cs="Tahoma"/>
          <w:b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lang w:val="en-US" w:eastAsia="en-US"/>
        </w:rPr>
        <w:t>mjeri</w:t>
      </w:r>
      <w:r w:rsidRPr="007B5516">
        <w:rPr>
          <w:rFonts w:cs="Tahoma"/>
          <w:b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lang w:val="en-US" w:eastAsia="en-US"/>
        </w:rPr>
        <w:t>upoznati</w:t>
      </w:r>
      <w:r w:rsidRPr="007B5516">
        <w:rPr>
          <w:rFonts w:cs="Tahoma"/>
          <w:b/>
          <w:sz w:val="24"/>
          <w:szCs w:val="24"/>
          <w:lang w:val="en-US" w:eastAsia="en-US"/>
        </w:rPr>
        <w:t xml:space="preserve"> </w:t>
      </w:r>
      <w:proofErr w:type="gramStart"/>
      <w:r>
        <w:rPr>
          <w:rFonts w:cs="Tahoma"/>
          <w:b/>
          <w:sz w:val="24"/>
          <w:szCs w:val="24"/>
          <w:lang w:val="en-US" w:eastAsia="en-US"/>
        </w:rPr>
        <w:t>sa</w:t>
      </w:r>
      <w:proofErr w:type="gramEnd"/>
      <w:r w:rsidRPr="007B5516">
        <w:rPr>
          <w:rFonts w:cs="Tahoma"/>
          <w:b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lang w:val="en-US" w:eastAsia="en-US"/>
        </w:rPr>
        <w:t>svakom</w:t>
      </w:r>
      <w:r w:rsidRPr="007B5516">
        <w:rPr>
          <w:rFonts w:cs="Tahoma"/>
          <w:b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lang w:val="en-US" w:eastAsia="en-US"/>
        </w:rPr>
        <w:t>od</w:t>
      </w:r>
      <w:r w:rsidRPr="007B5516">
        <w:rPr>
          <w:rFonts w:cs="Tahoma"/>
          <w:b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lang w:val="en-US" w:eastAsia="en-US"/>
        </w:rPr>
        <w:t>komponenti</w:t>
      </w:r>
      <w:r w:rsidRPr="007B5516">
        <w:rPr>
          <w:rFonts w:cs="Tahoma"/>
          <w:b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lang w:val="en-US" w:eastAsia="en-US"/>
        </w:rPr>
        <w:t>komitentovog</w:t>
      </w:r>
      <w:r w:rsidRPr="007B5516">
        <w:rPr>
          <w:rFonts w:cs="Tahoma"/>
          <w:b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lang w:val="en-US" w:eastAsia="en-US"/>
        </w:rPr>
        <w:t>sistema</w:t>
      </w:r>
      <w:r w:rsidRPr="007B5516">
        <w:rPr>
          <w:rFonts w:cs="Tahoma"/>
          <w:b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lang w:val="en-US" w:eastAsia="en-US"/>
        </w:rPr>
        <w:t>interne</w:t>
      </w:r>
      <w:r w:rsidRPr="007B5516">
        <w:rPr>
          <w:rFonts w:cs="Tahoma"/>
          <w:b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lang w:val="en-US" w:eastAsia="en-US"/>
        </w:rPr>
        <w:t>kontrole</w:t>
      </w:r>
      <w:r w:rsidRPr="007B5516">
        <w:rPr>
          <w:rFonts w:cs="Tahoma"/>
          <w:b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lang w:val="en-US" w:eastAsia="en-US"/>
        </w:rPr>
        <w:t>za</w:t>
      </w:r>
      <w:r w:rsidRPr="007B5516">
        <w:rPr>
          <w:rFonts w:cs="Tahoma"/>
          <w:b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lang w:val="en-US" w:eastAsia="en-US"/>
        </w:rPr>
        <w:t>potrebe</w:t>
      </w:r>
      <w:r w:rsidRPr="007B5516">
        <w:rPr>
          <w:rFonts w:cs="Tahoma"/>
          <w:b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lang w:val="en-US" w:eastAsia="en-US"/>
        </w:rPr>
        <w:t>planiranja</w:t>
      </w:r>
      <w:r w:rsidRPr="007B5516">
        <w:rPr>
          <w:rFonts w:cs="Tahoma"/>
          <w:b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lang w:val="en-US" w:eastAsia="en-US"/>
        </w:rPr>
        <w:t>revizije</w:t>
      </w:r>
      <w:r w:rsidRPr="007B5516">
        <w:rPr>
          <w:rFonts w:cs="Tahoma"/>
          <w:b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lang w:val="en-US" w:eastAsia="en-US"/>
        </w:rPr>
        <w:t>komitentovih</w:t>
      </w:r>
      <w:r w:rsidRPr="007B5516">
        <w:rPr>
          <w:rFonts w:cs="Tahoma"/>
          <w:b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lang w:val="en-US" w:eastAsia="en-US"/>
        </w:rPr>
        <w:t>finansijskih</w:t>
      </w:r>
      <w:r w:rsidRPr="007B5516">
        <w:rPr>
          <w:rFonts w:cs="Tahoma"/>
          <w:b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lang w:val="en-US" w:eastAsia="en-US"/>
        </w:rPr>
        <w:t>izvještaja</w:t>
      </w:r>
      <w:r w:rsidRPr="007B5516">
        <w:rPr>
          <w:rFonts w:cs="Tahoma"/>
          <w:b/>
          <w:sz w:val="24"/>
          <w:szCs w:val="24"/>
          <w:lang w:val="en-US" w:eastAsia="en-US"/>
        </w:rPr>
        <w:t xml:space="preserve">, </w:t>
      </w:r>
      <w:r>
        <w:rPr>
          <w:rFonts w:cs="Tahoma"/>
          <w:b/>
          <w:sz w:val="24"/>
          <w:szCs w:val="24"/>
          <w:lang w:val="en-US" w:eastAsia="en-US"/>
        </w:rPr>
        <w:t>te</w:t>
      </w:r>
      <w:r w:rsidRPr="007B5516">
        <w:rPr>
          <w:rFonts w:cs="Tahoma"/>
          <w:b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lang w:val="en-US" w:eastAsia="en-US"/>
        </w:rPr>
        <w:t>procjenjivanja</w:t>
      </w:r>
      <w:r w:rsidRPr="007B5516">
        <w:rPr>
          <w:rFonts w:cs="Tahoma"/>
          <w:b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lang w:val="en-US" w:eastAsia="en-US"/>
        </w:rPr>
        <w:t>kontrolnog</w:t>
      </w:r>
      <w:r w:rsidRPr="007B5516">
        <w:rPr>
          <w:rFonts w:cs="Tahoma"/>
          <w:b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lang w:val="en-US" w:eastAsia="en-US"/>
        </w:rPr>
        <w:t>rizika</w:t>
      </w:r>
      <w:r w:rsidRPr="007B5516">
        <w:rPr>
          <w:rFonts w:cs="Tahoma"/>
          <w:b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lang w:val="en-US" w:eastAsia="en-US"/>
        </w:rPr>
        <w:t>za</w:t>
      </w:r>
      <w:r w:rsidRPr="007B5516">
        <w:rPr>
          <w:rFonts w:cs="Tahoma"/>
          <w:b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lang w:val="en-US" w:eastAsia="en-US"/>
        </w:rPr>
        <w:t>izjave</w:t>
      </w:r>
      <w:r w:rsidRPr="007B5516">
        <w:rPr>
          <w:rFonts w:cs="Tahoma"/>
          <w:b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lang w:val="en-US" w:eastAsia="en-US"/>
        </w:rPr>
        <w:t>u</w:t>
      </w:r>
      <w:r w:rsidRPr="007B5516">
        <w:rPr>
          <w:rFonts w:cs="Tahoma"/>
          <w:b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lang w:val="en-US" w:eastAsia="en-US"/>
        </w:rPr>
        <w:t>pogledu</w:t>
      </w:r>
      <w:r w:rsidRPr="007B5516">
        <w:rPr>
          <w:rFonts w:cs="Tahoma"/>
          <w:b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lang w:val="en-US" w:eastAsia="en-US"/>
        </w:rPr>
        <w:t>određenih</w:t>
      </w:r>
      <w:r w:rsidRPr="007B5516">
        <w:rPr>
          <w:rFonts w:cs="Tahoma"/>
          <w:b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lang w:val="en-US" w:eastAsia="en-US"/>
        </w:rPr>
        <w:t>bilansnih</w:t>
      </w:r>
      <w:r w:rsidRPr="007B5516">
        <w:rPr>
          <w:rFonts w:cs="Tahoma"/>
          <w:b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lang w:val="en-US" w:eastAsia="en-US"/>
        </w:rPr>
        <w:t>računa</w:t>
      </w:r>
      <w:r w:rsidRPr="007B5516">
        <w:rPr>
          <w:rFonts w:cs="Tahoma"/>
          <w:b/>
          <w:sz w:val="24"/>
          <w:szCs w:val="24"/>
          <w:lang w:val="en-US" w:eastAsia="en-US"/>
        </w:rPr>
        <w:t xml:space="preserve">, </w:t>
      </w:r>
      <w:r>
        <w:rPr>
          <w:rFonts w:cs="Tahoma"/>
          <w:b/>
          <w:sz w:val="24"/>
          <w:szCs w:val="24"/>
          <w:lang w:val="en-US" w:eastAsia="en-US"/>
        </w:rPr>
        <w:t>vrsta</w:t>
      </w:r>
      <w:r w:rsidRPr="007B5516">
        <w:rPr>
          <w:rFonts w:cs="Tahoma"/>
          <w:b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lang w:val="en-US" w:eastAsia="en-US"/>
        </w:rPr>
        <w:t>poslovnih</w:t>
      </w:r>
      <w:r w:rsidRPr="007B5516">
        <w:rPr>
          <w:rFonts w:cs="Tahoma"/>
          <w:b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lang w:val="en-US" w:eastAsia="en-US"/>
        </w:rPr>
        <w:t>događaja</w:t>
      </w:r>
      <w:r w:rsidRPr="007B5516">
        <w:rPr>
          <w:rFonts w:cs="Tahoma"/>
          <w:b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lang w:val="en-US" w:eastAsia="en-US"/>
        </w:rPr>
        <w:t>i</w:t>
      </w:r>
      <w:r w:rsidRPr="007B5516">
        <w:rPr>
          <w:rFonts w:cs="Tahoma"/>
          <w:b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lang w:val="en-US" w:eastAsia="en-US"/>
        </w:rPr>
        <w:t>objava</w:t>
      </w:r>
      <w:r w:rsidRPr="007B5516">
        <w:rPr>
          <w:rFonts w:cs="Tahoma"/>
          <w:b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lang w:val="en-US" w:eastAsia="en-US"/>
        </w:rPr>
        <w:t>uključenih</w:t>
      </w:r>
      <w:r w:rsidRPr="007B5516">
        <w:rPr>
          <w:rFonts w:cs="Tahoma"/>
          <w:b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lang w:val="en-US" w:eastAsia="en-US"/>
        </w:rPr>
        <w:t>u</w:t>
      </w:r>
      <w:r w:rsidRPr="007B5516">
        <w:rPr>
          <w:rFonts w:cs="Tahoma"/>
          <w:b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lang w:val="en-US" w:eastAsia="en-US"/>
        </w:rPr>
        <w:t>finansijske</w:t>
      </w:r>
      <w:r w:rsidRPr="007B5516">
        <w:rPr>
          <w:rFonts w:cs="Tahoma"/>
          <w:b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lang w:val="en-US" w:eastAsia="en-US"/>
        </w:rPr>
        <w:t>izvještaje</w:t>
      </w:r>
      <w:r w:rsidRPr="007B5516">
        <w:rPr>
          <w:rFonts w:cs="Tahoma"/>
          <w:b/>
          <w:sz w:val="24"/>
          <w:szCs w:val="24"/>
          <w:lang w:val="en-US" w:eastAsia="en-US"/>
        </w:rPr>
        <w:t>.</w:t>
      </w:r>
    </w:p>
    <w:p w:rsidR="007B5516" w:rsidRPr="007B5516" w:rsidRDefault="007B5516" w:rsidP="002C2330">
      <w:pPr>
        <w:keepNext/>
        <w:keepLines/>
        <w:spacing w:line="240" w:lineRule="exact"/>
        <w:jc w:val="both"/>
        <w:outlineLvl w:val="1"/>
        <w:rPr>
          <w:rFonts w:cs="Tahoma"/>
          <w:b/>
          <w:sz w:val="24"/>
          <w:szCs w:val="24"/>
          <w:lang w:val="en-US" w:eastAsia="en-US"/>
        </w:rPr>
      </w:pPr>
    </w:p>
    <w:p w:rsidR="007B5516" w:rsidRPr="007B5516" w:rsidRDefault="007B5516" w:rsidP="002C2330">
      <w:pPr>
        <w:numPr>
          <w:ilvl w:val="0"/>
          <w:numId w:val="28"/>
        </w:numPr>
        <w:tabs>
          <w:tab w:val="left" w:pos="-851"/>
        </w:tabs>
        <w:ind w:left="284" w:hanging="284"/>
        <w:jc w:val="both"/>
        <w:rPr>
          <w:rFonts w:cs="Tahoma"/>
          <w:b/>
          <w:sz w:val="24"/>
          <w:szCs w:val="24"/>
          <w:lang w:val="en-US" w:eastAsia="en-US"/>
        </w:rPr>
      </w:pPr>
      <w:r>
        <w:rPr>
          <w:rFonts w:cs="Tahoma"/>
          <w:b/>
          <w:sz w:val="24"/>
          <w:szCs w:val="24"/>
          <w:lang w:val="en-US" w:eastAsia="en-US"/>
        </w:rPr>
        <w:t>Navedite</w:t>
      </w:r>
      <w:r w:rsidRPr="007B5516">
        <w:rPr>
          <w:rFonts w:cs="Tahoma"/>
          <w:b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lang w:val="en-US" w:eastAsia="en-US"/>
        </w:rPr>
        <w:t>komponente</w:t>
      </w:r>
      <w:r w:rsidRPr="007B5516">
        <w:rPr>
          <w:rFonts w:cs="Tahoma"/>
          <w:b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lang w:val="en-US" w:eastAsia="en-US"/>
        </w:rPr>
        <w:t>sistema</w:t>
      </w:r>
      <w:r w:rsidRPr="007B5516">
        <w:rPr>
          <w:rFonts w:cs="Tahoma"/>
          <w:b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lang w:val="en-US" w:eastAsia="en-US"/>
        </w:rPr>
        <w:t>interne</w:t>
      </w:r>
      <w:r w:rsidRPr="007B5516">
        <w:rPr>
          <w:rFonts w:cs="Tahoma"/>
          <w:b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lang w:val="en-US" w:eastAsia="en-US"/>
        </w:rPr>
        <w:t>kontrole</w:t>
      </w:r>
      <w:r w:rsidRPr="007B5516">
        <w:rPr>
          <w:rFonts w:cs="Tahoma"/>
          <w:b/>
          <w:sz w:val="24"/>
          <w:szCs w:val="24"/>
          <w:lang w:val="en-US" w:eastAsia="en-US"/>
        </w:rPr>
        <w:t xml:space="preserve">. (4 </w:t>
      </w:r>
      <w:r>
        <w:rPr>
          <w:rFonts w:cs="Tahoma"/>
          <w:b/>
          <w:sz w:val="24"/>
          <w:szCs w:val="24"/>
          <w:lang w:val="en-US" w:eastAsia="en-US"/>
        </w:rPr>
        <w:t>poena</w:t>
      </w:r>
      <w:r w:rsidRPr="007B5516">
        <w:rPr>
          <w:rFonts w:cs="Tahoma"/>
          <w:b/>
          <w:sz w:val="24"/>
          <w:szCs w:val="24"/>
          <w:lang w:val="en-US" w:eastAsia="en-US"/>
        </w:rPr>
        <w:t>)</w:t>
      </w:r>
    </w:p>
    <w:p w:rsidR="007B5516" w:rsidRPr="007B5516" w:rsidRDefault="007B5516" w:rsidP="002C2330">
      <w:pPr>
        <w:numPr>
          <w:ilvl w:val="0"/>
          <w:numId w:val="28"/>
        </w:numPr>
        <w:tabs>
          <w:tab w:val="left" w:pos="-851"/>
        </w:tabs>
        <w:ind w:left="284" w:right="20" w:hanging="284"/>
        <w:jc w:val="both"/>
        <w:rPr>
          <w:rFonts w:cs="Tahoma"/>
          <w:b/>
          <w:sz w:val="24"/>
          <w:szCs w:val="24"/>
          <w:lang w:val="en-US" w:eastAsia="en-US"/>
        </w:rPr>
      </w:pPr>
      <w:r>
        <w:rPr>
          <w:rFonts w:cs="Tahoma"/>
          <w:b/>
          <w:sz w:val="24"/>
          <w:szCs w:val="24"/>
          <w:lang w:val="en-US" w:eastAsia="en-US"/>
        </w:rPr>
        <w:t>Zašto</w:t>
      </w:r>
      <w:r w:rsidRPr="007B5516">
        <w:rPr>
          <w:rFonts w:cs="Tahoma"/>
          <w:b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lang w:val="en-US" w:eastAsia="en-US"/>
        </w:rPr>
        <w:t>je</w:t>
      </w:r>
      <w:r w:rsidRPr="007B5516">
        <w:rPr>
          <w:rFonts w:cs="Tahoma"/>
          <w:b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lang w:val="en-US" w:eastAsia="en-US"/>
        </w:rPr>
        <w:t>revizoru</w:t>
      </w:r>
      <w:r w:rsidRPr="007B5516">
        <w:rPr>
          <w:rFonts w:cs="Tahoma"/>
          <w:b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lang w:val="en-US" w:eastAsia="en-US"/>
        </w:rPr>
        <w:t>za</w:t>
      </w:r>
      <w:r w:rsidRPr="007B5516">
        <w:rPr>
          <w:rFonts w:cs="Tahoma"/>
          <w:b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lang w:val="en-US" w:eastAsia="en-US"/>
        </w:rPr>
        <w:t>planiranje</w:t>
      </w:r>
      <w:r w:rsidRPr="007B5516">
        <w:rPr>
          <w:rFonts w:cs="Tahoma"/>
          <w:b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lang w:val="en-US" w:eastAsia="en-US"/>
        </w:rPr>
        <w:t>revizije</w:t>
      </w:r>
      <w:r w:rsidRPr="007B5516">
        <w:rPr>
          <w:rFonts w:cs="Tahoma"/>
          <w:b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lang w:val="en-US" w:eastAsia="en-US"/>
        </w:rPr>
        <w:t>bitno</w:t>
      </w:r>
      <w:r w:rsidRPr="007B5516">
        <w:rPr>
          <w:rFonts w:cs="Tahoma"/>
          <w:b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lang w:val="en-US" w:eastAsia="en-US"/>
        </w:rPr>
        <w:t>poznavanje</w:t>
      </w:r>
      <w:r w:rsidRPr="007B5516">
        <w:rPr>
          <w:rFonts w:cs="Tahoma"/>
          <w:b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lang w:val="en-US" w:eastAsia="en-US"/>
        </w:rPr>
        <w:t>komponenti</w:t>
      </w:r>
      <w:r w:rsidRPr="007B5516">
        <w:rPr>
          <w:rFonts w:cs="Tahoma"/>
          <w:b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lang w:val="en-US" w:eastAsia="en-US"/>
        </w:rPr>
        <w:t>komitentovog</w:t>
      </w:r>
      <w:r w:rsidRPr="007B5516">
        <w:rPr>
          <w:rFonts w:cs="Tahoma"/>
          <w:b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lang w:val="en-US" w:eastAsia="en-US"/>
        </w:rPr>
        <w:t>sistema</w:t>
      </w:r>
      <w:r w:rsidRPr="007B5516">
        <w:rPr>
          <w:rFonts w:cs="Tahoma"/>
          <w:b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lang w:val="en-US" w:eastAsia="en-US"/>
        </w:rPr>
        <w:t>interne</w:t>
      </w:r>
      <w:r w:rsidRPr="007B5516">
        <w:rPr>
          <w:rFonts w:cs="Tahoma"/>
          <w:b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lang w:val="en-US" w:eastAsia="en-US"/>
        </w:rPr>
        <w:t>kontrole</w:t>
      </w:r>
      <w:r w:rsidRPr="007B5516">
        <w:rPr>
          <w:rFonts w:cs="Tahoma"/>
          <w:b/>
          <w:sz w:val="24"/>
          <w:szCs w:val="24"/>
          <w:lang w:val="en-US" w:eastAsia="en-US"/>
        </w:rPr>
        <w:t xml:space="preserve">? (3 </w:t>
      </w:r>
      <w:r>
        <w:rPr>
          <w:rFonts w:cs="Tahoma"/>
          <w:b/>
          <w:sz w:val="24"/>
          <w:szCs w:val="24"/>
          <w:lang w:val="en-US" w:eastAsia="en-US"/>
        </w:rPr>
        <w:t>poena</w:t>
      </w:r>
      <w:r w:rsidRPr="007B5516">
        <w:rPr>
          <w:rFonts w:cs="Tahoma"/>
          <w:b/>
          <w:sz w:val="24"/>
          <w:szCs w:val="24"/>
          <w:lang w:val="en-US" w:eastAsia="en-US"/>
        </w:rPr>
        <w:t>)</w:t>
      </w:r>
    </w:p>
    <w:p w:rsidR="007B5516" w:rsidRPr="007B5516" w:rsidRDefault="007B5516" w:rsidP="002C2330">
      <w:pPr>
        <w:numPr>
          <w:ilvl w:val="0"/>
          <w:numId w:val="28"/>
        </w:numPr>
        <w:tabs>
          <w:tab w:val="left" w:pos="-851"/>
        </w:tabs>
        <w:ind w:left="284" w:right="20" w:hanging="284"/>
        <w:jc w:val="both"/>
        <w:rPr>
          <w:rFonts w:cs="Tahoma"/>
          <w:b/>
          <w:sz w:val="24"/>
          <w:szCs w:val="24"/>
          <w:lang w:val="en-US" w:eastAsia="en-US"/>
        </w:rPr>
      </w:pPr>
      <w:r>
        <w:rPr>
          <w:rFonts w:cs="Tahoma"/>
          <w:b/>
          <w:sz w:val="24"/>
          <w:szCs w:val="24"/>
          <w:lang w:val="en-US" w:eastAsia="en-US"/>
        </w:rPr>
        <w:lastRenderedPageBreak/>
        <w:t>Zašto</w:t>
      </w:r>
      <w:r w:rsidRPr="007B5516">
        <w:rPr>
          <w:rFonts w:cs="Tahoma"/>
          <w:b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lang w:val="en-US" w:eastAsia="en-US"/>
        </w:rPr>
        <w:t>revizor</w:t>
      </w:r>
      <w:r w:rsidRPr="007B5516">
        <w:rPr>
          <w:rFonts w:cs="Tahoma"/>
          <w:b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lang w:val="en-US" w:eastAsia="en-US"/>
        </w:rPr>
        <w:t>može</w:t>
      </w:r>
      <w:r w:rsidRPr="007B5516">
        <w:rPr>
          <w:rFonts w:cs="Tahoma"/>
          <w:b/>
          <w:sz w:val="24"/>
          <w:szCs w:val="24"/>
          <w:lang w:val="en-US" w:eastAsia="en-US"/>
        </w:rPr>
        <w:t xml:space="preserve">, </w:t>
      </w:r>
      <w:r>
        <w:rPr>
          <w:rFonts w:cs="Tahoma"/>
          <w:b/>
          <w:sz w:val="24"/>
          <w:szCs w:val="24"/>
          <w:lang w:val="en-US" w:eastAsia="en-US"/>
        </w:rPr>
        <w:t>za</w:t>
      </w:r>
      <w:r w:rsidRPr="007B5516">
        <w:rPr>
          <w:rFonts w:cs="Tahoma"/>
          <w:b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lang w:val="en-US" w:eastAsia="en-US"/>
        </w:rPr>
        <w:t>jednu</w:t>
      </w:r>
      <w:r w:rsidRPr="007B5516">
        <w:rPr>
          <w:rFonts w:cs="Tahoma"/>
          <w:b/>
          <w:sz w:val="24"/>
          <w:szCs w:val="24"/>
          <w:lang w:val="en-US" w:eastAsia="en-US"/>
        </w:rPr>
        <w:t xml:space="preserve"> </w:t>
      </w:r>
      <w:proofErr w:type="gramStart"/>
      <w:r>
        <w:rPr>
          <w:rFonts w:cs="Tahoma"/>
          <w:b/>
          <w:sz w:val="24"/>
          <w:szCs w:val="24"/>
          <w:lang w:val="en-US" w:eastAsia="en-US"/>
        </w:rPr>
        <w:t>ili</w:t>
      </w:r>
      <w:proofErr w:type="gramEnd"/>
      <w:r w:rsidRPr="007B5516">
        <w:rPr>
          <w:rFonts w:cs="Tahoma"/>
          <w:b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lang w:val="en-US" w:eastAsia="en-US"/>
        </w:rPr>
        <w:t>više</w:t>
      </w:r>
      <w:r w:rsidRPr="007B5516">
        <w:rPr>
          <w:rFonts w:cs="Tahoma"/>
          <w:b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lang w:val="en-US" w:eastAsia="en-US"/>
        </w:rPr>
        <w:t>izjava</w:t>
      </w:r>
      <w:r w:rsidRPr="007B5516">
        <w:rPr>
          <w:rFonts w:cs="Tahoma"/>
          <w:b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lang w:val="en-US" w:eastAsia="en-US"/>
        </w:rPr>
        <w:t>uključenih</w:t>
      </w:r>
      <w:r w:rsidRPr="007B5516">
        <w:rPr>
          <w:rFonts w:cs="Tahoma"/>
          <w:b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lang w:val="en-US" w:eastAsia="en-US"/>
        </w:rPr>
        <w:t>u</w:t>
      </w:r>
      <w:r w:rsidRPr="007B5516">
        <w:rPr>
          <w:rFonts w:cs="Tahoma"/>
          <w:b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lang w:val="en-US" w:eastAsia="en-US"/>
        </w:rPr>
        <w:t>finansijske</w:t>
      </w:r>
      <w:r w:rsidRPr="007B5516">
        <w:rPr>
          <w:rFonts w:cs="Tahoma"/>
          <w:b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lang w:val="en-US" w:eastAsia="en-US"/>
        </w:rPr>
        <w:t>izvještaje</w:t>
      </w:r>
      <w:r w:rsidRPr="007B5516">
        <w:rPr>
          <w:rFonts w:cs="Tahoma"/>
          <w:b/>
          <w:sz w:val="24"/>
          <w:szCs w:val="24"/>
          <w:lang w:val="en-US" w:eastAsia="en-US"/>
        </w:rPr>
        <w:t xml:space="preserve">, </w:t>
      </w:r>
      <w:r>
        <w:rPr>
          <w:rFonts w:cs="Tahoma"/>
          <w:b/>
          <w:sz w:val="24"/>
          <w:szCs w:val="24"/>
          <w:lang w:val="en-US" w:eastAsia="en-US"/>
        </w:rPr>
        <w:t>procijeniti</w:t>
      </w:r>
      <w:r w:rsidRPr="007B5516">
        <w:rPr>
          <w:rFonts w:cs="Tahoma"/>
          <w:b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lang w:val="en-US" w:eastAsia="en-US"/>
        </w:rPr>
        <w:t>kontrolni</w:t>
      </w:r>
      <w:r w:rsidRPr="007B5516">
        <w:rPr>
          <w:rFonts w:cs="Tahoma"/>
          <w:b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lang w:val="en-US" w:eastAsia="en-US"/>
        </w:rPr>
        <w:t>rizik</w:t>
      </w:r>
      <w:r w:rsidRPr="007B5516">
        <w:rPr>
          <w:rFonts w:cs="Tahoma"/>
          <w:b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lang w:val="en-US" w:eastAsia="en-US"/>
        </w:rPr>
        <w:t>na</w:t>
      </w:r>
      <w:r w:rsidRPr="007B5516">
        <w:rPr>
          <w:rFonts w:cs="Tahoma"/>
          <w:b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lang w:val="en-US" w:eastAsia="en-US"/>
        </w:rPr>
        <w:t>najvišu</w:t>
      </w:r>
      <w:r w:rsidRPr="007B5516">
        <w:rPr>
          <w:rFonts w:cs="Tahoma"/>
          <w:b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lang w:val="en-US" w:eastAsia="en-US"/>
        </w:rPr>
        <w:t>razinu</w:t>
      </w:r>
      <w:r w:rsidRPr="007B5516">
        <w:rPr>
          <w:rFonts w:cs="Tahoma"/>
          <w:b/>
          <w:sz w:val="24"/>
          <w:szCs w:val="24"/>
          <w:lang w:val="en-US" w:eastAsia="en-US"/>
        </w:rPr>
        <w:t xml:space="preserve">? (3 </w:t>
      </w:r>
      <w:r>
        <w:rPr>
          <w:rFonts w:cs="Tahoma"/>
          <w:b/>
          <w:sz w:val="24"/>
          <w:szCs w:val="24"/>
          <w:lang w:val="en-US" w:eastAsia="en-US"/>
        </w:rPr>
        <w:t>poena</w:t>
      </w:r>
      <w:r w:rsidRPr="007B5516">
        <w:rPr>
          <w:rFonts w:cs="Tahoma"/>
          <w:b/>
          <w:sz w:val="24"/>
          <w:szCs w:val="24"/>
          <w:lang w:val="en-US" w:eastAsia="en-US"/>
        </w:rPr>
        <w:t>)</w:t>
      </w:r>
    </w:p>
    <w:p w:rsidR="007B5516" w:rsidRPr="007B5516" w:rsidRDefault="007B5516" w:rsidP="002C2330">
      <w:pPr>
        <w:numPr>
          <w:ilvl w:val="0"/>
          <w:numId w:val="28"/>
        </w:numPr>
        <w:tabs>
          <w:tab w:val="left" w:pos="-851"/>
          <w:tab w:val="left" w:pos="-709"/>
        </w:tabs>
        <w:ind w:left="284" w:right="20" w:hanging="284"/>
        <w:jc w:val="both"/>
        <w:rPr>
          <w:rFonts w:cs="Tahoma"/>
          <w:b/>
          <w:sz w:val="24"/>
          <w:szCs w:val="24"/>
          <w:lang w:val="en-US" w:eastAsia="en-US"/>
        </w:rPr>
      </w:pPr>
      <w:r>
        <w:rPr>
          <w:rFonts w:cs="Tahoma"/>
          <w:b/>
          <w:sz w:val="24"/>
          <w:szCs w:val="24"/>
          <w:lang w:val="en-US" w:eastAsia="en-US"/>
        </w:rPr>
        <w:t>Što</w:t>
      </w:r>
      <w:r w:rsidRPr="007B5516">
        <w:rPr>
          <w:rFonts w:cs="Tahoma"/>
          <w:b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lang w:val="en-US" w:eastAsia="en-US"/>
        </w:rPr>
        <w:t>revizor</w:t>
      </w:r>
      <w:r w:rsidRPr="007B5516">
        <w:rPr>
          <w:rFonts w:cs="Tahoma"/>
          <w:b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lang w:val="en-US" w:eastAsia="en-US"/>
        </w:rPr>
        <w:t>mora</w:t>
      </w:r>
      <w:r w:rsidRPr="007B5516">
        <w:rPr>
          <w:rFonts w:cs="Tahoma"/>
          <w:b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lang w:val="en-US" w:eastAsia="en-US"/>
        </w:rPr>
        <w:t>učiniti</w:t>
      </w:r>
      <w:r w:rsidRPr="007B5516">
        <w:rPr>
          <w:rFonts w:cs="Tahoma"/>
          <w:b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lang w:val="en-US" w:eastAsia="en-US"/>
        </w:rPr>
        <w:t>kako</w:t>
      </w:r>
      <w:r w:rsidRPr="007B5516">
        <w:rPr>
          <w:rFonts w:cs="Tahoma"/>
          <w:b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lang w:val="en-US" w:eastAsia="en-US"/>
        </w:rPr>
        <w:t>bi</w:t>
      </w:r>
      <w:r w:rsidRPr="007B5516">
        <w:rPr>
          <w:rFonts w:cs="Tahoma"/>
          <w:b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lang w:val="en-US" w:eastAsia="en-US"/>
        </w:rPr>
        <w:t>opravdao</w:t>
      </w:r>
      <w:r w:rsidRPr="007B5516">
        <w:rPr>
          <w:rFonts w:cs="Tahoma"/>
          <w:b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lang w:val="en-US" w:eastAsia="en-US"/>
        </w:rPr>
        <w:t>procjenu</w:t>
      </w:r>
      <w:r w:rsidRPr="007B5516">
        <w:rPr>
          <w:rFonts w:cs="Tahoma"/>
          <w:b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lang w:val="en-US" w:eastAsia="en-US"/>
        </w:rPr>
        <w:t>kontrolnog</w:t>
      </w:r>
      <w:r w:rsidRPr="007B5516">
        <w:rPr>
          <w:rFonts w:cs="Tahoma"/>
          <w:b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lang w:val="en-US" w:eastAsia="en-US"/>
        </w:rPr>
        <w:t>rizika</w:t>
      </w:r>
      <w:r w:rsidRPr="007B5516">
        <w:rPr>
          <w:rFonts w:cs="Tahoma"/>
          <w:b/>
          <w:sz w:val="24"/>
          <w:szCs w:val="24"/>
          <w:lang w:val="en-US" w:eastAsia="en-US"/>
        </w:rPr>
        <w:t xml:space="preserve"> </w:t>
      </w:r>
      <w:proofErr w:type="gramStart"/>
      <w:r>
        <w:rPr>
          <w:rFonts w:cs="Tahoma"/>
          <w:b/>
          <w:sz w:val="24"/>
          <w:szCs w:val="24"/>
          <w:lang w:val="en-US" w:eastAsia="en-US"/>
        </w:rPr>
        <w:t>na</w:t>
      </w:r>
      <w:proofErr w:type="gramEnd"/>
      <w:r w:rsidRPr="007B5516">
        <w:rPr>
          <w:rFonts w:cs="Tahoma"/>
          <w:b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lang w:val="en-US" w:eastAsia="en-US"/>
        </w:rPr>
        <w:t>razinu</w:t>
      </w:r>
      <w:r w:rsidRPr="007B5516">
        <w:rPr>
          <w:rFonts w:cs="Tahoma"/>
          <w:b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lang w:val="en-US" w:eastAsia="en-US"/>
        </w:rPr>
        <w:t>ispod</w:t>
      </w:r>
      <w:r w:rsidRPr="007B5516">
        <w:rPr>
          <w:rFonts w:cs="Tahoma"/>
          <w:b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lang w:val="en-US" w:eastAsia="en-US"/>
        </w:rPr>
        <w:t>najviše</w:t>
      </w:r>
      <w:r w:rsidRPr="007B5516">
        <w:rPr>
          <w:rFonts w:cs="Tahoma"/>
          <w:b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lang w:val="en-US" w:eastAsia="en-US"/>
        </w:rPr>
        <w:t>u</w:t>
      </w:r>
      <w:r w:rsidRPr="007B5516">
        <w:rPr>
          <w:rFonts w:cs="Tahoma"/>
          <w:b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lang w:val="en-US" w:eastAsia="en-US"/>
        </w:rPr>
        <w:t>slučaju</w:t>
      </w:r>
      <w:r w:rsidRPr="007B5516">
        <w:rPr>
          <w:rFonts w:cs="Tahoma"/>
          <w:b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lang w:val="en-US" w:eastAsia="en-US"/>
        </w:rPr>
        <w:t>kada</w:t>
      </w:r>
      <w:r w:rsidRPr="007B5516">
        <w:rPr>
          <w:rFonts w:cs="Tahoma"/>
          <w:b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lang w:val="en-US" w:eastAsia="en-US"/>
        </w:rPr>
        <w:t>je</w:t>
      </w:r>
      <w:r w:rsidRPr="007B5516">
        <w:rPr>
          <w:rFonts w:cs="Tahoma"/>
          <w:b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lang w:val="en-US" w:eastAsia="en-US"/>
        </w:rPr>
        <w:t>utvrdio</w:t>
      </w:r>
      <w:r w:rsidRPr="007B5516">
        <w:rPr>
          <w:rFonts w:cs="Tahoma"/>
          <w:b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lang w:val="en-US" w:eastAsia="en-US"/>
        </w:rPr>
        <w:t>da</w:t>
      </w:r>
      <w:r w:rsidRPr="007B5516">
        <w:rPr>
          <w:rFonts w:cs="Tahoma"/>
          <w:b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lang w:val="en-US" w:eastAsia="en-US"/>
        </w:rPr>
        <w:t>osmišljene</w:t>
      </w:r>
      <w:r w:rsidRPr="007B5516">
        <w:rPr>
          <w:rFonts w:cs="Tahoma"/>
          <w:b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lang w:val="en-US" w:eastAsia="en-US"/>
        </w:rPr>
        <w:t>kontrole</w:t>
      </w:r>
      <w:r w:rsidRPr="007B5516">
        <w:rPr>
          <w:rFonts w:cs="Tahoma"/>
          <w:b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lang w:val="en-US" w:eastAsia="en-US"/>
        </w:rPr>
        <w:t>djeluju</w:t>
      </w:r>
      <w:r w:rsidRPr="007B5516">
        <w:rPr>
          <w:rFonts w:cs="Tahoma"/>
          <w:b/>
          <w:sz w:val="24"/>
          <w:szCs w:val="24"/>
          <w:lang w:val="en-US" w:eastAsia="en-US"/>
        </w:rPr>
        <w:t xml:space="preserve">? (3 </w:t>
      </w:r>
      <w:r>
        <w:rPr>
          <w:rFonts w:cs="Tahoma"/>
          <w:b/>
          <w:sz w:val="24"/>
          <w:szCs w:val="24"/>
          <w:lang w:val="en-US" w:eastAsia="en-US"/>
        </w:rPr>
        <w:t>poena</w:t>
      </w:r>
      <w:r w:rsidRPr="007B5516">
        <w:rPr>
          <w:rFonts w:cs="Tahoma"/>
          <w:b/>
          <w:sz w:val="24"/>
          <w:szCs w:val="24"/>
          <w:lang w:val="en-US" w:eastAsia="en-US"/>
        </w:rPr>
        <w:t>)</w:t>
      </w:r>
    </w:p>
    <w:p w:rsidR="007B5516" w:rsidRPr="007B5516" w:rsidRDefault="007B5516" w:rsidP="002C2330">
      <w:pPr>
        <w:numPr>
          <w:ilvl w:val="0"/>
          <w:numId w:val="28"/>
        </w:numPr>
        <w:tabs>
          <w:tab w:val="left" w:pos="-851"/>
        </w:tabs>
        <w:ind w:left="284" w:right="20" w:hanging="284"/>
        <w:jc w:val="both"/>
        <w:rPr>
          <w:rFonts w:cs="Tahoma"/>
          <w:b/>
          <w:sz w:val="24"/>
          <w:szCs w:val="24"/>
          <w:lang w:val="en-US" w:eastAsia="en-US"/>
        </w:rPr>
      </w:pPr>
      <w:r>
        <w:rPr>
          <w:rFonts w:cs="Tahoma"/>
          <w:b/>
          <w:sz w:val="24"/>
          <w:szCs w:val="24"/>
          <w:lang w:val="en-US" w:eastAsia="en-US"/>
        </w:rPr>
        <w:t>Što</w:t>
      </w:r>
      <w:r w:rsidRPr="007B5516">
        <w:rPr>
          <w:rFonts w:cs="Tahoma"/>
          <w:b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lang w:val="en-US" w:eastAsia="en-US"/>
        </w:rPr>
        <w:t>revizor</w:t>
      </w:r>
      <w:r w:rsidRPr="007B5516">
        <w:rPr>
          <w:rFonts w:cs="Tahoma"/>
          <w:b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lang w:val="en-US" w:eastAsia="en-US"/>
        </w:rPr>
        <w:t>treba</w:t>
      </w:r>
      <w:r w:rsidRPr="007B5516">
        <w:rPr>
          <w:rFonts w:cs="Tahoma"/>
          <w:b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lang w:val="en-US" w:eastAsia="en-US"/>
        </w:rPr>
        <w:t>uzeti</w:t>
      </w:r>
      <w:r w:rsidRPr="007B5516">
        <w:rPr>
          <w:rFonts w:cs="Tahoma"/>
          <w:b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lang w:val="en-US" w:eastAsia="en-US"/>
        </w:rPr>
        <w:t>u</w:t>
      </w:r>
      <w:r w:rsidRPr="007B5516">
        <w:rPr>
          <w:rFonts w:cs="Tahoma"/>
          <w:b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lang w:val="en-US" w:eastAsia="en-US"/>
        </w:rPr>
        <w:t>obzir</w:t>
      </w:r>
      <w:r w:rsidRPr="007B5516">
        <w:rPr>
          <w:rFonts w:cs="Tahoma"/>
          <w:b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lang w:val="en-US" w:eastAsia="en-US"/>
        </w:rPr>
        <w:t>kada</w:t>
      </w:r>
      <w:r w:rsidRPr="007B5516">
        <w:rPr>
          <w:rFonts w:cs="Tahoma"/>
          <w:b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lang w:val="en-US" w:eastAsia="en-US"/>
        </w:rPr>
        <w:t>ispituje</w:t>
      </w:r>
      <w:r w:rsidRPr="007B5516">
        <w:rPr>
          <w:rFonts w:cs="Tahoma"/>
          <w:b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lang w:val="en-US" w:eastAsia="en-US"/>
        </w:rPr>
        <w:t>mogućnost</w:t>
      </w:r>
      <w:r w:rsidRPr="007B5516">
        <w:rPr>
          <w:rFonts w:cs="Tahoma"/>
          <w:b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lang w:val="en-US" w:eastAsia="en-US"/>
        </w:rPr>
        <w:t>za</w:t>
      </w:r>
      <w:r w:rsidRPr="007B5516">
        <w:rPr>
          <w:rFonts w:cs="Tahoma"/>
          <w:b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lang w:val="en-US" w:eastAsia="en-US"/>
        </w:rPr>
        <w:t>daljnje</w:t>
      </w:r>
      <w:r w:rsidRPr="007B5516">
        <w:rPr>
          <w:rFonts w:cs="Tahoma"/>
          <w:b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lang w:val="en-US" w:eastAsia="en-US"/>
        </w:rPr>
        <w:t>smanjenje</w:t>
      </w:r>
      <w:r w:rsidRPr="007B5516">
        <w:rPr>
          <w:rFonts w:cs="Tahoma"/>
          <w:b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lang w:val="en-US" w:eastAsia="en-US"/>
        </w:rPr>
        <w:t>planirane</w:t>
      </w:r>
      <w:r w:rsidRPr="007B5516">
        <w:rPr>
          <w:rFonts w:cs="Tahoma"/>
          <w:b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lang w:val="en-US" w:eastAsia="en-US"/>
        </w:rPr>
        <w:t>razine</w:t>
      </w:r>
      <w:r w:rsidRPr="007B5516">
        <w:rPr>
          <w:rFonts w:cs="Tahoma"/>
          <w:b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lang w:val="en-US" w:eastAsia="en-US"/>
        </w:rPr>
        <w:t>procjene</w:t>
      </w:r>
      <w:r w:rsidRPr="007B5516">
        <w:rPr>
          <w:rFonts w:cs="Tahoma"/>
          <w:b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lang w:val="en-US" w:eastAsia="en-US"/>
        </w:rPr>
        <w:t>kontrolnog</w:t>
      </w:r>
      <w:r w:rsidRPr="007B5516">
        <w:rPr>
          <w:rFonts w:cs="Tahoma"/>
          <w:b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lang w:val="en-US" w:eastAsia="en-US"/>
        </w:rPr>
        <w:t>rizika</w:t>
      </w:r>
      <w:r w:rsidRPr="007B5516">
        <w:rPr>
          <w:rFonts w:cs="Tahoma"/>
          <w:b/>
          <w:sz w:val="24"/>
          <w:szCs w:val="24"/>
          <w:lang w:val="en-US" w:eastAsia="en-US"/>
        </w:rPr>
        <w:t xml:space="preserve">? (3 </w:t>
      </w:r>
      <w:r>
        <w:rPr>
          <w:rFonts w:cs="Tahoma"/>
          <w:b/>
          <w:sz w:val="24"/>
          <w:szCs w:val="24"/>
          <w:lang w:val="en-US" w:eastAsia="en-US"/>
        </w:rPr>
        <w:t>poena</w:t>
      </w:r>
      <w:r w:rsidRPr="007B5516">
        <w:rPr>
          <w:rFonts w:cs="Tahoma"/>
          <w:b/>
          <w:sz w:val="24"/>
          <w:szCs w:val="24"/>
          <w:lang w:val="en-US" w:eastAsia="en-US"/>
        </w:rPr>
        <w:t>)</w:t>
      </w:r>
    </w:p>
    <w:p w:rsidR="007B5516" w:rsidRPr="007B5516" w:rsidRDefault="007B5516" w:rsidP="002C2330">
      <w:pPr>
        <w:numPr>
          <w:ilvl w:val="0"/>
          <w:numId w:val="28"/>
        </w:numPr>
        <w:tabs>
          <w:tab w:val="left" w:pos="-851"/>
        </w:tabs>
        <w:ind w:left="284" w:right="20" w:hanging="284"/>
        <w:jc w:val="both"/>
        <w:rPr>
          <w:rFonts w:cs="Tahoma"/>
          <w:b/>
          <w:sz w:val="24"/>
          <w:szCs w:val="24"/>
          <w:lang w:val="en-US" w:eastAsia="en-US"/>
        </w:rPr>
      </w:pPr>
      <w:r>
        <w:rPr>
          <w:rFonts w:cs="Tahoma"/>
          <w:b/>
          <w:sz w:val="24"/>
          <w:szCs w:val="24"/>
          <w:lang w:val="en-US" w:eastAsia="en-US"/>
        </w:rPr>
        <w:t>Koji</w:t>
      </w:r>
      <w:r w:rsidRPr="007B5516">
        <w:rPr>
          <w:rFonts w:cs="Tahoma"/>
          <w:b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lang w:val="en-US" w:eastAsia="en-US"/>
        </w:rPr>
        <w:t>su</w:t>
      </w:r>
      <w:r w:rsidRPr="007B5516">
        <w:rPr>
          <w:rFonts w:cs="Tahoma"/>
          <w:b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lang w:val="en-US" w:eastAsia="en-US"/>
        </w:rPr>
        <w:t>zahtjevi</w:t>
      </w:r>
      <w:r w:rsidRPr="007B5516">
        <w:rPr>
          <w:rFonts w:cs="Tahoma"/>
          <w:b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lang w:val="en-US" w:eastAsia="en-US"/>
        </w:rPr>
        <w:t>u</w:t>
      </w:r>
      <w:r w:rsidRPr="007B5516">
        <w:rPr>
          <w:rFonts w:cs="Tahoma"/>
          <w:b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lang w:val="en-US" w:eastAsia="en-US"/>
        </w:rPr>
        <w:t>pogledu</w:t>
      </w:r>
      <w:r w:rsidRPr="007B5516">
        <w:rPr>
          <w:rFonts w:cs="Tahoma"/>
          <w:b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lang w:val="en-US" w:eastAsia="en-US"/>
        </w:rPr>
        <w:t>dokaznog</w:t>
      </w:r>
      <w:r w:rsidRPr="007B5516">
        <w:rPr>
          <w:rFonts w:cs="Tahoma"/>
          <w:b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lang w:val="en-US" w:eastAsia="en-US"/>
        </w:rPr>
        <w:t>materijala</w:t>
      </w:r>
      <w:r w:rsidRPr="007B5516">
        <w:rPr>
          <w:rFonts w:cs="Tahoma"/>
          <w:b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lang w:val="en-US" w:eastAsia="en-US"/>
        </w:rPr>
        <w:t>povezanog</w:t>
      </w:r>
      <w:r w:rsidRPr="007B5516">
        <w:rPr>
          <w:rFonts w:cs="Tahoma"/>
          <w:b/>
          <w:sz w:val="24"/>
          <w:szCs w:val="24"/>
          <w:lang w:val="en-US" w:eastAsia="en-US"/>
        </w:rPr>
        <w:t xml:space="preserve"> </w:t>
      </w:r>
      <w:proofErr w:type="gramStart"/>
      <w:r>
        <w:rPr>
          <w:rFonts w:cs="Tahoma"/>
          <w:b/>
          <w:sz w:val="24"/>
          <w:szCs w:val="24"/>
          <w:lang w:val="en-US" w:eastAsia="en-US"/>
        </w:rPr>
        <w:t>sa</w:t>
      </w:r>
      <w:proofErr w:type="gramEnd"/>
      <w:r w:rsidRPr="007B5516">
        <w:rPr>
          <w:rFonts w:cs="Tahoma"/>
          <w:b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lang w:val="en-US" w:eastAsia="en-US"/>
        </w:rPr>
        <w:t>sistemom</w:t>
      </w:r>
      <w:r w:rsidRPr="007B5516">
        <w:rPr>
          <w:rFonts w:cs="Tahoma"/>
          <w:b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lang w:val="en-US" w:eastAsia="en-US"/>
        </w:rPr>
        <w:t>interne</w:t>
      </w:r>
      <w:r w:rsidRPr="007B5516">
        <w:rPr>
          <w:rFonts w:cs="Tahoma"/>
          <w:b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lang w:val="en-US" w:eastAsia="en-US"/>
        </w:rPr>
        <w:t>kontrole</w:t>
      </w:r>
      <w:r w:rsidRPr="007B5516">
        <w:rPr>
          <w:rFonts w:cs="Tahoma"/>
          <w:b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lang w:val="en-US" w:eastAsia="en-US"/>
        </w:rPr>
        <w:t>i</w:t>
      </w:r>
      <w:r w:rsidRPr="007B5516">
        <w:rPr>
          <w:rFonts w:cs="Tahoma"/>
          <w:b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lang w:val="en-US" w:eastAsia="en-US"/>
        </w:rPr>
        <w:t>razinom</w:t>
      </w:r>
      <w:r w:rsidRPr="007B5516">
        <w:rPr>
          <w:rFonts w:cs="Tahoma"/>
          <w:b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lang w:val="en-US" w:eastAsia="en-US"/>
        </w:rPr>
        <w:t>procjene</w:t>
      </w:r>
      <w:r w:rsidRPr="007B5516">
        <w:rPr>
          <w:rFonts w:cs="Tahoma"/>
          <w:b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lang w:val="en-US" w:eastAsia="en-US"/>
        </w:rPr>
        <w:t>kontrolnog</w:t>
      </w:r>
      <w:r w:rsidRPr="007B5516">
        <w:rPr>
          <w:rFonts w:cs="Tahoma"/>
          <w:b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lang w:val="en-US" w:eastAsia="en-US"/>
        </w:rPr>
        <w:t>rizika</w:t>
      </w:r>
      <w:r w:rsidRPr="007B5516">
        <w:rPr>
          <w:rFonts w:cs="Tahoma"/>
          <w:b/>
          <w:sz w:val="24"/>
          <w:szCs w:val="24"/>
          <w:lang w:val="en-US" w:eastAsia="en-US"/>
        </w:rPr>
        <w:t xml:space="preserve">? (4 </w:t>
      </w:r>
      <w:r>
        <w:rPr>
          <w:rFonts w:cs="Tahoma"/>
          <w:b/>
          <w:sz w:val="24"/>
          <w:szCs w:val="24"/>
          <w:lang w:val="en-US" w:eastAsia="en-US"/>
        </w:rPr>
        <w:t>poena</w:t>
      </w:r>
      <w:r w:rsidRPr="007B5516">
        <w:rPr>
          <w:rFonts w:cs="Tahoma"/>
          <w:b/>
          <w:sz w:val="24"/>
          <w:szCs w:val="24"/>
          <w:lang w:val="en-US" w:eastAsia="en-US"/>
        </w:rPr>
        <w:t>)</w:t>
      </w:r>
    </w:p>
    <w:p w:rsidR="007B5516" w:rsidRPr="007B5516" w:rsidRDefault="007B5516" w:rsidP="002C2330">
      <w:pPr>
        <w:tabs>
          <w:tab w:val="left" w:pos="810"/>
        </w:tabs>
        <w:spacing w:line="240" w:lineRule="exact"/>
        <w:ind w:right="20"/>
        <w:jc w:val="both"/>
        <w:rPr>
          <w:rFonts w:cs="Tahoma"/>
          <w:sz w:val="24"/>
          <w:szCs w:val="24"/>
          <w:lang w:val="en-US" w:eastAsia="en-US"/>
        </w:rPr>
      </w:pPr>
    </w:p>
    <w:p w:rsidR="007B5516" w:rsidRPr="007B5516" w:rsidRDefault="007B5516" w:rsidP="002C2330">
      <w:pPr>
        <w:numPr>
          <w:ilvl w:val="0"/>
          <w:numId w:val="32"/>
        </w:numPr>
        <w:ind w:left="567" w:right="20"/>
        <w:jc w:val="both"/>
        <w:rPr>
          <w:rFonts w:cs="Tahoma"/>
          <w:sz w:val="24"/>
          <w:szCs w:val="24"/>
          <w:lang w:val="en-GB" w:eastAsia="en-US"/>
        </w:rPr>
      </w:pPr>
      <w:r>
        <w:rPr>
          <w:rFonts w:cs="Tahoma"/>
          <w:sz w:val="24"/>
          <w:szCs w:val="24"/>
          <w:lang w:val="en-GB" w:eastAsia="en-US"/>
        </w:rPr>
        <w:t>Revizor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proofErr w:type="gramStart"/>
      <w:r>
        <w:rPr>
          <w:rFonts w:cs="Tahoma"/>
          <w:sz w:val="24"/>
          <w:szCs w:val="24"/>
          <w:lang w:val="en-GB" w:eastAsia="en-US"/>
        </w:rPr>
        <w:t>će</w:t>
      </w:r>
      <w:proofErr w:type="gramEnd"/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izdati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pozitivno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revizorsko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mišljenje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s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ogradom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od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povezanosti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s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drugim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revizorom</w:t>
      </w:r>
      <w:r w:rsidRPr="007B5516">
        <w:rPr>
          <w:rFonts w:cs="Tahoma"/>
          <w:sz w:val="24"/>
          <w:szCs w:val="24"/>
          <w:lang w:val="en-GB" w:eastAsia="en-US"/>
        </w:rPr>
        <w:t xml:space="preserve">. </w:t>
      </w:r>
      <w:r>
        <w:rPr>
          <w:rFonts w:cs="Tahoma"/>
          <w:sz w:val="24"/>
          <w:szCs w:val="24"/>
          <w:lang w:val="en-GB" w:eastAsia="en-US"/>
        </w:rPr>
        <w:t>Na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taj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način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glavni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revizor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neće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preuzeti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odgovornost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za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rad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drugog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revizora</w:t>
      </w:r>
      <w:r w:rsidRPr="007B5516">
        <w:rPr>
          <w:rFonts w:cs="Tahoma"/>
          <w:sz w:val="24"/>
          <w:szCs w:val="24"/>
          <w:lang w:val="en-GB" w:eastAsia="en-US"/>
        </w:rPr>
        <w:t xml:space="preserve">. (3 </w:t>
      </w:r>
      <w:r>
        <w:rPr>
          <w:rFonts w:cs="Tahoma"/>
          <w:sz w:val="24"/>
          <w:szCs w:val="24"/>
          <w:lang w:val="en-GB" w:eastAsia="en-US"/>
        </w:rPr>
        <w:t>poena</w:t>
      </w:r>
      <w:r w:rsidRPr="007B5516">
        <w:rPr>
          <w:rFonts w:cs="Tahoma"/>
          <w:sz w:val="24"/>
          <w:szCs w:val="24"/>
          <w:lang w:val="en-GB" w:eastAsia="en-US"/>
        </w:rPr>
        <w:t>)</w:t>
      </w:r>
    </w:p>
    <w:p w:rsidR="007B5516" w:rsidRPr="007B5516" w:rsidRDefault="007B5516" w:rsidP="002C2330">
      <w:pPr>
        <w:numPr>
          <w:ilvl w:val="0"/>
          <w:numId w:val="32"/>
        </w:numPr>
        <w:ind w:left="567" w:right="20"/>
        <w:jc w:val="both"/>
        <w:rPr>
          <w:rFonts w:cs="Tahoma"/>
          <w:sz w:val="24"/>
          <w:szCs w:val="24"/>
          <w:lang w:val="en-GB" w:eastAsia="en-US"/>
        </w:rPr>
      </w:pPr>
      <w:r>
        <w:rPr>
          <w:rFonts w:cs="Tahoma"/>
          <w:sz w:val="24"/>
          <w:szCs w:val="24"/>
          <w:lang w:val="en-GB" w:eastAsia="en-US"/>
        </w:rPr>
        <w:t>Revizor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proofErr w:type="gramStart"/>
      <w:r>
        <w:rPr>
          <w:rFonts w:cs="Tahoma"/>
          <w:sz w:val="24"/>
          <w:szCs w:val="24"/>
          <w:lang w:val="en-GB" w:eastAsia="en-US"/>
        </w:rPr>
        <w:t>će</w:t>
      </w:r>
      <w:proofErr w:type="gramEnd"/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izdati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mišljenje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s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rezervom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jer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uprava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nije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postupila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u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skladu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s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općeprihvaćenim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računovodstvenim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načelima</w:t>
      </w:r>
      <w:r w:rsidRPr="007B5516">
        <w:rPr>
          <w:rFonts w:cs="Tahoma"/>
          <w:sz w:val="24"/>
          <w:szCs w:val="24"/>
          <w:lang w:val="en-GB" w:eastAsia="en-US"/>
        </w:rPr>
        <w:t xml:space="preserve">. </w:t>
      </w:r>
      <w:proofErr w:type="gramStart"/>
      <w:r>
        <w:rPr>
          <w:rFonts w:cs="Tahoma"/>
          <w:sz w:val="24"/>
          <w:szCs w:val="24"/>
          <w:lang w:val="en-GB" w:eastAsia="en-US"/>
        </w:rPr>
        <w:t>Od</w:t>
      </w:r>
      <w:proofErr w:type="gramEnd"/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revizora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nije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zahtijevano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da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pripremi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izvještaj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o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novčanom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toku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za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objavu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u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revizorskom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izvještaju</w:t>
      </w:r>
      <w:r w:rsidRPr="007B5516">
        <w:rPr>
          <w:rFonts w:cs="Tahoma"/>
          <w:sz w:val="24"/>
          <w:szCs w:val="24"/>
          <w:lang w:val="en-GB" w:eastAsia="en-US"/>
        </w:rPr>
        <w:t xml:space="preserve">. (3 </w:t>
      </w:r>
      <w:r>
        <w:rPr>
          <w:rFonts w:cs="Tahoma"/>
          <w:sz w:val="24"/>
          <w:szCs w:val="24"/>
          <w:lang w:val="en-GB" w:eastAsia="en-US"/>
        </w:rPr>
        <w:t>poena</w:t>
      </w:r>
      <w:r w:rsidRPr="007B5516">
        <w:rPr>
          <w:rFonts w:cs="Tahoma"/>
          <w:sz w:val="24"/>
          <w:szCs w:val="24"/>
          <w:lang w:val="en-GB" w:eastAsia="en-US"/>
        </w:rPr>
        <w:t>)</w:t>
      </w:r>
    </w:p>
    <w:p w:rsidR="007B5516" w:rsidRPr="007B5516" w:rsidRDefault="007B5516" w:rsidP="002C2330">
      <w:pPr>
        <w:numPr>
          <w:ilvl w:val="0"/>
          <w:numId w:val="32"/>
        </w:numPr>
        <w:ind w:left="567" w:right="20"/>
        <w:jc w:val="both"/>
        <w:rPr>
          <w:rFonts w:cs="Tahoma"/>
          <w:sz w:val="24"/>
          <w:szCs w:val="24"/>
          <w:lang w:val="en-GB" w:eastAsia="en-US"/>
        </w:rPr>
      </w:pPr>
      <w:r>
        <w:rPr>
          <w:rFonts w:cs="Tahoma"/>
          <w:sz w:val="24"/>
          <w:szCs w:val="24"/>
          <w:lang w:val="en-GB" w:eastAsia="en-US"/>
        </w:rPr>
        <w:t>Situacija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ukazuje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proofErr w:type="gramStart"/>
      <w:r>
        <w:rPr>
          <w:rFonts w:cs="Tahoma"/>
          <w:sz w:val="24"/>
          <w:szCs w:val="24"/>
          <w:lang w:val="en-GB" w:eastAsia="en-US"/>
        </w:rPr>
        <w:t>na</w:t>
      </w:r>
      <w:proofErr w:type="gramEnd"/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to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da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je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preduzeće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ustanovilo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da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je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nesigurnost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vjerojatna</w:t>
      </w:r>
      <w:r w:rsidRPr="007B5516">
        <w:rPr>
          <w:rFonts w:cs="Tahoma"/>
          <w:sz w:val="24"/>
          <w:szCs w:val="24"/>
          <w:lang w:val="en-GB" w:eastAsia="en-US"/>
        </w:rPr>
        <w:t xml:space="preserve">, </w:t>
      </w:r>
      <w:r>
        <w:rPr>
          <w:rFonts w:cs="Tahoma"/>
          <w:sz w:val="24"/>
          <w:szCs w:val="24"/>
          <w:lang w:val="en-GB" w:eastAsia="en-US"/>
        </w:rPr>
        <w:t>ali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da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se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šteta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ne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može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procijeniti</w:t>
      </w:r>
      <w:r w:rsidRPr="007B5516">
        <w:rPr>
          <w:rFonts w:cs="Tahoma"/>
          <w:sz w:val="24"/>
          <w:szCs w:val="24"/>
          <w:lang w:val="en-GB" w:eastAsia="en-US"/>
        </w:rPr>
        <w:t xml:space="preserve">. </w:t>
      </w:r>
      <w:r>
        <w:rPr>
          <w:rFonts w:cs="Tahoma"/>
          <w:sz w:val="24"/>
          <w:szCs w:val="24"/>
          <w:lang w:val="en-GB" w:eastAsia="en-US"/>
        </w:rPr>
        <w:t>Takav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pristup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nije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u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skladu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s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općeprihvaćenim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računovodstvenim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načelima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zbog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nepotpune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objave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podataka</w:t>
      </w:r>
      <w:r w:rsidRPr="007B5516">
        <w:rPr>
          <w:rFonts w:cs="Tahoma"/>
          <w:sz w:val="24"/>
          <w:szCs w:val="24"/>
          <w:lang w:val="en-GB" w:eastAsia="en-US"/>
        </w:rPr>
        <w:t xml:space="preserve">. </w:t>
      </w:r>
      <w:r>
        <w:rPr>
          <w:rFonts w:cs="Tahoma"/>
          <w:sz w:val="24"/>
          <w:szCs w:val="24"/>
          <w:lang w:val="en-GB" w:eastAsia="en-US"/>
        </w:rPr>
        <w:t>Revizor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proofErr w:type="gramStart"/>
      <w:r>
        <w:rPr>
          <w:rFonts w:cs="Tahoma"/>
          <w:sz w:val="24"/>
          <w:szCs w:val="24"/>
          <w:lang w:val="en-GB" w:eastAsia="en-US"/>
        </w:rPr>
        <w:t>će</w:t>
      </w:r>
      <w:proofErr w:type="gramEnd"/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izdati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mišljenje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s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rezervom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ili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negativno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mišljenje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ovisno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o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značajnosti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potencijalne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nagodbe</w:t>
      </w:r>
      <w:r w:rsidRPr="007B5516">
        <w:rPr>
          <w:rFonts w:cs="Tahoma"/>
          <w:sz w:val="24"/>
          <w:szCs w:val="24"/>
          <w:lang w:val="en-GB" w:eastAsia="en-US"/>
        </w:rPr>
        <w:t xml:space="preserve">. (3 </w:t>
      </w:r>
      <w:r>
        <w:rPr>
          <w:rFonts w:cs="Tahoma"/>
          <w:sz w:val="24"/>
          <w:szCs w:val="24"/>
          <w:lang w:val="en-GB" w:eastAsia="en-US"/>
        </w:rPr>
        <w:t>poena</w:t>
      </w:r>
      <w:r w:rsidRPr="007B5516">
        <w:rPr>
          <w:rFonts w:cs="Tahoma"/>
          <w:sz w:val="24"/>
          <w:szCs w:val="24"/>
          <w:lang w:val="en-GB" w:eastAsia="en-US"/>
        </w:rPr>
        <w:t>)</w:t>
      </w:r>
    </w:p>
    <w:p w:rsidR="007B5516" w:rsidRPr="007B5516" w:rsidRDefault="007B5516" w:rsidP="002C2330">
      <w:pPr>
        <w:numPr>
          <w:ilvl w:val="0"/>
          <w:numId w:val="32"/>
        </w:numPr>
        <w:ind w:left="567" w:right="20"/>
        <w:jc w:val="both"/>
        <w:rPr>
          <w:rFonts w:cs="Tahoma"/>
          <w:sz w:val="24"/>
          <w:szCs w:val="24"/>
          <w:lang w:val="en-GB" w:eastAsia="en-US"/>
        </w:rPr>
      </w:pPr>
      <w:r>
        <w:rPr>
          <w:rFonts w:cs="Tahoma"/>
          <w:sz w:val="24"/>
          <w:szCs w:val="24"/>
          <w:lang w:val="en-GB" w:eastAsia="en-US"/>
        </w:rPr>
        <w:t>Ukoliko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revizor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smatra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daje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zahtjev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kontrolorke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da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se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ne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pošalju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izvodi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otvorenih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stavaka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opravdan</w:t>
      </w:r>
      <w:r w:rsidRPr="007B5516">
        <w:rPr>
          <w:rFonts w:cs="Tahoma"/>
          <w:sz w:val="24"/>
          <w:szCs w:val="24"/>
          <w:lang w:val="en-GB" w:eastAsia="en-US"/>
        </w:rPr>
        <w:t xml:space="preserve">, </w:t>
      </w:r>
      <w:r>
        <w:rPr>
          <w:rFonts w:cs="Tahoma"/>
          <w:sz w:val="24"/>
          <w:szCs w:val="24"/>
          <w:lang w:val="en-GB" w:eastAsia="en-US"/>
        </w:rPr>
        <w:t>tada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proofErr w:type="gramStart"/>
      <w:r>
        <w:rPr>
          <w:rFonts w:cs="Tahoma"/>
          <w:sz w:val="24"/>
          <w:szCs w:val="24"/>
          <w:lang w:val="en-GB" w:eastAsia="en-US"/>
        </w:rPr>
        <w:t>će</w:t>
      </w:r>
      <w:proofErr w:type="gramEnd"/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izdati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pozitivno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revizorsko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mišljenje</w:t>
      </w:r>
      <w:r w:rsidRPr="007B5516">
        <w:rPr>
          <w:rFonts w:cs="Tahoma"/>
          <w:sz w:val="24"/>
          <w:szCs w:val="24"/>
          <w:lang w:val="en-GB" w:eastAsia="en-US"/>
        </w:rPr>
        <w:t xml:space="preserve">, </w:t>
      </w:r>
      <w:r>
        <w:rPr>
          <w:rFonts w:cs="Tahoma"/>
          <w:sz w:val="24"/>
          <w:szCs w:val="24"/>
          <w:lang w:val="en-GB" w:eastAsia="en-US"/>
        </w:rPr>
        <w:t>ali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sa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smanjenim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opsegom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zbog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nedostatka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dokaza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o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tačnosti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iznosa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potraživanja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od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kupaca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u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bilanci</w:t>
      </w:r>
      <w:r w:rsidRPr="007B5516">
        <w:rPr>
          <w:rFonts w:cs="Tahoma"/>
          <w:sz w:val="24"/>
          <w:szCs w:val="24"/>
          <w:lang w:val="en-GB" w:eastAsia="en-US"/>
        </w:rPr>
        <w:t xml:space="preserve">. (3 </w:t>
      </w:r>
      <w:r>
        <w:rPr>
          <w:rFonts w:cs="Tahoma"/>
          <w:sz w:val="24"/>
          <w:szCs w:val="24"/>
          <w:lang w:val="en-GB" w:eastAsia="en-US"/>
        </w:rPr>
        <w:t>poena</w:t>
      </w:r>
      <w:r w:rsidRPr="007B5516">
        <w:rPr>
          <w:rFonts w:cs="Tahoma"/>
          <w:sz w:val="24"/>
          <w:szCs w:val="24"/>
          <w:lang w:val="en-GB" w:eastAsia="en-US"/>
        </w:rPr>
        <w:t>)</w:t>
      </w:r>
    </w:p>
    <w:p w:rsidR="007B5516" w:rsidRPr="007B5516" w:rsidRDefault="007B5516" w:rsidP="002C2330">
      <w:pPr>
        <w:numPr>
          <w:ilvl w:val="0"/>
          <w:numId w:val="32"/>
        </w:numPr>
        <w:ind w:left="567" w:right="20"/>
        <w:jc w:val="both"/>
        <w:rPr>
          <w:rFonts w:cs="Tahoma"/>
          <w:sz w:val="24"/>
          <w:szCs w:val="24"/>
          <w:lang w:val="en-GB" w:eastAsia="en-US"/>
        </w:rPr>
      </w:pPr>
      <w:r>
        <w:rPr>
          <w:rFonts w:cs="Tahoma"/>
          <w:sz w:val="24"/>
          <w:szCs w:val="24"/>
          <w:lang w:val="en-GB" w:eastAsia="en-US"/>
        </w:rPr>
        <w:t>Pošto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je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revizor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zadovoljan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provjerom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inventurnih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stanja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koristeći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se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alternativnom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revizorskom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metodom</w:t>
      </w:r>
      <w:r w:rsidRPr="007B5516">
        <w:rPr>
          <w:rFonts w:cs="Tahoma"/>
          <w:sz w:val="24"/>
          <w:szCs w:val="24"/>
          <w:lang w:val="en-GB" w:eastAsia="en-US"/>
        </w:rPr>
        <w:t xml:space="preserve">, </w:t>
      </w:r>
      <w:r>
        <w:rPr>
          <w:rFonts w:cs="Tahoma"/>
          <w:sz w:val="24"/>
          <w:szCs w:val="24"/>
          <w:lang w:val="en-GB" w:eastAsia="en-US"/>
        </w:rPr>
        <w:t>može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izdati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standardno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pozitivno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revizorsko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mišljenje</w:t>
      </w:r>
      <w:r w:rsidRPr="007B5516">
        <w:rPr>
          <w:rFonts w:cs="Tahoma"/>
          <w:sz w:val="24"/>
          <w:szCs w:val="24"/>
          <w:lang w:val="en-GB" w:eastAsia="en-US"/>
        </w:rPr>
        <w:t xml:space="preserve">. </w:t>
      </w:r>
      <w:r>
        <w:rPr>
          <w:rFonts w:cs="Tahoma"/>
          <w:sz w:val="24"/>
          <w:szCs w:val="24"/>
          <w:lang w:val="en-GB" w:eastAsia="en-US"/>
        </w:rPr>
        <w:t>Obično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takav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postupak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uključuje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prebrojavanje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zatečenog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stanja</w:t>
      </w:r>
      <w:r w:rsidRPr="007B5516">
        <w:rPr>
          <w:rFonts w:cs="Tahoma"/>
          <w:sz w:val="24"/>
          <w:szCs w:val="24"/>
          <w:lang w:val="en-GB" w:eastAsia="en-US"/>
        </w:rPr>
        <w:t xml:space="preserve">, </w:t>
      </w:r>
      <w:proofErr w:type="gramStart"/>
      <w:r>
        <w:rPr>
          <w:rFonts w:cs="Tahoma"/>
          <w:sz w:val="24"/>
          <w:szCs w:val="24"/>
          <w:lang w:val="en-GB" w:eastAsia="en-US"/>
        </w:rPr>
        <w:t>te</w:t>
      </w:r>
      <w:proofErr w:type="gramEnd"/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povratak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na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stanje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od</w:t>
      </w:r>
      <w:r w:rsidRPr="007B5516">
        <w:rPr>
          <w:rFonts w:cs="Tahoma"/>
          <w:sz w:val="24"/>
          <w:szCs w:val="24"/>
          <w:lang w:val="en-GB" w:eastAsia="en-US"/>
        </w:rPr>
        <w:t xml:space="preserve"> 31.12.20X4. (3 </w:t>
      </w:r>
      <w:r>
        <w:rPr>
          <w:rFonts w:cs="Tahoma"/>
          <w:sz w:val="24"/>
          <w:szCs w:val="24"/>
          <w:lang w:val="en-GB" w:eastAsia="en-US"/>
        </w:rPr>
        <w:t>poena</w:t>
      </w:r>
      <w:r w:rsidRPr="007B5516">
        <w:rPr>
          <w:rFonts w:cs="Tahoma"/>
          <w:sz w:val="24"/>
          <w:szCs w:val="24"/>
          <w:lang w:val="en-GB" w:eastAsia="en-US"/>
        </w:rPr>
        <w:t>)</w:t>
      </w:r>
    </w:p>
    <w:p w:rsidR="007B5516" w:rsidRPr="007B5516" w:rsidRDefault="007B5516" w:rsidP="002C2330">
      <w:pPr>
        <w:numPr>
          <w:ilvl w:val="0"/>
          <w:numId w:val="32"/>
        </w:numPr>
        <w:ind w:left="567" w:right="20"/>
        <w:jc w:val="both"/>
        <w:rPr>
          <w:rFonts w:cs="Tahoma"/>
          <w:sz w:val="24"/>
          <w:szCs w:val="24"/>
          <w:lang w:val="en-GB" w:eastAsia="en-US"/>
        </w:rPr>
      </w:pPr>
      <w:r>
        <w:rPr>
          <w:rFonts w:cs="Tahoma"/>
          <w:sz w:val="24"/>
          <w:szCs w:val="24"/>
          <w:lang w:val="en-GB" w:eastAsia="en-US"/>
        </w:rPr>
        <w:t>Kako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preduzeće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odbija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objaviti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informaciju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o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poslovnom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odnosu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povezanih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društava</w:t>
      </w:r>
      <w:r w:rsidRPr="007B5516">
        <w:rPr>
          <w:rFonts w:cs="Tahoma"/>
          <w:sz w:val="24"/>
          <w:szCs w:val="24"/>
          <w:lang w:val="en-GB" w:eastAsia="en-US"/>
        </w:rPr>
        <w:t xml:space="preserve">, </w:t>
      </w:r>
      <w:r>
        <w:rPr>
          <w:rFonts w:cs="Tahoma"/>
          <w:sz w:val="24"/>
          <w:szCs w:val="24"/>
          <w:lang w:val="en-GB" w:eastAsia="en-US"/>
        </w:rPr>
        <w:t>revizor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proofErr w:type="gramStart"/>
      <w:r>
        <w:rPr>
          <w:rFonts w:cs="Tahoma"/>
          <w:sz w:val="24"/>
          <w:szCs w:val="24"/>
          <w:lang w:val="en-GB" w:eastAsia="en-US"/>
        </w:rPr>
        <w:t>će</w:t>
      </w:r>
      <w:proofErr w:type="gramEnd"/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izdati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mišljenje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s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rezervom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ili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negativno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mišljenje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ovisno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o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njegovoj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značajnosti</w:t>
      </w:r>
      <w:r w:rsidRPr="007B5516">
        <w:rPr>
          <w:rFonts w:cs="Tahoma"/>
          <w:sz w:val="24"/>
          <w:szCs w:val="24"/>
          <w:lang w:val="en-GB" w:eastAsia="en-US"/>
        </w:rPr>
        <w:t xml:space="preserve">, </w:t>
      </w:r>
      <w:r>
        <w:rPr>
          <w:rFonts w:cs="Tahoma"/>
          <w:sz w:val="24"/>
          <w:szCs w:val="24"/>
          <w:lang w:val="en-GB" w:eastAsia="en-US"/>
        </w:rPr>
        <w:t>jer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finansijski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izvještaji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nisu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u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skladu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s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općeprihvaćenim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računovodstvenim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načelima</w:t>
      </w:r>
      <w:r w:rsidRPr="007B5516">
        <w:rPr>
          <w:rFonts w:cs="Tahoma"/>
          <w:sz w:val="24"/>
          <w:szCs w:val="24"/>
          <w:lang w:val="en-GB" w:eastAsia="en-US"/>
        </w:rPr>
        <w:t xml:space="preserve">. (3 </w:t>
      </w:r>
      <w:r>
        <w:rPr>
          <w:rFonts w:cs="Tahoma"/>
          <w:sz w:val="24"/>
          <w:szCs w:val="24"/>
          <w:lang w:val="en-GB" w:eastAsia="en-US"/>
        </w:rPr>
        <w:t>poena</w:t>
      </w:r>
      <w:r w:rsidRPr="007B5516">
        <w:rPr>
          <w:rFonts w:cs="Tahoma"/>
          <w:sz w:val="24"/>
          <w:szCs w:val="24"/>
          <w:lang w:val="en-GB" w:eastAsia="en-US"/>
        </w:rPr>
        <w:t>)</w:t>
      </w:r>
    </w:p>
    <w:p w:rsidR="007B5516" w:rsidRPr="007B5516" w:rsidRDefault="007B5516" w:rsidP="002C2330">
      <w:pPr>
        <w:numPr>
          <w:ilvl w:val="0"/>
          <w:numId w:val="32"/>
        </w:numPr>
        <w:ind w:left="567" w:right="20"/>
        <w:jc w:val="both"/>
        <w:rPr>
          <w:rFonts w:cs="Tahoma"/>
          <w:sz w:val="24"/>
          <w:szCs w:val="24"/>
          <w:lang w:val="en-GB" w:eastAsia="en-US"/>
        </w:rPr>
      </w:pPr>
      <w:r>
        <w:rPr>
          <w:rFonts w:cs="Tahoma"/>
          <w:sz w:val="24"/>
          <w:szCs w:val="24"/>
          <w:lang w:val="en-GB" w:eastAsia="en-US"/>
        </w:rPr>
        <w:t>Kako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je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promjena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računovodstvene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metode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primjerno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objavljena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u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finansijskim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izvještajima</w:t>
      </w:r>
      <w:r w:rsidRPr="007B5516">
        <w:rPr>
          <w:rFonts w:cs="Tahoma"/>
          <w:sz w:val="24"/>
          <w:szCs w:val="24"/>
          <w:lang w:val="en-GB" w:eastAsia="en-US"/>
        </w:rPr>
        <w:t xml:space="preserve">, </w:t>
      </w:r>
      <w:r>
        <w:rPr>
          <w:rFonts w:cs="Tahoma"/>
          <w:sz w:val="24"/>
          <w:szCs w:val="24"/>
          <w:lang w:val="en-GB" w:eastAsia="en-US"/>
        </w:rPr>
        <w:t>revizor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proofErr w:type="gramStart"/>
      <w:r>
        <w:rPr>
          <w:rFonts w:cs="Tahoma"/>
          <w:sz w:val="24"/>
          <w:szCs w:val="24"/>
          <w:lang w:val="en-GB" w:eastAsia="en-US"/>
        </w:rPr>
        <w:t>će</w:t>
      </w:r>
      <w:proofErr w:type="gramEnd"/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izdati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pozitivno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revizorsko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mišljenje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i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bilješku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koja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pojašnjava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nedosljednost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u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primjeni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općeprihvaćenih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računovodstvenih</w:t>
      </w:r>
      <w:r w:rsidRPr="007B5516">
        <w:rPr>
          <w:rFonts w:cs="Tahoma"/>
          <w:sz w:val="24"/>
          <w:szCs w:val="24"/>
          <w:lang w:val="en-GB" w:eastAsia="en-US"/>
        </w:rPr>
        <w:t xml:space="preserve"> </w:t>
      </w:r>
      <w:r>
        <w:rPr>
          <w:rFonts w:cs="Tahoma"/>
          <w:sz w:val="24"/>
          <w:szCs w:val="24"/>
          <w:lang w:val="en-GB" w:eastAsia="en-US"/>
        </w:rPr>
        <w:t>načela</w:t>
      </w:r>
      <w:r w:rsidRPr="007B5516">
        <w:rPr>
          <w:rFonts w:cs="Tahoma"/>
          <w:sz w:val="24"/>
          <w:szCs w:val="24"/>
          <w:lang w:val="en-GB" w:eastAsia="en-US"/>
        </w:rPr>
        <w:t xml:space="preserve">. (2 </w:t>
      </w:r>
      <w:r>
        <w:rPr>
          <w:rFonts w:cs="Tahoma"/>
          <w:sz w:val="24"/>
          <w:szCs w:val="24"/>
          <w:lang w:val="en-GB" w:eastAsia="en-US"/>
        </w:rPr>
        <w:t>poena</w:t>
      </w:r>
      <w:r w:rsidRPr="007B5516">
        <w:rPr>
          <w:rFonts w:cs="Tahoma"/>
          <w:sz w:val="24"/>
          <w:szCs w:val="24"/>
          <w:lang w:val="en-GB" w:eastAsia="en-US"/>
        </w:rPr>
        <w:t>)</w:t>
      </w:r>
    </w:p>
    <w:p w:rsidR="007B5516" w:rsidRPr="007B5516" w:rsidRDefault="007B5516" w:rsidP="002C2330">
      <w:pPr>
        <w:rPr>
          <w:rFonts w:cs="Tahoma"/>
          <w:b/>
          <w:sz w:val="24"/>
          <w:szCs w:val="24"/>
          <w:lang w:val="sr-Latn-RS" w:eastAsia="en-US"/>
        </w:rPr>
      </w:pPr>
    </w:p>
    <w:p w:rsidR="007B5516" w:rsidRPr="007B5516" w:rsidRDefault="007B5516" w:rsidP="002C2330">
      <w:pPr>
        <w:tabs>
          <w:tab w:val="left" w:pos="810"/>
        </w:tabs>
        <w:spacing w:line="240" w:lineRule="exact"/>
        <w:ind w:right="20"/>
        <w:jc w:val="both"/>
        <w:rPr>
          <w:rFonts w:cs="Tahoma"/>
          <w:sz w:val="20"/>
          <w:lang w:val="en-US" w:eastAsia="en-US"/>
        </w:rPr>
      </w:pPr>
    </w:p>
    <w:p w:rsidR="007B5516" w:rsidRPr="007B5516" w:rsidRDefault="007B5516" w:rsidP="002C2330">
      <w:pPr>
        <w:rPr>
          <w:rFonts w:cs="Tahoma"/>
        </w:rPr>
      </w:pPr>
    </w:p>
    <w:sectPr w:rsidR="007B5516" w:rsidRPr="007B5516">
      <w:pgSz w:w="11906" w:h="16838" w:code="9"/>
      <w:pgMar w:top="1440" w:right="1797" w:bottom="1440" w:left="179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28AD" w:rsidRDefault="007E28AD" w:rsidP="007B5516">
      <w:r>
        <w:separator/>
      </w:r>
    </w:p>
  </w:endnote>
  <w:endnote w:type="continuationSeparator" w:id="0">
    <w:p w:rsidR="007E28AD" w:rsidRDefault="007E28AD" w:rsidP="007B55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TimesBold">
    <w:charset w:val="00"/>
    <w:family w:val="swiss"/>
    <w:pitch w:val="variable"/>
    <w:sig w:usb0="00000083" w:usb1="00000000" w:usb2="00000000" w:usb3="00000000" w:csb0="00000009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TimesRoman">
    <w:charset w:val="00"/>
    <w:family w:val="auto"/>
    <w:pitch w:val="variable"/>
    <w:sig w:usb0="00000083" w:usb1="00000000" w:usb2="00000000" w:usb3="00000000" w:csb0="00000009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Dotum">
    <w:altName w:val="돋움"/>
    <w:panose1 w:val="020B0600000101010101"/>
    <w:charset w:val="81"/>
    <w:family w:val="modern"/>
    <w:notTrueType/>
    <w:pitch w:val="fixed"/>
    <w:sig w:usb0="00000001" w:usb1="09060000" w:usb2="00000010" w:usb3="00000000" w:csb0="0008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28AD" w:rsidRDefault="007E28AD" w:rsidP="007B5516">
      <w:r>
        <w:separator/>
      </w:r>
    </w:p>
  </w:footnote>
  <w:footnote w:type="continuationSeparator" w:id="0">
    <w:p w:rsidR="007E28AD" w:rsidRDefault="007E28AD" w:rsidP="007B5516">
      <w:r>
        <w:continuationSeparator/>
      </w:r>
    </w:p>
  </w:footnote>
  <w:footnote w:id="1">
    <w:p w:rsidR="007B5516" w:rsidRDefault="007B5516" w:rsidP="007B5516">
      <w:pPr>
        <w:pStyle w:val="FootnoteText"/>
        <w:jc w:val="both"/>
        <w:rPr>
          <w:lang w:val="sr-Cyrl-BA"/>
        </w:rPr>
      </w:pPr>
      <w:r>
        <w:rPr>
          <w:rStyle w:val="FootnoteReference"/>
        </w:rPr>
        <w:footnoteRef/>
      </w:r>
      <w:r w:rsidRPr="00925AD4">
        <w:rPr>
          <w:lang w:val="ru-RU"/>
        </w:rPr>
        <w:t xml:space="preserve"> </w:t>
      </w:r>
      <w:r>
        <w:rPr>
          <w:lang w:val="sr-Cyrl-BA"/>
        </w:rPr>
        <w:t xml:space="preserve">Према МСР 705 – Модификације мишљења у извјештају независног ревизора, који је важећи за ревизије финансијских извјештаја за периоде који почињу 15. децембра 2009. или касније, се захтијева да се у случају модификованог ревизорског мишљења (које није позитивно), ревизор прије пасуса у којим се износи мишљење укључује </w:t>
      </w:r>
      <w:r>
        <w:rPr>
          <w:b/>
          <w:lang w:val="sr-Cyrl-BA"/>
        </w:rPr>
        <w:t xml:space="preserve"> и користи поднаслов:</w:t>
      </w:r>
      <w:r>
        <w:rPr>
          <w:lang w:val="sr-Cyrl-BA"/>
        </w:rPr>
        <w:t xml:space="preserve"> „Основа за мишљење са резервом“; „Основа за негативно мишљење; или „Основа за уздржавајуће мишљење“, у зависности од датог мишљења (параграф 16.), како је наведено и у Прилогу уз овај стандард: Примјери извјештаја ревизора са модификованим мишљењем.</w:t>
      </w:r>
    </w:p>
    <w:p w:rsidR="007B5516" w:rsidRPr="004A593F" w:rsidRDefault="007B5516" w:rsidP="007B5516">
      <w:pPr>
        <w:pStyle w:val="FootnoteText"/>
        <w:jc w:val="both"/>
        <w:rPr>
          <w:lang w:val="sr-Cyrl-BA"/>
        </w:rPr>
      </w:pPr>
      <w:r>
        <w:rPr>
          <w:lang w:val="sr-Cyrl-BA"/>
        </w:rPr>
        <w:t xml:space="preserve">Видјети: </w:t>
      </w:r>
      <w:r w:rsidRPr="00633B6C">
        <w:rPr>
          <w:i/>
          <w:lang w:val="sr-Cyrl-BA"/>
        </w:rPr>
        <w:t>Међународни стандарди и саопштења ревизије, контроле квалитета, прегледа, остали уверавања и сродних услуга</w:t>
      </w:r>
      <w:r>
        <w:rPr>
          <w:lang w:val="sr-Cyrl-BA"/>
        </w:rPr>
        <w:t>, 2010, превод Савез рачуновођа и ревизора Србије, са Савезом рачуновођа и ревизора Републике Српске и Институтом сертификованих рачуновођа Црне Горе, 2010, књига прва, Београд, 2011.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96DCEB26"/>
    <w:lvl w:ilvl="0">
      <w:start w:val="1"/>
      <w:numFmt w:val="lowerLetter"/>
      <w:lvlText w:val="%1)"/>
      <w:lvlJc w:val="left"/>
      <w:rPr>
        <w:sz w:val="20"/>
        <w:szCs w:val="20"/>
      </w:rPr>
    </w:lvl>
    <w:lvl w:ilvl="1">
      <w:start w:val="1"/>
      <w:numFmt w:val="lowerLetter"/>
      <w:lvlText w:val="%2)"/>
      <w:lvlJc w:val="left"/>
      <w:rPr>
        <w:sz w:val="20"/>
        <w:szCs w:val="20"/>
      </w:rPr>
    </w:lvl>
    <w:lvl w:ilvl="2">
      <w:start w:val="1"/>
      <w:numFmt w:val="lowerLetter"/>
      <w:lvlText w:val="%3)"/>
      <w:lvlJc w:val="left"/>
      <w:rPr>
        <w:sz w:val="24"/>
        <w:szCs w:val="24"/>
      </w:rPr>
    </w:lvl>
    <w:lvl w:ilvl="3">
      <w:start w:val="1"/>
      <w:numFmt w:val="decimal"/>
      <w:lvlText w:val="%4."/>
      <w:lvlJc w:val="left"/>
      <w:rPr>
        <w:sz w:val="2"/>
        <w:szCs w:val="2"/>
      </w:rPr>
    </w:lvl>
    <w:lvl w:ilvl="4">
      <w:start w:val="2"/>
      <w:numFmt w:val="lowerLetter"/>
      <w:lvlText w:val="%5)"/>
      <w:lvlJc w:val="left"/>
      <w:rPr>
        <w:sz w:val="2"/>
        <w:szCs w:val="2"/>
      </w:rPr>
    </w:lvl>
    <w:lvl w:ilvl="5">
      <w:start w:val="100"/>
      <w:numFmt w:val="lowerRoman"/>
      <w:lvlText w:val="%6)"/>
      <w:lvlJc w:val="left"/>
      <w:rPr>
        <w:sz w:val="2"/>
        <w:szCs w:val="2"/>
      </w:rPr>
    </w:lvl>
    <w:lvl w:ilvl="6">
      <w:start w:val="100"/>
      <w:numFmt w:val="lowerRoman"/>
      <w:lvlText w:val="%6)"/>
      <w:lvlJc w:val="left"/>
      <w:rPr>
        <w:sz w:val="2"/>
        <w:szCs w:val="2"/>
      </w:rPr>
    </w:lvl>
    <w:lvl w:ilvl="7">
      <w:start w:val="100"/>
      <w:numFmt w:val="lowerRoman"/>
      <w:lvlText w:val="%6)"/>
      <w:lvlJc w:val="left"/>
      <w:rPr>
        <w:sz w:val="2"/>
        <w:szCs w:val="2"/>
      </w:rPr>
    </w:lvl>
    <w:lvl w:ilvl="8">
      <w:start w:val="100"/>
      <w:numFmt w:val="lowerRoman"/>
      <w:lvlText w:val="%6)"/>
      <w:lvlJc w:val="left"/>
      <w:rPr>
        <w:sz w:val="2"/>
        <w:szCs w:val="2"/>
      </w:rPr>
    </w:lvl>
  </w:abstractNum>
  <w:abstractNum w:abstractNumId="1">
    <w:nsid w:val="0143142F"/>
    <w:multiLevelType w:val="hybridMultilevel"/>
    <w:tmpl w:val="172C3F3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DF3F2D"/>
    <w:multiLevelType w:val="hybridMultilevel"/>
    <w:tmpl w:val="B34E5B1A"/>
    <w:lvl w:ilvl="0" w:tplc="6B1A4CE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EC01B2"/>
    <w:multiLevelType w:val="hybridMultilevel"/>
    <w:tmpl w:val="5E02003C"/>
    <w:lvl w:ilvl="0" w:tplc="318883B4">
      <w:start w:val="1"/>
      <w:numFmt w:val="lowerLetter"/>
      <w:lvlText w:val="%1)"/>
      <w:lvlJc w:val="left"/>
      <w:pPr>
        <w:ind w:left="720" w:hanging="360"/>
      </w:pPr>
    </w:lvl>
    <w:lvl w:ilvl="1" w:tplc="10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0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0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0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0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0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A952D1A"/>
    <w:multiLevelType w:val="hybridMultilevel"/>
    <w:tmpl w:val="E97E2DD2"/>
    <w:lvl w:ilvl="0" w:tplc="F892B96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0C387CA7"/>
    <w:multiLevelType w:val="hybridMultilevel"/>
    <w:tmpl w:val="E4261546"/>
    <w:lvl w:ilvl="0" w:tplc="69A43014">
      <w:start w:val="1"/>
      <w:numFmt w:val="lowerLetter"/>
      <w:lvlText w:val="%1)"/>
      <w:lvlJc w:val="left"/>
      <w:pPr>
        <w:ind w:left="1027" w:hanging="360"/>
      </w:pPr>
      <w:rPr>
        <w:b/>
        <w:color w:val="231F2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6FD15DB"/>
    <w:multiLevelType w:val="hybridMultilevel"/>
    <w:tmpl w:val="FB824626"/>
    <w:lvl w:ilvl="0" w:tplc="2B085F0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6EC7CF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DFD1C75"/>
    <w:multiLevelType w:val="hybridMultilevel"/>
    <w:tmpl w:val="D4FE9F4C"/>
    <w:lvl w:ilvl="0" w:tplc="FD9A99F6">
      <w:start w:val="3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E25338C"/>
    <w:multiLevelType w:val="hybridMultilevel"/>
    <w:tmpl w:val="7AF223FA"/>
    <w:lvl w:ilvl="0" w:tplc="F892B968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20CB3E6B"/>
    <w:multiLevelType w:val="hybridMultilevel"/>
    <w:tmpl w:val="843E9F3A"/>
    <w:lvl w:ilvl="0" w:tplc="318883B4">
      <w:start w:val="1"/>
      <w:numFmt w:val="lowerLetter"/>
      <w:lvlText w:val="%1)"/>
      <w:lvlJc w:val="left"/>
      <w:pPr>
        <w:ind w:left="1572" w:hanging="360"/>
      </w:pPr>
    </w:lvl>
    <w:lvl w:ilvl="1" w:tplc="101A0019">
      <w:start w:val="1"/>
      <w:numFmt w:val="decimal"/>
      <w:lvlText w:val="%2."/>
      <w:lvlJc w:val="left"/>
      <w:pPr>
        <w:tabs>
          <w:tab w:val="num" w:pos="2292"/>
        </w:tabs>
        <w:ind w:left="2292" w:hanging="360"/>
      </w:pPr>
    </w:lvl>
    <w:lvl w:ilvl="2" w:tplc="101A001B">
      <w:start w:val="1"/>
      <w:numFmt w:val="decimal"/>
      <w:lvlText w:val="%3."/>
      <w:lvlJc w:val="left"/>
      <w:pPr>
        <w:tabs>
          <w:tab w:val="num" w:pos="3012"/>
        </w:tabs>
        <w:ind w:left="3012" w:hanging="360"/>
      </w:pPr>
    </w:lvl>
    <w:lvl w:ilvl="3" w:tplc="101A000F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101A0019">
      <w:start w:val="1"/>
      <w:numFmt w:val="decimal"/>
      <w:lvlText w:val="%5."/>
      <w:lvlJc w:val="left"/>
      <w:pPr>
        <w:tabs>
          <w:tab w:val="num" w:pos="4452"/>
        </w:tabs>
        <w:ind w:left="4452" w:hanging="360"/>
      </w:pPr>
    </w:lvl>
    <w:lvl w:ilvl="5" w:tplc="101A001B">
      <w:start w:val="1"/>
      <w:numFmt w:val="decimal"/>
      <w:lvlText w:val="%6."/>
      <w:lvlJc w:val="left"/>
      <w:pPr>
        <w:tabs>
          <w:tab w:val="num" w:pos="5172"/>
        </w:tabs>
        <w:ind w:left="5172" w:hanging="360"/>
      </w:pPr>
    </w:lvl>
    <w:lvl w:ilvl="6" w:tplc="101A000F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101A0019">
      <w:start w:val="1"/>
      <w:numFmt w:val="decimal"/>
      <w:lvlText w:val="%8."/>
      <w:lvlJc w:val="left"/>
      <w:pPr>
        <w:tabs>
          <w:tab w:val="num" w:pos="6612"/>
        </w:tabs>
        <w:ind w:left="6612" w:hanging="360"/>
      </w:pPr>
    </w:lvl>
    <w:lvl w:ilvl="8" w:tplc="101A001B">
      <w:start w:val="1"/>
      <w:numFmt w:val="decimal"/>
      <w:lvlText w:val="%9."/>
      <w:lvlJc w:val="left"/>
      <w:pPr>
        <w:tabs>
          <w:tab w:val="num" w:pos="7332"/>
        </w:tabs>
        <w:ind w:left="7332" w:hanging="360"/>
      </w:pPr>
    </w:lvl>
  </w:abstractNum>
  <w:abstractNum w:abstractNumId="10">
    <w:nsid w:val="20D005DB"/>
    <w:multiLevelType w:val="hybridMultilevel"/>
    <w:tmpl w:val="B932292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28209A6"/>
    <w:multiLevelType w:val="hybridMultilevel"/>
    <w:tmpl w:val="CB7E342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420205F"/>
    <w:multiLevelType w:val="hybridMultilevel"/>
    <w:tmpl w:val="45009012"/>
    <w:lvl w:ilvl="0" w:tplc="F6EC7CF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25143580"/>
    <w:multiLevelType w:val="hybridMultilevel"/>
    <w:tmpl w:val="650856B6"/>
    <w:lvl w:ilvl="0" w:tplc="6B40D3F4">
      <w:start w:val="1"/>
      <w:numFmt w:val="bullet"/>
      <w:pStyle w:val="Bulets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>
    <w:nsid w:val="25600B4B"/>
    <w:multiLevelType w:val="hybridMultilevel"/>
    <w:tmpl w:val="6204BCA0"/>
    <w:lvl w:ilvl="0" w:tplc="9C1EAC6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E7A66D3C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FF087856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2842274C"/>
    <w:multiLevelType w:val="hybridMultilevel"/>
    <w:tmpl w:val="6EE00F8A"/>
    <w:lvl w:ilvl="0" w:tplc="DB7A5092">
      <w:start w:val="1"/>
      <w:numFmt w:val="lowerLetter"/>
      <w:lvlText w:val="%1)"/>
      <w:lvlJc w:val="left"/>
      <w:pPr>
        <w:ind w:left="827" w:hanging="360"/>
      </w:pPr>
      <w:rPr>
        <w:b/>
        <w:color w:val="231F2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8905F20"/>
    <w:multiLevelType w:val="hybridMultilevel"/>
    <w:tmpl w:val="7CE83384"/>
    <w:lvl w:ilvl="0" w:tplc="046AD9E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2CAD1A9A"/>
    <w:multiLevelType w:val="hybridMultilevel"/>
    <w:tmpl w:val="9E72284A"/>
    <w:lvl w:ilvl="0" w:tplc="EF2CF1A0">
      <w:start w:val="1"/>
      <w:numFmt w:val="bullet"/>
      <w:lvlText w:val="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2D2058C6"/>
    <w:multiLevelType w:val="hybridMultilevel"/>
    <w:tmpl w:val="D03E7DCC"/>
    <w:lvl w:ilvl="0" w:tplc="10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0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0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0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0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0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06969D2"/>
    <w:multiLevelType w:val="hybridMultilevel"/>
    <w:tmpl w:val="BEF089F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213313E"/>
    <w:multiLevelType w:val="hybridMultilevel"/>
    <w:tmpl w:val="BE348528"/>
    <w:lvl w:ilvl="0" w:tplc="F892B96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>
    <w:nsid w:val="34736C6C"/>
    <w:multiLevelType w:val="hybridMultilevel"/>
    <w:tmpl w:val="9120F1EE"/>
    <w:lvl w:ilvl="0" w:tplc="E0A23DCE">
      <w:start w:val="1"/>
      <w:numFmt w:val="decimal"/>
      <w:lvlText w:val="%1)"/>
      <w:lvlJc w:val="left"/>
      <w:pPr>
        <w:ind w:left="1080" w:hanging="360"/>
      </w:pPr>
      <w:rPr>
        <w:strike w:val="0"/>
        <w:dstrike w:val="0"/>
        <w:u w:val="none" w:color="000000"/>
        <w:effect w:val="none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350A051E"/>
    <w:multiLevelType w:val="hybridMultilevel"/>
    <w:tmpl w:val="04BC00BE"/>
    <w:lvl w:ilvl="0" w:tplc="041A0017">
      <w:start w:val="1"/>
      <w:numFmt w:val="lowerLetter"/>
      <w:lvlText w:val="%1)"/>
      <w:lvlJc w:val="left"/>
      <w:pPr>
        <w:ind w:left="3960" w:hanging="360"/>
      </w:pPr>
    </w:lvl>
    <w:lvl w:ilvl="1" w:tplc="041A0019" w:tentative="1">
      <w:start w:val="1"/>
      <w:numFmt w:val="lowerLetter"/>
      <w:lvlText w:val="%2."/>
      <w:lvlJc w:val="left"/>
      <w:pPr>
        <w:ind w:left="4680" w:hanging="360"/>
      </w:pPr>
    </w:lvl>
    <w:lvl w:ilvl="2" w:tplc="041A001B" w:tentative="1">
      <w:start w:val="1"/>
      <w:numFmt w:val="lowerRoman"/>
      <w:lvlText w:val="%3."/>
      <w:lvlJc w:val="right"/>
      <w:pPr>
        <w:ind w:left="5400" w:hanging="180"/>
      </w:pPr>
    </w:lvl>
    <w:lvl w:ilvl="3" w:tplc="041A000F" w:tentative="1">
      <w:start w:val="1"/>
      <w:numFmt w:val="decimal"/>
      <w:lvlText w:val="%4."/>
      <w:lvlJc w:val="left"/>
      <w:pPr>
        <w:ind w:left="6120" w:hanging="360"/>
      </w:pPr>
    </w:lvl>
    <w:lvl w:ilvl="4" w:tplc="041A0019" w:tentative="1">
      <w:start w:val="1"/>
      <w:numFmt w:val="lowerLetter"/>
      <w:lvlText w:val="%5."/>
      <w:lvlJc w:val="left"/>
      <w:pPr>
        <w:ind w:left="6840" w:hanging="360"/>
      </w:pPr>
    </w:lvl>
    <w:lvl w:ilvl="5" w:tplc="041A001B" w:tentative="1">
      <w:start w:val="1"/>
      <w:numFmt w:val="lowerRoman"/>
      <w:lvlText w:val="%6."/>
      <w:lvlJc w:val="right"/>
      <w:pPr>
        <w:ind w:left="7560" w:hanging="180"/>
      </w:pPr>
    </w:lvl>
    <w:lvl w:ilvl="6" w:tplc="041A000F" w:tentative="1">
      <w:start w:val="1"/>
      <w:numFmt w:val="decimal"/>
      <w:lvlText w:val="%7."/>
      <w:lvlJc w:val="left"/>
      <w:pPr>
        <w:ind w:left="8280" w:hanging="360"/>
      </w:pPr>
    </w:lvl>
    <w:lvl w:ilvl="7" w:tplc="041A0019" w:tentative="1">
      <w:start w:val="1"/>
      <w:numFmt w:val="lowerLetter"/>
      <w:lvlText w:val="%8."/>
      <w:lvlJc w:val="left"/>
      <w:pPr>
        <w:ind w:left="9000" w:hanging="360"/>
      </w:pPr>
    </w:lvl>
    <w:lvl w:ilvl="8" w:tplc="041A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23">
    <w:nsid w:val="37CB1913"/>
    <w:multiLevelType w:val="multilevel"/>
    <w:tmpl w:val="6E18182E"/>
    <w:lvl w:ilvl="0">
      <w:start w:val="1"/>
      <w:numFmt w:val="decimal"/>
      <w:pStyle w:val="Bulets-A"/>
      <w:lvlText w:val="%1."/>
      <w:lvlJc w:val="left"/>
      <w:pPr>
        <w:tabs>
          <w:tab w:val="num" w:pos="750"/>
        </w:tabs>
        <w:ind w:left="750" w:hanging="390"/>
      </w:pPr>
      <w:rPr>
        <w:rFonts w:cs="Times New Roman"/>
      </w:rPr>
    </w:lvl>
    <w:lvl w:ilvl="1">
      <w:start w:val="1"/>
      <w:numFmt w:val="decimal"/>
      <w:pStyle w:val="N3"/>
      <w:lvlText w:val="%1.%2."/>
      <w:lvlJc w:val="left"/>
      <w:pPr>
        <w:tabs>
          <w:tab w:val="num" w:pos="1110"/>
        </w:tabs>
        <w:ind w:left="1110" w:hanging="390"/>
      </w:pPr>
      <w:rPr>
        <w:rFonts w:cs="Times New Roman"/>
      </w:rPr>
    </w:lvl>
    <w:lvl w:ilvl="2">
      <w:start w:val="1"/>
      <w:numFmt w:val="decimal"/>
      <w:pStyle w:val="N4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1800"/>
      </w:pPr>
      <w:rPr>
        <w:rFonts w:cs="Times New Roman"/>
      </w:rPr>
    </w:lvl>
  </w:abstractNum>
  <w:abstractNum w:abstractNumId="24">
    <w:nsid w:val="387E734C"/>
    <w:multiLevelType w:val="multilevel"/>
    <w:tmpl w:val="2B721644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5">
    <w:nsid w:val="38846892"/>
    <w:multiLevelType w:val="hybridMultilevel"/>
    <w:tmpl w:val="D66C95D2"/>
    <w:lvl w:ilvl="0" w:tplc="10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8902937"/>
    <w:multiLevelType w:val="hybridMultilevel"/>
    <w:tmpl w:val="4DEA67B0"/>
    <w:lvl w:ilvl="0" w:tplc="456CAAAC">
      <w:start w:val="1"/>
      <w:numFmt w:val="lowerLetter"/>
      <w:lvlText w:val="%1)"/>
      <w:lvlJc w:val="left"/>
      <w:pPr>
        <w:ind w:left="1001" w:hanging="360"/>
      </w:pPr>
      <w:rPr>
        <w:rFonts w:hint="default"/>
        <w:color w:val="231F2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721" w:hanging="360"/>
      </w:pPr>
    </w:lvl>
    <w:lvl w:ilvl="2" w:tplc="0409001B" w:tentative="1">
      <w:start w:val="1"/>
      <w:numFmt w:val="lowerRoman"/>
      <w:lvlText w:val="%3."/>
      <w:lvlJc w:val="right"/>
      <w:pPr>
        <w:ind w:left="2441" w:hanging="180"/>
      </w:pPr>
    </w:lvl>
    <w:lvl w:ilvl="3" w:tplc="0409000F" w:tentative="1">
      <w:start w:val="1"/>
      <w:numFmt w:val="decimal"/>
      <w:lvlText w:val="%4."/>
      <w:lvlJc w:val="left"/>
      <w:pPr>
        <w:ind w:left="3161" w:hanging="360"/>
      </w:pPr>
    </w:lvl>
    <w:lvl w:ilvl="4" w:tplc="04090019" w:tentative="1">
      <w:start w:val="1"/>
      <w:numFmt w:val="lowerLetter"/>
      <w:lvlText w:val="%5."/>
      <w:lvlJc w:val="left"/>
      <w:pPr>
        <w:ind w:left="3881" w:hanging="360"/>
      </w:pPr>
    </w:lvl>
    <w:lvl w:ilvl="5" w:tplc="0409001B" w:tentative="1">
      <w:start w:val="1"/>
      <w:numFmt w:val="lowerRoman"/>
      <w:lvlText w:val="%6."/>
      <w:lvlJc w:val="right"/>
      <w:pPr>
        <w:ind w:left="4601" w:hanging="180"/>
      </w:pPr>
    </w:lvl>
    <w:lvl w:ilvl="6" w:tplc="0409000F" w:tentative="1">
      <w:start w:val="1"/>
      <w:numFmt w:val="decimal"/>
      <w:lvlText w:val="%7."/>
      <w:lvlJc w:val="left"/>
      <w:pPr>
        <w:ind w:left="5321" w:hanging="360"/>
      </w:pPr>
    </w:lvl>
    <w:lvl w:ilvl="7" w:tplc="04090019" w:tentative="1">
      <w:start w:val="1"/>
      <w:numFmt w:val="lowerLetter"/>
      <w:lvlText w:val="%8."/>
      <w:lvlJc w:val="left"/>
      <w:pPr>
        <w:ind w:left="6041" w:hanging="360"/>
      </w:pPr>
    </w:lvl>
    <w:lvl w:ilvl="8" w:tplc="0409001B" w:tentative="1">
      <w:start w:val="1"/>
      <w:numFmt w:val="lowerRoman"/>
      <w:lvlText w:val="%9."/>
      <w:lvlJc w:val="right"/>
      <w:pPr>
        <w:ind w:left="6761" w:hanging="180"/>
      </w:pPr>
    </w:lvl>
  </w:abstractNum>
  <w:abstractNum w:abstractNumId="27">
    <w:nsid w:val="3A825856"/>
    <w:multiLevelType w:val="hybridMultilevel"/>
    <w:tmpl w:val="C38413BA"/>
    <w:lvl w:ilvl="0" w:tplc="3D32FB78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3EA46CB5"/>
    <w:multiLevelType w:val="hybridMultilevel"/>
    <w:tmpl w:val="98686E2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3F781338"/>
    <w:multiLevelType w:val="hybridMultilevel"/>
    <w:tmpl w:val="17E88B9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3F8B01FD"/>
    <w:multiLevelType w:val="hybridMultilevel"/>
    <w:tmpl w:val="A1887F0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452B4DF9"/>
    <w:multiLevelType w:val="hybridMultilevel"/>
    <w:tmpl w:val="28C6AF32"/>
    <w:lvl w:ilvl="0" w:tplc="F892B96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2">
    <w:nsid w:val="5037276A"/>
    <w:multiLevelType w:val="hybridMultilevel"/>
    <w:tmpl w:val="97EC9EC4"/>
    <w:lvl w:ilvl="0" w:tplc="F892B96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3">
    <w:nsid w:val="52C76A98"/>
    <w:multiLevelType w:val="hybridMultilevel"/>
    <w:tmpl w:val="0F42C7E6"/>
    <w:lvl w:ilvl="0" w:tplc="C74C655C">
      <w:start w:val="1"/>
      <w:numFmt w:val="lowerLetter"/>
      <w:lvlText w:val="%1)"/>
      <w:lvlJc w:val="left"/>
      <w:pPr>
        <w:ind w:left="379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99" w:hanging="360"/>
      </w:pPr>
    </w:lvl>
    <w:lvl w:ilvl="2" w:tplc="0409001B" w:tentative="1">
      <w:start w:val="1"/>
      <w:numFmt w:val="lowerRoman"/>
      <w:lvlText w:val="%3."/>
      <w:lvlJc w:val="right"/>
      <w:pPr>
        <w:ind w:left="1819" w:hanging="180"/>
      </w:pPr>
    </w:lvl>
    <w:lvl w:ilvl="3" w:tplc="0409000F" w:tentative="1">
      <w:start w:val="1"/>
      <w:numFmt w:val="decimal"/>
      <w:lvlText w:val="%4."/>
      <w:lvlJc w:val="left"/>
      <w:pPr>
        <w:ind w:left="2539" w:hanging="360"/>
      </w:pPr>
    </w:lvl>
    <w:lvl w:ilvl="4" w:tplc="04090019" w:tentative="1">
      <w:start w:val="1"/>
      <w:numFmt w:val="lowerLetter"/>
      <w:lvlText w:val="%5."/>
      <w:lvlJc w:val="left"/>
      <w:pPr>
        <w:ind w:left="3259" w:hanging="360"/>
      </w:pPr>
    </w:lvl>
    <w:lvl w:ilvl="5" w:tplc="0409001B" w:tentative="1">
      <w:start w:val="1"/>
      <w:numFmt w:val="lowerRoman"/>
      <w:lvlText w:val="%6."/>
      <w:lvlJc w:val="right"/>
      <w:pPr>
        <w:ind w:left="3979" w:hanging="180"/>
      </w:pPr>
    </w:lvl>
    <w:lvl w:ilvl="6" w:tplc="0409000F" w:tentative="1">
      <w:start w:val="1"/>
      <w:numFmt w:val="decimal"/>
      <w:lvlText w:val="%7."/>
      <w:lvlJc w:val="left"/>
      <w:pPr>
        <w:ind w:left="4699" w:hanging="360"/>
      </w:pPr>
    </w:lvl>
    <w:lvl w:ilvl="7" w:tplc="04090019" w:tentative="1">
      <w:start w:val="1"/>
      <w:numFmt w:val="lowerLetter"/>
      <w:lvlText w:val="%8."/>
      <w:lvlJc w:val="left"/>
      <w:pPr>
        <w:ind w:left="5419" w:hanging="360"/>
      </w:pPr>
    </w:lvl>
    <w:lvl w:ilvl="8" w:tplc="0409001B" w:tentative="1">
      <w:start w:val="1"/>
      <w:numFmt w:val="lowerRoman"/>
      <w:lvlText w:val="%9."/>
      <w:lvlJc w:val="right"/>
      <w:pPr>
        <w:ind w:left="6139" w:hanging="180"/>
      </w:pPr>
    </w:lvl>
  </w:abstractNum>
  <w:abstractNum w:abstractNumId="34">
    <w:nsid w:val="557776FB"/>
    <w:multiLevelType w:val="hybridMultilevel"/>
    <w:tmpl w:val="EAF8AC1A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55BA0D48"/>
    <w:multiLevelType w:val="hybridMultilevel"/>
    <w:tmpl w:val="9DF8BEB6"/>
    <w:lvl w:ilvl="0" w:tplc="CE40F4FE">
      <w:start w:val="1"/>
      <w:numFmt w:val="lowerLetter"/>
      <w:lvlText w:val="%1)"/>
      <w:lvlJc w:val="left"/>
      <w:pPr>
        <w:ind w:left="360" w:hanging="360"/>
      </w:pPr>
      <w:rPr>
        <w:rFonts w:ascii="Times New Roman" w:hAnsi="Times New Roman" w:cs="Times New Roman" w:hint="default"/>
        <w:b/>
        <w:color w:val="231F20"/>
      </w:rPr>
    </w:lvl>
    <w:lvl w:ilvl="1" w:tplc="E0AA9F32">
      <w:start w:val="1"/>
      <w:numFmt w:val="lowerLetter"/>
      <w:lvlText w:val="%2)"/>
      <w:lvlJc w:val="left"/>
      <w:pPr>
        <w:ind w:left="1547" w:hanging="360"/>
      </w:pPr>
      <w:rPr>
        <w:b/>
      </w:rPr>
    </w:lvl>
    <w:lvl w:ilvl="2" w:tplc="0409001B" w:tentative="1">
      <w:start w:val="1"/>
      <w:numFmt w:val="lowerRoman"/>
      <w:lvlText w:val="%3."/>
      <w:lvlJc w:val="right"/>
      <w:pPr>
        <w:ind w:left="2267" w:hanging="180"/>
      </w:pPr>
    </w:lvl>
    <w:lvl w:ilvl="3" w:tplc="0409000F" w:tentative="1">
      <w:start w:val="1"/>
      <w:numFmt w:val="decimal"/>
      <w:lvlText w:val="%4."/>
      <w:lvlJc w:val="left"/>
      <w:pPr>
        <w:ind w:left="2987" w:hanging="360"/>
      </w:pPr>
    </w:lvl>
    <w:lvl w:ilvl="4" w:tplc="04090019" w:tentative="1">
      <w:start w:val="1"/>
      <w:numFmt w:val="lowerLetter"/>
      <w:lvlText w:val="%5."/>
      <w:lvlJc w:val="left"/>
      <w:pPr>
        <w:ind w:left="3707" w:hanging="360"/>
      </w:pPr>
    </w:lvl>
    <w:lvl w:ilvl="5" w:tplc="0409001B" w:tentative="1">
      <w:start w:val="1"/>
      <w:numFmt w:val="lowerRoman"/>
      <w:lvlText w:val="%6."/>
      <w:lvlJc w:val="right"/>
      <w:pPr>
        <w:ind w:left="4427" w:hanging="180"/>
      </w:pPr>
    </w:lvl>
    <w:lvl w:ilvl="6" w:tplc="0409000F" w:tentative="1">
      <w:start w:val="1"/>
      <w:numFmt w:val="decimal"/>
      <w:lvlText w:val="%7."/>
      <w:lvlJc w:val="left"/>
      <w:pPr>
        <w:ind w:left="5147" w:hanging="360"/>
      </w:pPr>
    </w:lvl>
    <w:lvl w:ilvl="7" w:tplc="04090019" w:tentative="1">
      <w:start w:val="1"/>
      <w:numFmt w:val="lowerLetter"/>
      <w:lvlText w:val="%8."/>
      <w:lvlJc w:val="left"/>
      <w:pPr>
        <w:ind w:left="5867" w:hanging="360"/>
      </w:pPr>
    </w:lvl>
    <w:lvl w:ilvl="8" w:tplc="0409001B" w:tentative="1">
      <w:start w:val="1"/>
      <w:numFmt w:val="lowerRoman"/>
      <w:lvlText w:val="%9."/>
      <w:lvlJc w:val="right"/>
      <w:pPr>
        <w:ind w:left="6587" w:hanging="180"/>
      </w:pPr>
    </w:lvl>
  </w:abstractNum>
  <w:abstractNum w:abstractNumId="36">
    <w:nsid w:val="58CB2459"/>
    <w:multiLevelType w:val="singleLevel"/>
    <w:tmpl w:val="9C1EAC6C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7">
    <w:nsid w:val="69F64375"/>
    <w:multiLevelType w:val="hybridMultilevel"/>
    <w:tmpl w:val="40BA929C"/>
    <w:lvl w:ilvl="0" w:tplc="5A6419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DE07C3B"/>
    <w:multiLevelType w:val="hybridMultilevel"/>
    <w:tmpl w:val="6C08D6E6"/>
    <w:lvl w:ilvl="0" w:tplc="101A0017">
      <w:start w:val="1"/>
      <w:numFmt w:val="lowerLetter"/>
      <w:lvlText w:val="%1)"/>
      <w:lvlJc w:val="left"/>
      <w:pPr>
        <w:ind w:left="720" w:hanging="360"/>
      </w:pPr>
    </w:lvl>
    <w:lvl w:ilvl="1" w:tplc="101A0019" w:tentative="1">
      <w:start w:val="1"/>
      <w:numFmt w:val="lowerLetter"/>
      <w:lvlText w:val="%2."/>
      <w:lvlJc w:val="left"/>
      <w:pPr>
        <w:ind w:left="1440" w:hanging="360"/>
      </w:pPr>
    </w:lvl>
    <w:lvl w:ilvl="2" w:tplc="101A001B" w:tentative="1">
      <w:start w:val="1"/>
      <w:numFmt w:val="lowerRoman"/>
      <w:lvlText w:val="%3."/>
      <w:lvlJc w:val="right"/>
      <w:pPr>
        <w:ind w:left="2160" w:hanging="180"/>
      </w:pPr>
    </w:lvl>
    <w:lvl w:ilvl="3" w:tplc="101A000F" w:tentative="1">
      <w:start w:val="1"/>
      <w:numFmt w:val="decimal"/>
      <w:lvlText w:val="%4."/>
      <w:lvlJc w:val="left"/>
      <w:pPr>
        <w:ind w:left="2880" w:hanging="360"/>
      </w:pPr>
    </w:lvl>
    <w:lvl w:ilvl="4" w:tplc="101A0019" w:tentative="1">
      <w:start w:val="1"/>
      <w:numFmt w:val="lowerLetter"/>
      <w:lvlText w:val="%5."/>
      <w:lvlJc w:val="left"/>
      <w:pPr>
        <w:ind w:left="3600" w:hanging="360"/>
      </w:pPr>
    </w:lvl>
    <w:lvl w:ilvl="5" w:tplc="101A001B" w:tentative="1">
      <w:start w:val="1"/>
      <w:numFmt w:val="lowerRoman"/>
      <w:lvlText w:val="%6."/>
      <w:lvlJc w:val="right"/>
      <w:pPr>
        <w:ind w:left="4320" w:hanging="180"/>
      </w:pPr>
    </w:lvl>
    <w:lvl w:ilvl="6" w:tplc="101A000F" w:tentative="1">
      <w:start w:val="1"/>
      <w:numFmt w:val="decimal"/>
      <w:lvlText w:val="%7."/>
      <w:lvlJc w:val="left"/>
      <w:pPr>
        <w:ind w:left="5040" w:hanging="360"/>
      </w:pPr>
    </w:lvl>
    <w:lvl w:ilvl="7" w:tplc="101A0019" w:tentative="1">
      <w:start w:val="1"/>
      <w:numFmt w:val="lowerLetter"/>
      <w:lvlText w:val="%8."/>
      <w:lvlJc w:val="left"/>
      <w:pPr>
        <w:ind w:left="5760" w:hanging="360"/>
      </w:pPr>
    </w:lvl>
    <w:lvl w:ilvl="8" w:tplc="10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FEB5113"/>
    <w:multiLevelType w:val="hybridMultilevel"/>
    <w:tmpl w:val="183E75E2"/>
    <w:lvl w:ilvl="0" w:tplc="F892B96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0">
    <w:nsid w:val="70AF4C9F"/>
    <w:multiLevelType w:val="hybridMultilevel"/>
    <w:tmpl w:val="527E1F2A"/>
    <w:lvl w:ilvl="0" w:tplc="12324B2A">
      <w:start w:val="2"/>
      <w:numFmt w:val="lowerLetter"/>
      <w:lvlText w:val="%1)"/>
      <w:lvlJc w:val="left"/>
      <w:pPr>
        <w:ind w:left="999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5075226"/>
    <w:multiLevelType w:val="hybridMultilevel"/>
    <w:tmpl w:val="E86651EE"/>
    <w:lvl w:ilvl="0" w:tplc="A0626422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42">
    <w:nsid w:val="7A0E438E"/>
    <w:multiLevelType w:val="hybridMultilevel"/>
    <w:tmpl w:val="2FD698A4"/>
    <w:lvl w:ilvl="0" w:tplc="99DE5F58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F892B968">
      <w:start w:val="1"/>
      <w:numFmt w:val="bullet"/>
      <w:lvlText w:val=""/>
      <w:lvlJc w:val="left"/>
      <w:pPr>
        <w:tabs>
          <w:tab w:val="num" w:pos="946"/>
        </w:tabs>
        <w:ind w:left="946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666"/>
        </w:tabs>
        <w:ind w:left="16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386"/>
        </w:tabs>
        <w:ind w:left="23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106"/>
        </w:tabs>
        <w:ind w:left="31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826"/>
        </w:tabs>
        <w:ind w:left="38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546"/>
        </w:tabs>
        <w:ind w:left="45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266"/>
        </w:tabs>
        <w:ind w:left="52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986"/>
        </w:tabs>
        <w:ind w:left="5986" w:hanging="360"/>
      </w:pPr>
      <w:rPr>
        <w:rFonts w:ascii="Wingdings" w:hAnsi="Wingdings" w:hint="default"/>
      </w:rPr>
    </w:lvl>
  </w:abstractNum>
  <w:abstractNum w:abstractNumId="43">
    <w:nsid w:val="7A747A72"/>
    <w:multiLevelType w:val="hybridMultilevel"/>
    <w:tmpl w:val="734CBB8E"/>
    <w:lvl w:ilvl="0" w:tplc="6B1A4CE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7"/>
  </w:num>
  <w:num w:numId="5">
    <w:abstractNumId w:val="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8"/>
  </w:num>
  <w:num w:numId="7">
    <w:abstractNumId w:val="31"/>
  </w:num>
  <w:num w:numId="8">
    <w:abstractNumId w:val="35"/>
  </w:num>
  <w:num w:numId="9">
    <w:abstractNumId w:val="26"/>
  </w:num>
  <w:num w:numId="10">
    <w:abstractNumId w:val="40"/>
  </w:num>
  <w:num w:numId="11">
    <w:abstractNumId w:val="15"/>
  </w:num>
  <w:num w:numId="12">
    <w:abstractNumId w:val="5"/>
  </w:num>
  <w:num w:numId="13">
    <w:abstractNumId w:val="17"/>
  </w:num>
  <w:num w:numId="14">
    <w:abstractNumId w:val="33"/>
  </w:num>
  <w:num w:numId="15">
    <w:abstractNumId w:val="42"/>
  </w:num>
  <w:num w:numId="16">
    <w:abstractNumId w:val="39"/>
  </w:num>
  <w:num w:numId="17">
    <w:abstractNumId w:val="4"/>
  </w:num>
  <w:num w:numId="18">
    <w:abstractNumId w:val="32"/>
  </w:num>
  <w:num w:numId="19">
    <w:abstractNumId w:val="20"/>
  </w:num>
  <w:num w:numId="20">
    <w:abstractNumId w:val="12"/>
  </w:num>
  <w:num w:numId="21">
    <w:abstractNumId w:val="24"/>
  </w:num>
  <w:num w:numId="22">
    <w:abstractNumId w:val="8"/>
  </w:num>
  <w:num w:numId="23">
    <w:abstractNumId w:val="19"/>
  </w:num>
  <w:num w:numId="24">
    <w:abstractNumId w:val="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3"/>
  </w:num>
  <w:num w:numId="26">
    <w:abstractNumId w:val="25"/>
  </w:num>
  <w:num w:numId="27">
    <w:abstractNumId w:val="38"/>
  </w:num>
  <w:num w:numId="28">
    <w:abstractNumId w:val="9"/>
  </w:num>
  <w:num w:numId="29">
    <w:abstractNumId w:val="3"/>
  </w:num>
  <w:num w:numId="30">
    <w:abstractNumId w:val="18"/>
  </w:num>
  <w:num w:numId="31">
    <w:abstractNumId w:val="0"/>
  </w:num>
  <w:num w:numId="32">
    <w:abstractNumId w:val="22"/>
  </w:num>
  <w:num w:numId="33">
    <w:abstractNumId w:val="1"/>
  </w:num>
  <w:num w:numId="34">
    <w:abstractNumId w:val="11"/>
  </w:num>
  <w:num w:numId="35">
    <w:abstractNumId w:val="37"/>
  </w:num>
  <w:num w:numId="36">
    <w:abstractNumId w:val="10"/>
  </w:num>
  <w:num w:numId="37">
    <w:abstractNumId w:val="34"/>
  </w:num>
  <w:num w:numId="38">
    <w:abstractNumId w:val="16"/>
  </w:num>
  <w:num w:numId="39">
    <w:abstractNumId w:val="29"/>
  </w:num>
  <w:num w:numId="40">
    <w:abstractNumId w:val="36"/>
  </w:num>
  <w:num w:numId="41">
    <w:abstractNumId w:val="14"/>
  </w:num>
  <w:num w:numId="42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0"/>
  </w:num>
  <w:num w:numId="4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grammar="clean"/>
  <w:attachedTemplate r:id="rId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516"/>
    <w:rsid w:val="002C2330"/>
    <w:rsid w:val="0034049B"/>
    <w:rsid w:val="00424237"/>
    <w:rsid w:val="007B5516"/>
    <w:rsid w:val="007E28AD"/>
    <w:rsid w:val="00A93177"/>
    <w:rsid w:val="00F06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ahoma" w:hAnsi="Tahoma"/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7B5516"/>
    <w:pPr>
      <w:keepNext/>
      <w:jc w:val="both"/>
      <w:outlineLvl w:val="0"/>
    </w:pPr>
    <w:rPr>
      <w:rFonts w:ascii="Times New Roman" w:hAnsi="Times New Roman"/>
      <w:b/>
      <w:sz w:val="24"/>
      <w:lang w:eastAsia="en-US"/>
    </w:rPr>
  </w:style>
  <w:style w:type="paragraph" w:styleId="Heading2">
    <w:name w:val="heading 2"/>
    <w:aliases w:val="Heading 2 Char Char Char Char Char Char"/>
    <w:basedOn w:val="Normal"/>
    <w:next w:val="Normal"/>
    <w:link w:val="Heading2Char"/>
    <w:uiPriority w:val="9"/>
    <w:qFormat/>
    <w:rsid w:val="007B551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en-GB" w:eastAsia="en-US"/>
    </w:rPr>
  </w:style>
  <w:style w:type="paragraph" w:styleId="Heading3">
    <w:name w:val="heading 3"/>
    <w:basedOn w:val="Normal"/>
    <w:next w:val="Normal"/>
    <w:link w:val="Heading3Char"/>
    <w:uiPriority w:val="9"/>
    <w:qFormat/>
    <w:rsid w:val="007B551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en-US" w:eastAsia="en-US"/>
    </w:rPr>
  </w:style>
  <w:style w:type="paragraph" w:styleId="Heading4">
    <w:name w:val="heading 4"/>
    <w:basedOn w:val="Normal"/>
    <w:next w:val="Normal"/>
    <w:link w:val="Heading4Char"/>
    <w:qFormat/>
    <w:rsid w:val="007B5516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  <w:lang w:val="en-GB" w:eastAsia="en-US"/>
    </w:rPr>
  </w:style>
  <w:style w:type="paragraph" w:styleId="Heading8">
    <w:name w:val="heading 8"/>
    <w:basedOn w:val="Normal"/>
    <w:next w:val="Normal"/>
    <w:link w:val="Heading8Char"/>
    <w:qFormat/>
    <w:rsid w:val="007B5516"/>
    <w:pPr>
      <w:spacing w:before="240" w:after="60"/>
      <w:outlineLvl w:val="7"/>
    </w:pPr>
    <w:rPr>
      <w:rFonts w:ascii="Times New Roman" w:hAnsi="Times New Roman"/>
      <w:i/>
      <w:iCs/>
      <w:sz w:val="24"/>
      <w:szCs w:val="24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WfxFaxNum">
    <w:name w:val="WfxFaxNum"/>
    <w:basedOn w:val="Normal"/>
  </w:style>
  <w:style w:type="paragraph" w:customStyle="1" w:styleId="WfxTime">
    <w:name w:val="WfxTime"/>
    <w:basedOn w:val="Normal"/>
  </w:style>
  <w:style w:type="paragraph" w:customStyle="1" w:styleId="WfxDate">
    <w:name w:val="WfxDate"/>
    <w:basedOn w:val="Normal"/>
  </w:style>
  <w:style w:type="paragraph" w:customStyle="1" w:styleId="WfxRecipient">
    <w:name w:val="WfxRecipient"/>
    <w:basedOn w:val="Normal"/>
  </w:style>
  <w:style w:type="paragraph" w:customStyle="1" w:styleId="WfxCompany">
    <w:name w:val="WfxCompany"/>
    <w:basedOn w:val="Normal"/>
  </w:style>
  <w:style w:type="paragraph" w:customStyle="1" w:styleId="WfxSubject">
    <w:name w:val="WfxSubject"/>
    <w:basedOn w:val="Normal"/>
  </w:style>
  <w:style w:type="paragraph" w:customStyle="1" w:styleId="WfxKeyword">
    <w:name w:val="WfxKeyword"/>
    <w:basedOn w:val="Normal"/>
  </w:style>
  <w:style w:type="paragraph" w:customStyle="1" w:styleId="WfxBillCode">
    <w:name w:val="WfxBillCode"/>
    <w:basedOn w:val="Normal"/>
  </w:style>
  <w:style w:type="character" w:customStyle="1" w:styleId="Heading1Char">
    <w:name w:val="Heading 1 Char"/>
    <w:basedOn w:val="DefaultParagraphFont"/>
    <w:link w:val="Heading1"/>
    <w:uiPriority w:val="9"/>
    <w:rsid w:val="007B5516"/>
    <w:rPr>
      <w:b/>
      <w:sz w:val="24"/>
      <w:lang w:eastAsia="en-US"/>
    </w:rPr>
  </w:style>
  <w:style w:type="character" w:customStyle="1" w:styleId="Heading2Char">
    <w:name w:val="Heading 2 Char"/>
    <w:aliases w:val="Heading 2 Char Char Char Char Char Char Char"/>
    <w:basedOn w:val="DefaultParagraphFont"/>
    <w:link w:val="Heading2"/>
    <w:uiPriority w:val="9"/>
    <w:rsid w:val="007B5516"/>
    <w:rPr>
      <w:rFonts w:ascii="Arial" w:hAnsi="Arial" w:cs="Arial"/>
      <w:b/>
      <w:bCs/>
      <w:i/>
      <w:iCs/>
      <w:sz w:val="28"/>
      <w:szCs w:val="28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7B5516"/>
    <w:rPr>
      <w:rFonts w:ascii="Arial" w:hAnsi="Arial" w:cs="Arial"/>
      <w:b/>
      <w:bCs/>
      <w:sz w:val="26"/>
      <w:szCs w:val="26"/>
      <w:lang w:val="en-US" w:eastAsia="en-US"/>
    </w:rPr>
  </w:style>
  <w:style w:type="character" w:customStyle="1" w:styleId="Heading4Char">
    <w:name w:val="Heading 4 Char"/>
    <w:basedOn w:val="DefaultParagraphFont"/>
    <w:link w:val="Heading4"/>
    <w:rsid w:val="007B5516"/>
    <w:rPr>
      <w:b/>
      <w:bCs/>
      <w:sz w:val="28"/>
      <w:szCs w:val="28"/>
      <w:lang w:val="en-GB" w:eastAsia="en-US"/>
    </w:rPr>
  </w:style>
  <w:style w:type="character" w:customStyle="1" w:styleId="Heading8Char">
    <w:name w:val="Heading 8 Char"/>
    <w:basedOn w:val="DefaultParagraphFont"/>
    <w:link w:val="Heading8"/>
    <w:rsid w:val="007B5516"/>
    <w:rPr>
      <w:i/>
      <w:iCs/>
      <w:sz w:val="24"/>
      <w:szCs w:val="24"/>
      <w:lang w:val="en-GB" w:eastAsia="en-US"/>
    </w:rPr>
  </w:style>
  <w:style w:type="numbering" w:customStyle="1" w:styleId="NoList1">
    <w:name w:val="No List1"/>
    <w:next w:val="NoList"/>
    <w:semiHidden/>
    <w:rsid w:val="007B5516"/>
  </w:style>
  <w:style w:type="paragraph" w:styleId="Footer">
    <w:name w:val="footer"/>
    <w:basedOn w:val="Normal"/>
    <w:link w:val="FooterChar"/>
    <w:uiPriority w:val="99"/>
    <w:rsid w:val="007B5516"/>
    <w:pPr>
      <w:tabs>
        <w:tab w:val="center" w:pos="4536"/>
        <w:tab w:val="right" w:pos="9072"/>
      </w:tabs>
    </w:pPr>
    <w:rPr>
      <w:rFonts w:ascii="Times New Roman" w:hAnsi="Times New Roman"/>
      <w:sz w:val="24"/>
      <w:szCs w:val="24"/>
      <w:lang w:val="en-GB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7B5516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7B5516"/>
  </w:style>
  <w:style w:type="paragraph" w:styleId="BodyTextIndent">
    <w:name w:val="Body Text Indent"/>
    <w:basedOn w:val="Normal"/>
    <w:link w:val="BodyTextIndentChar"/>
    <w:uiPriority w:val="99"/>
    <w:rsid w:val="007B5516"/>
    <w:pPr>
      <w:ind w:left="540" w:hanging="180"/>
    </w:pPr>
    <w:rPr>
      <w:rFonts w:ascii="Times New Roman" w:hAnsi="Times New Roman"/>
      <w:b/>
      <w:sz w:val="24"/>
      <w:szCs w:val="24"/>
      <w:lang w:eastAsia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7B5516"/>
    <w:rPr>
      <w:b/>
      <w:sz w:val="24"/>
      <w:szCs w:val="24"/>
      <w:lang w:eastAsia="en-US"/>
    </w:rPr>
  </w:style>
  <w:style w:type="paragraph" w:styleId="BodyText3">
    <w:name w:val="Body Text 3"/>
    <w:basedOn w:val="Normal"/>
    <w:link w:val="BodyText3Char"/>
    <w:uiPriority w:val="99"/>
    <w:rsid w:val="007B5516"/>
    <w:rPr>
      <w:rFonts w:ascii="Times New Roman" w:hAnsi="Times New Roman"/>
      <w:sz w:val="28"/>
      <w:szCs w:val="24"/>
    </w:rPr>
  </w:style>
  <w:style w:type="character" w:customStyle="1" w:styleId="BodyText3Char">
    <w:name w:val="Body Text 3 Char"/>
    <w:basedOn w:val="DefaultParagraphFont"/>
    <w:link w:val="BodyText3"/>
    <w:uiPriority w:val="99"/>
    <w:rsid w:val="007B5516"/>
    <w:rPr>
      <w:sz w:val="28"/>
      <w:szCs w:val="24"/>
    </w:rPr>
  </w:style>
  <w:style w:type="paragraph" w:styleId="BodyTextIndent2">
    <w:name w:val="Body Text Indent 2"/>
    <w:basedOn w:val="Normal"/>
    <w:link w:val="BodyTextIndent2Char"/>
    <w:uiPriority w:val="99"/>
    <w:rsid w:val="007B5516"/>
    <w:pPr>
      <w:ind w:left="360"/>
    </w:pPr>
    <w:rPr>
      <w:rFonts w:ascii="Times New Roman" w:hAnsi="Times New Roman"/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7B5516"/>
    <w:rPr>
      <w:sz w:val="24"/>
      <w:szCs w:val="24"/>
    </w:rPr>
  </w:style>
  <w:style w:type="paragraph" w:styleId="BodyTextIndent3">
    <w:name w:val="Body Text Indent 3"/>
    <w:basedOn w:val="Normal"/>
    <w:link w:val="BodyTextIndent3Char"/>
    <w:rsid w:val="007B5516"/>
    <w:pPr>
      <w:spacing w:after="120"/>
      <w:ind w:left="283"/>
    </w:pPr>
    <w:rPr>
      <w:rFonts w:ascii="Times New Roman" w:hAnsi="Times New Roman"/>
      <w:sz w:val="16"/>
      <w:szCs w:val="16"/>
      <w:lang w:val="en-GB" w:eastAsia="en-US"/>
    </w:rPr>
  </w:style>
  <w:style w:type="character" w:customStyle="1" w:styleId="BodyTextIndent3Char">
    <w:name w:val="Body Text Indent 3 Char"/>
    <w:basedOn w:val="DefaultParagraphFont"/>
    <w:link w:val="BodyTextIndent3"/>
    <w:rsid w:val="007B5516"/>
    <w:rPr>
      <w:sz w:val="16"/>
      <w:szCs w:val="16"/>
      <w:lang w:val="en-GB" w:eastAsia="en-US"/>
    </w:rPr>
  </w:style>
  <w:style w:type="paragraph" w:styleId="BodyText2">
    <w:name w:val="Body Text 2"/>
    <w:basedOn w:val="Normal"/>
    <w:link w:val="BodyText2Char"/>
    <w:rsid w:val="007B5516"/>
    <w:pPr>
      <w:spacing w:after="120" w:line="480" w:lineRule="auto"/>
    </w:pPr>
    <w:rPr>
      <w:rFonts w:ascii="Times New Roman" w:hAnsi="Times New Roman"/>
      <w:sz w:val="24"/>
      <w:szCs w:val="24"/>
      <w:lang w:val="en-GB" w:eastAsia="en-US"/>
    </w:rPr>
  </w:style>
  <w:style w:type="character" w:customStyle="1" w:styleId="BodyText2Char">
    <w:name w:val="Body Text 2 Char"/>
    <w:basedOn w:val="DefaultParagraphFont"/>
    <w:link w:val="BodyText2"/>
    <w:rsid w:val="007B5516"/>
    <w:rPr>
      <w:sz w:val="24"/>
      <w:szCs w:val="24"/>
      <w:lang w:val="en-GB" w:eastAsia="en-US"/>
    </w:rPr>
  </w:style>
  <w:style w:type="paragraph" w:customStyle="1" w:styleId="Bulets">
    <w:name w:val="Bulets"/>
    <w:basedOn w:val="Normal"/>
    <w:rsid w:val="007B5516"/>
    <w:pPr>
      <w:numPr>
        <w:numId w:val="1"/>
      </w:numPr>
    </w:pPr>
    <w:rPr>
      <w:rFonts w:ascii="Times New Roman" w:hAnsi="Times New Roman"/>
      <w:sz w:val="24"/>
      <w:szCs w:val="24"/>
      <w:lang w:val="en-GB" w:eastAsia="en-US"/>
    </w:rPr>
  </w:style>
  <w:style w:type="paragraph" w:styleId="BodyText">
    <w:name w:val="Body Text"/>
    <w:basedOn w:val="Normal"/>
    <w:link w:val="BodyTextChar"/>
    <w:uiPriority w:val="99"/>
    <w:rsid w:val="007B5516"/>
    <w:pPr>
      <w:shd w:val="clear" w:color="auto" w:fill="CCFFFF"/>
    </w:pPr>
    <w:rPr>
      <w:rFonts w:ascii="Times New Roman" w:hAnsi="Times New Roman"/>
      <w:b/>
      <w:sz w:val="24"/>
      <w:szCs w:val="28"/>
      <w:lang w:val="bs-Latn-BA" w:eastAsia="en-US"/>
    </w:rPr>
  </w:style>
  <w:style w:type="character" w:customStyle="1" w:styleId="BodyTextChar">
    <w:name w:val="Body Text Char"/>
    <w:basedOn w:val="DefaultParagraphFont"/>
    <w:link w:val="BodyText"/>
    <w:uiPriority w:val="99"/>
    <w:rsid w:val="007B5516"/>
    <w:rPr>
      <w:b/>
      <w:sz w:val="24"/>
      <w:szCs w:val="28"/>
      <w:shd w:val="clear" w:color="auto" w:fill="CCFFFF"/>
      <w:lang w:val="bs-Latn-BA" w:eastAsia="en-US"/>
    </w:rPr>
  </w:style>
  <w:style w:type="table" w:styleId="TableGrid">
    <w:name w:val="Table Grid"/>
    <w:basedOn w:val="TableNormal"/>
    <w:rsid w:val="007B55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7B5516"/>
    <w:rPr>
      <w:rFonts w:ascii="Calibri" w:eastAsia="Calibri" w:hAnsi="Calibri"/>
      <w:sz w:val="22"/>
      <w:szCs w:val="22"/>
      <w:lang w:val="bs-Latn-BA"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7B5516"/>
    <w:rPr>
      <w:rFonts w:ascii="Times New Roman" w:hAnsi="Times New Roman"/>
      <w:sz w:val="20"/>
      <w:lang w:val="en-US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B5516"/>
    <w:rPr>
      <w:lang w:val="en-US" w:eastAsia="en-US"/>
    </w:rPr>
  </w:style>
  <w:style w:type="character" w:styleId="FootnoteReference">
    <w:name w:val="footnote reference"/>
    <w:basedOn w:val="DefaultParagraphFont"/>
    <w:uiPriority w:val="99"/>
    <w:semiHidden/>
    <w:rsid w:val="007B5516"/>
    <w:rPr>
      <w:vertAlign w:val="superscript"/>
    </w:rPr>
  </w:style>
  <w:style w:type="paragraph" w:customStyle="1" w:styleId="xl24">
    <w:name w:val="xl24"/>
    <w:basedOn w:val="Normal"/>
    <w:rsid w:val="007B5516"/>
    <w:pPr>
      <w:spacing w:before="100" w:beforeAutospacing="1" w:after="100" w:afterAutospacing="1"/>
      <w:jc w:val="right"/>
    </w:pPr>
    <w:rPr>
      <w:rFonts w:ascii="CTimesBold" w:eastAsia="Arial Unicode MS" w:hAnsi="CTimesBold" w:cs="Arial Unicode MS"/>
      <w:sz w:val="24"/>
      <w:szCs w:val="24"/>
      <w:lang w:val="en-US" w:eastAsia="en-US"/>
    </w:rPr>
  </w:style>
  <w:style w:type="paragraph" w:customStyle="1" w:styleId="xl25">
    <w:name w:val="xl25"/>
    <w:basedOn w:val="Normal"/>
    <w:rsid w:val="007B5516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CTimesBold" w:eastAsia="Arial Unicode MS" w:hAnsi="CTimesBold" w:cs="Arial Unicode MS"/>
      <w:sz w:val="24"/>
      <w:szCs w:val="24"/>
      <w:lang w:val="en-US" w:eastAsia="en-US"/>
    </w:rPr>
  </w:style>
  <w:style w:type="paragraph" w:customStyle="1" w:styleId="xl26">
    <w:name w:val="xl26"/>
    <w:basedOn w:val="Normal"/>
    <w:rsid w:val="007B5516"/>
    <w:pPr>
      <w:pBdr>
        <w:bottom w:val="single" w:sz="4" w:space="0" w:color="auto"/>
      </w:pBdr>
      <w:spacing w:before="100" w:beforeAutospacing="1" w:after="100" w:afterAutospacing="1"/>
    </w:pPr>
    <w:rPr>
      <w:rFonts w:ascii="CTimesRoman" w:eastAsia="Arial Unicode MS" w:hAnsi="CTimesRoman" w:cs="Arial Unicode MS"/>
      <w:sz w:val="24"/>
      <w:szCs w:val="24"/>
      <w:lang w:val="en-US" w:eastAsia="en-US"/>
    </w:rPr>
  </w:style>
  <w:style w:type="paragraph" w:customStyle="1" w:styleId="xl27">
    <w:name w:val="xl27"/>
    <w:basedOn w:val="Normal"/>
    <w:rsid w:val="007B5516"/>
    <w:pPr>
      <w:pBdr>
        <w:bottom w:val="single" w:sz="4" w:space="0" w:color="auto"/>
      </w:pBdr>
      <w:spacing w:before="100" w:beforeAutospacing="1" w:after="100" w:afterAutospacing="1"/>
    </w:pPr>
    <w:rPr>
      <w:rFonts w:ascii="CTimesRoman" w:eastAsia="Arial Unicode MS" w:hAnsi="CTimesRoman" w:cs="Arial Unicode MS"/>
      <w:sz w:val="24"/>
      <w:szCs w:val="24"/>
      <w:lang w:val="en-US" w:eastAsia="en-US"/>
    </w:rPr>
  </w:style>
  <w:style w:type="paragraph" w:customStyle="1" w:styleId="xl28">
    <w:name w:val="xl28"/>
    <w:basedOn w:val="Normal"/>
    <w:rsid w:val="007B5516"/>
    <w:pPr>
      <w:pBdr>
        <w:bottom w:val="double" w:sz="6" w:space="0" w:color="auto"/>
      </w:pBdr>
      <w:spacing w:before="100" w:beforeAutospacing="1" w:after="100" w:afterAutospacing="1"/>
    </w:pPr>
    <w:rPr>
      <w:rFonts w:ascii="CTimesRoman" w:eastAsia="Arial Unicode MS" w:hAnsi="CTimesRoman" w:cs="Arial Unicode MS"/>
      <w:sz w:val="24"/>
      <w:szCs w:val="24"/>
      <w:lang w:val="en-US" w:eastAsia="en-US"/>
    </w:rPr>
  </w:style>
  <w:style w:type="paragraph" w:styleId="Header">
    <w:name w:val="header"/>
    <w:basedOn w:val="Normal"/>
    <w:link w:val="HeaderChar"/>
    <w:rsid w:val="007B5516"/>
    <w:pPr>
      <w:tabs>
        <w:tab w:val="center" w:pos="4320"/>
        <w:tab w:val="right" w:pos="8640"/>
      </w:tabs>
    </w:pPr>
    <w:rPr>
      <w:rFonts w:ascii="Times New Roman" w:hAnsi="Times New Roman"/>
      <w:sz w:val="20"/>
      <w:lang w:val="en-US" w:eastAsia="en-US"/>
    </w:rPr>
  </w:style>
  <w:style w:type="character" w:customStyle="1" w:styleId="HeaderChar">
    <w:name w:val="Header Char"/>
    <w:basedOn w:val="DefaultParagraphFont"/>
    <w:link w:val="Header"/>
    <w:rsid w:val="007B5516"/>
    <w:rPr>
      <w:lang w:val="en-US" w:eastAsia="en-US"/>
    </w:rPr>
  </w:style>
  <w:style w:type="paragraph" w:customStyle="1" w:styleId="Default">
    <w:name w:val="Default"/>
    <w:rsid w:val="007B5516"/>
    <w:pPr>
      <w:widowControl w:val="0"/>
      <w:autoSpaceDE w:val="0"/>
      <w:autoSpaceDN w:val="0"/>
      <w:adjustRightInd w:val="0"/>
    </w:pPr>
    <w:rPr>
      <w:rFonts w:ascii="Times" w:hAnsi="Times" w:cs="Times"/>
      <w:color w:val="000000"/>
      <w:sz w:val="24"/>
      <w:szCs w:val="24"/>
    </w:rPr>
  </w:style>
  <w:style w:type="paragraph" w:customStyle="1" w:styleId="CM15">
    <w:name w:val="CM15"/>
    <w:basedOn w:val="Default"/>
    <w:next w:val="Default"/>
    <w:rsid w:val="007B5516"/>
    <w:pPr>
      <w:spacing w:after="383"/>
    </w:pPr>
    <w:rPr>
      <w:color w:val="auto"/>
    </w:rPr>
  </w:style>
  <w:style w:type="paragraph" w:styleId="ListParagraph">
    <w:name w:val="List Paragraph"/>
    <w:basedOn w:val="Normal"/>
    <w:qFormat/>
    <w:rsid w:val="007B5516"/>
    <w:pPr>
      <w:ind w:left="720"/>
      <w:contextualSpacing/>
    </w:pPr>
    <w:rPr>
      <w:rFonts w:ascii="Times New Roman" w:eastAsia="MS Mincho" w:hAnsi="Times New Roman"/>
      <w:sz w:val="24"/>
      <w:szCs w:val="24"/>
      <w:lang w:val="en-US" w:eastAsia="ja-JP"/>
    </w:rPr>
  </w:style>
  <w:style w:type="paragraph" w:styleId="Title">
    <w:name w:val="Title"/>
    <w:basedOn w:val="Normal"/>
    <w:link w:val="TitleChar"/>
    <w:uiPriority w:val="10"/>
    <w:qFormat/>
    <w:rsid w:val="007B5516"/>
    <w:pPr>
      <w:jc w:val="center"/>
    </w:pPr>
    <w:rPr>
      <w:rFonts w:ascii="Arial" w:hAnsi="Arial" w:cs="Arial"/>
      <w:b/>
      <w:bCs/>
      <w:sz w:val="24"/>
      <w:szCs w:val="24"/>
    </w:rPr>
  </w:style>
  <w:style w:type="character" w:customStyle="1" w:styleId="TitleChar">
    <w:name w:val="Title Char"/>
    <w:basedOn w:val="DefaultParagraphFont"/>
    <w:link w:val="Title"/>
    <w:uiPriority w:val="10"/>
    <w:rsid w:val="007B5516"/>
    <w:rPr>
      <w:rFonts w:ascii="Arial" w:hAnsi="Arial" w:cs="Arial"/>
      <w:b/>
      <w:bCs/>
      <w:sz w:val="24"/>
      <w:szCs w:val="24"/>
    </w:rPr>
  </w:style>
  <w:style w:type="paragraph" w:styleId="PlainText">
    <w:name w:val="Plain Text"/>
    <w:basedOn w:val="Normal"/>
    <w:link w:val="PlainTextChar"/>
    <w:unhideWhenUsed/>
    <w:rsid w:val="007B5516"/>
    <w:rPr>
      <w:rFonts w:ascii="Courier New" w:hAnsi="Courier New" w:cs="Courier New"/>
      <w:sz w:val="20"/>
      <w:lang w:val="en-GB" w:eastAsia="en-US"/>
    </w:rPr>
  </w:style>
  <w:style w:type="character" w:customStyle="1" w:styleId="PlainTextChar">
    <w:name w:val="Plain Text Char"/>
    <w:basedOn w:val="DefaultParagraphFont"/>
    <w:link w:val="PlainText"/>
    <w:rsid w:val="007B5516"/>
    <w:rPr>
      <w:rFonts w:ascii="Courier New" w:hAnsi="Courier New" w:cs="Courier New"/>
      <w:lang w:val="en-GB" w:eastAsia="en-US"/>
    </w:rPr>
  </w:style>
  <w:style w:type="paragraph" w:styleId="BalloonText">
    <w:name w:val="Balloon Text"/>
    <w:basedOn w:val="Normal"/>
    <w:link w:val="BalloonTextChar"/>
    <w:uiPriority w:val="99"/>
    <w:unhideWhenUsed/>
    <w:rsid w:val="007B5516"/>
    <w:rPr>
      <w:rFonts w:cs="Tahoma"/>
      <w:sz w:val="16"/>
      <w:szCs w:val="16"/>
      <w:lang w:val="en-US"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rsid w:val="007B5516"/>
    <w:rPr>
      <w:rFonts w:ascii="Tahoma" w:hAnsi="Tahoma" w:cs="Tahoma"/>
      <w:sz w:val="16"/>
      <w:szCs w:val="16"/>
      <w:lang w:val="en-US" w:eastAsia="en-US"/>
    </w:rPr>
  </w:style>
  <w:style w:type="paragraph" w:customStyle="1" w:styleId="pododlomak">
    <w:name w:val="pododlomak"/>
    <w:rsid w:val="007B5516"/>
    <w:pPr>
      <w:widowControl w:val="0"/>
      <w:tabs>
        <w:tab w:val="left" w:pos="907"/>
      </w:tabs>
      <w:autoSpaceDE w:val="0"/>
      <w:autoSpaceDN w:val="0"/>
      <w:adjustRightInd w:val="0"/>
      <w:spacing w:after="57" w:line="250" w:lineRule="atLeast"/>
      <w:ind w:left="907" w:hanging="340"/>
      <w:jc w:val="both"/>
    </w:pPr>
    <w:rPr>
      <w:rFonts w:ascii="Dotum" w:eastAsia="Dotum"/>
      <w:lang w:val="en-US" w:eastAsia="en-US"/>
    </w:rPr>
  </w:style>
  <w:style w:type="paragraph" w:customStyle="1" w:styleId="Bulets-A">
    <w:name w:val="Bulets - A"/>
    <w:basedOn w:val="Normal"/>
    <w:rsid w:val="007B5516"/>
    <w:pPr>
      <w:numPr>
        <w:numId w:val="2"/>
      </w:numPr>
      <w:spacing w:line="480" w:lineRule="auto"/>
      <w:jc w:val="both"/>
    </w:pPr>
    <w:rPr>
      <w:rFonts w:ascii="Times New Roman" w:eastAsia="Calibri" w:hAnsi="Times New Roman"/>
      <w:sz w:val="24"/>
      <w:szCs w:val="24"/>
      <w:lang w:eastAsia="en-US"/>
    </w:rPr>
  </w:style>
  <w:style w:type="paragraph" w:customStyle="1" w:styleId="N3">
    <w:name w:val="N3"/>
    <w:basedOn w:val="Bulets-A"/>
    <w:rsid w:val="007B5516"/>
    <w:pPr>
      <w:keepNext/>
      <w:numPr>
        <w:ilvl w:val="1"/>
      </w:numPr>
    </w:pPr>
    <w:rPr>
      <w:b/>
    </w:rPr>
  </w:style>
  <w:style w:type="paragraph" w:customStyle="1" w:styleId="N4">
    <w:name w:val="N4"/>
    <w:basedOn w:val="Bulets-A"/>
    <w:rsid w:val="007B5516"/>
    <w:pPr>
      <w:numPr>
        <w:ilvl w:val="2"/>
      </w:numPr>
      <w:spacing w:before="240"/>
    </w:pPr>
    <w:rPr>
      <w:b/>
      <w:i/>
    </w:rPr>
  </w:style>
  <w:style w:type="paragraph" w:customStyle="1" w:styleId="Odlomakpopisa1">
    <w:name w:val="Odlomak popisa1"/>
    <w:basedOn w:val="Normal"/>
    <w:rsid w:val="007B5516"/>
    <w:pPr>
      <w:ind w:left="720"/>
    </w:pPr>
    <w:rPr>
      <w:rFonts w:ascii="Calibri" w:hAnsi="Calibri" w:cs="Calibri"/>
      <w:sz w:val="24"/>
      <w:szCs w:val="24"/>
      <w:lang w:eastAsia="en-US"/>
    </w:rPr>
  </w:style>
  <w:style w:type="character" w:customStyle="1" w:styleId="SlikeChar">
    <w:name w:val="Slike Char"/>
    <w:link w:val="Slike"/>
    <w:locked/>
    <w:rsid w:val="007B5516"/>
    <w:rPr>
      <w:noProof/>
      <w:sz w:val="24"/>
    </w:rPr>
  </w:style>
  <w:style w:type="paragraph" w:customStyle="1" w:styleId="Slike">
    <w:name w:val="Slike"/>
    <w:basedOn w:val="Normal"/>
    <w:link w:val="SlikeChar"/>
    <w:rsid w:val="007B5516"/>
    <w:pPr>
      <w:spacing w:before="60" w:after="60" w:line="360" w:lineRule="auto"/>
      <w:jc w:val="center"/>
    </w:pPr>
    <w:rPr>
      <w:rFonts w:ascii="Times New Roman" w:hAnsi="Times New Roman"/>
      <w:noProof/>
      <w:sz w:val="24"/>
    </w:rPr>
  </w:style>
  <w:style w:type="paragraph" w:customStyle="1" w:styleId="Char">
    <w:name w:val="Char"/>
    <w:basedOn w:val="Normal"/>
    <w:rsid w:val="007B5516"/>
    <w:pPr>
      <w:spacing w:after="160" w:line="240" w:lineRule="exact"/>
    </w:pPr>
    <w:rPr>
      <w:sz w:val="20"/>
      <w:lang w:val="en-US" w:eastAsia="en-US"/>
    </w:rPr>
  </w:style>
  <w:style w:type="paragraph" w:customStyle="1" w:styleId="western">
    <w:name w:val="western"/>
    <w:basedOn w:val="Normal"/>
    <w:rsid w:val="007B5516"/>
    <w:pPr>
      <w:spacing w:before="100" w:beforeAutospacing="1"/>
      <w:jc w:val="both"/>
    </w:pPr>
    <w:rPr>
      <w:rFonts w:ascii="Times New Roman" w:hAnsi="Times New Roman"/>
      <w:szCs w:val="22"/>
      <w:lang w:val="sr-Latn-BA" w:eastAsia="sl-SI"/>
    </w:rPr>
  </w:style>
  <w:style w:type="paragraph" w:customStyle="1" w:styleId="sdfootnote">
    <w:name w:val="sdfootnote"/>
    <w:basedOn w:val="Normal"/>
    <w:rsid w:val="007B5516"/>
    <w:pPr>
      <w:spacing w:before="100" w:beforeAutospacing="1"/>
      <w:ind w:left="283" w:hanging="283"/>
    </w:pPr>
    <w:rPr>
      <w:rFonts w:ascii="Times New Roman" w:hAnsi="Times New Roman"/>
      <w:sz w:val="20"/>
      <w:lang w:val="sr-Latn-BA" w:eastAsia="sl-SI"/>
    </w:rPr>
  </w:style>
  <w:style w:type="paragraph" w:customStyle="1" w:styleId="Style2">
    <w:name w:val="Style2"/>
    <w:basedOn w:val="Normal"/>
    <w:uiPriority w:val="99"/>
    <w:rsid w:val="007B5516"/>
    <w:pPr>
      <w:widowControl w:val="0"/>
      <w:autoSpaceDE w:val="0"/>
      <w:autoSpaceDN w:val="0"/>
      <w:adjustRightInd w:val="0"/>
      <w:spacing w:line="240" w:lineRule="exact"/>
      <w:ind w:firstLine="558"/>
      <w:jc w:val="both"/>
    </w:pPr>
    <w:rPr>
      <w:rFonts w:ascii="Times New Roman" w:hAnsi="Times New Roman"/>
      <w:sz w:val="24"/>
      <w:szCs w:val="24"/>
      <w:lang w:val="sr-Cyrl-CS" w:eastAsia="sr-Cyrl-CS"/>
    </w:rPr>
  </w:style>
  <w:style w:type="paragraph" w:customStyle="1" w:styleId="Style9">
    <w:name w:val="Style9"/>
    <w:basedOn w:val="Normal"/>
    <w:uiPriority w:val="99"/>
    <w:rsid w:val="007B5516"/>
    <w:pPr>
      <w:widowControl w:val="0"/>
      <w:autoSpaceDE w:val="0"/>
      <w:autoSpaceDN w:val="0"/>
      <w:adjustRightInd w:val="0"/>
      <w:spacing w:line="239" w:lineRule="exact"/>
      <w:ind w:hanging="389"/>
      <w:jc w:val="both"/>
    </w:pPr>
    <w:rPr>
      <w:rFonts w:ascii="Times New Roman" w:hAnsi="Times New Roman"/>
      <w:sz w:val="24"/>
      <w:szCs w:val="24"/>
      <w:lang w:val="sr-Cyrl-CS" w:eastAsia="sr-Cyrl-CS"/>
    </w:rPr>
  </w:style>
  <w:style w:type="paragraph" w:customStyle="1" w:styleId="Style6">
    <w:name w:val="Style6"/>
    <w:basedOn w:val="Normal"/>
    <w:uiPriority w:val="99"/>
    <w:rsid w:val="007B5516"/>
    <w:pPr>
      <w:widowControl w:val="0"/>
      <w:autoSpaceDE w:val="0"/>
      <w:autoSpaceDN w:val="0"/>
      <w:adjustRightInd w:val="0"/>
      <w:spacing w:line="241" w:lineRule="exact"/>
      <w:ind w:firstLine="576"/>
    </w:pPr>
    <w:rPr>
      <w:rFonts w:ascii="Times New Roman" w:hAnsi="Times New Roman"/>
      <w:sz w:val="24"/>
      <w:szCs w:val="24"/>
      <w:lang w:val="sr-Cyrl-CS" w:eastAsia="sr-Cyrl-CS"/>
    </w:rPr>
  </w:style>
  <w:style w:type="character" w:customStyle="1" w:styleId="FontStyle21">
    <w:name w:val="Font Style21"/>
    <w:basedOn w:val="DefaultParagraphFont"/>
    <w:uiPriority w:val="99"/>
    <w:rsid w:val="007B5516"/>
    <w:rPr>
      <w:rFonts w:ascii="Book Antiqua" w:hAnsi="Book Antiqua" w:cs="Book Antiqua" w:hint="default"/>
      <w:color w:val="000000"/>
      <w:sz w:val="18"/>
      <w:szCs w:val="18"/>
    </w:rPr>
  </w:style>
  <w:style w:type="character" w:customStyle="1" w:styleId="FontStyle19">
    <w:name w:val="Font Style19"/>
    <w:basedOn w:val="DefaultParagraphFont"/>
    <w:uiPriority w:val="99"/>
    <w:rsid w:val="007B5516"/>
    <w:rPr>
      <w:rFonts w:ascii="Times New Roman" w:hAnsi="Times New Roman" w:cs="Times New Roman" w:hint="default"/>
      <w:b/>
      <w:bCs/>
      <w:color w:val="000000"/>
      <w:sz w:val="20"/>
      <w:szCs w:val="20"/>
    </w:rPr>
  </w:style>
  <w:style w:type="character" w:customStyle="1" w:styleId="FontStyle23">
    <w:name w:val="Font Style23"/>
    <w:basedOn w:val="DefaultParagraphFont"/>
    <w:uiPriority w:val="99"/>
    <w:rsid w:val="007B5516"/>
    <w:rPr>
      <w:rFonts w:ascii="Sylfaen" w:hAnsi="Sylfaen" w:cs="Sylfaen" w:hint="default"/>
      <w:b/>
      <w:bCs/>
      <w:color w:val="000000"/>
      <w:sz w:val="20"/>
      <w:szCs w:val="20"/>
    </w:rPr>
  </w:style>
  <w:style w:type="character" w:customStyle="1" w:styleId="FontStyle25">
    <w:name w:val="Font Style25"/>
    <w:basedOn w:val="DefaultParagraphFont"/>
    <w:uiPriority w:val="99"/>
    <w:rsid w:val="007B5516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FontStyle12">
    <w:name w:val="Font Style12"/>
    <w:basedOn w:val="DefaultParagraphFont"/>
    <w:uiPriority w:val="99"/>
    <w:rsid w:val="007B5516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FontStyle14">
    <w:name w:val="Font Style14"/>
    <w:basedOn w:val="DefaultParagraphFont"/>
    <w:uiPriority w:val="99"/>
    <w:rsid w:val="007B5516"/>
    <w:rPr>
      <w:rFonts w:ascii="Times New Roman" w:hAnsi="Times New Roman" w:cs="Times New Roman" w:hint="default"/>
      <w:b/>
      <w:bCs/>
      <w:color w:val="000000"/>
      <w:sz w:val="20"/>
      <w:szCs w:val="20"/>
    </w:rPr>
  </w:style>
  <w:style w:type="paragraph" w:customStyle="1" w:styleId="BodyTextArial">
    <w:name w:val="Body Text  + Arial"/>
    <w:basedOn w:val="Normal"/>
    <w:next w:val="BodyTextIndent"/>
    <w:rsid w:val="007B5516"/>
    <w:rPr>
      <w:rFonts w:ascii="Times New Roman" w:hAnsi="Times New Roman"/>
      <w:sz w:val="20"/>
      <w:lang w:val="en-US" w:eastAsia="en-US"/>
    </w:rPr>
  </w:style>
  <w:style w:type="paragraph" w:styleId="List">
    <w:name w:val="List"/>
    <w:basedOn w:val="Normal"/>
    <w:rsid w:val="007B5516"/>
    <w:pPr>
      <w:ind w:left="360" w:hanging="360"/>
    </w:pPr>
    <w:rPr>
      <w:rFonts w:ascii="Times New Roman" w:hAnsi="Times New Roman"/>
      <w:sz w:val="24"/>
      <w:szCs w:val="24"/>
      <w:lang w:val="en-US" w:eastAsia="en-US"/>
    </w:rPr>
  </w:style>
  <w:style w:type="paragraph" w:customStyle="1" w:styleId="111">
    <w:name w:val="1.1.1."/>
    <w:rsid w:val="007B5516"/>
    <w:pPr>
      <w:tabs>
        <w:tab w:val="left" w:pos="567"/>
      </w:tabs>
      <w:overflowPunct w:val="0"/>
      <w:autoSpaceDE w:val="0"/>
      <w:autoSpaceDN w:val="0"/>
      <w:adjustRightInd w:val="0"/>
      <w:spacing w:line="240" w:lineRule="atLeast"/>
      <w:ind w:left="566" w:hanging="566"/>
      <w:textAlignment w:val="baseline"/>
    </w:pPr>
    <w:rPr>
      <w:rFonts w:ascii="Times" w:hAnsi="Times"/>
      <w:caps/>
      <w:color w:val="000000"/>
      <w:lang w:val="en-US"/>
    </w:rPr>
  </w:style>
  <w:style w:type="character" w:customStyle="1" w:styleId="Bodytext0">
    <w:name w:val="Body text_"/>
    <w:basedOn w:val="DefaultParagraphFont"/>
    <w:link w:val="BodyText1"/>
    <w:locked/>
    <w:rsid w:val="007B5516"/>
    <w:rPr>
      <w:shd w:val="clear" w:color="auto" w:fill="FFFFFF"/>
    </w:rPr>
  </w:style>
  <w:style w:type="paragraph" w:customStyle="1" w:styleId="BodyText1">
    <w:name w:val="Body Text1"/>
    <w:basedOn w:val="Normal"/>
    <w:link w:val="Bodytext0"/>
    <w:rsid w:val="007B5516"/>
    <w:pPr>
      <w:shd w:val="clear" w:color="auto" w:fill="FFFFFF"/>
      <w:spacing w:line="259" w:lineRule="exact"/>
      <w:ind w:hanging="1020"/>
    </w:pPr>
    <w:rPr>
      <w:rFonts w:ascii="Times New Roman" w:hAnsi="Times New Roman"/>
      <w:sz w:val="20"/>
    </w:rPr>
  </w:style>
  <w:style w:type="character" w:customStyle="1" w:styleId="Bodytext30">
    <w:name w:val="Body text (3)_"/>
    <w:basedOn w:val="DefaultParagraphFont"/>
    <w:link w:val="Bodytext31"/>
    <w:locked/>
    <w:rsid w:val="007B5516"/>
    <w:rPr>
      <w:spacing w:val="10"/>
      <w:sz w:val="17"/>
      <w:szCs w:val="17"/>
      <w:shd w:val="clear" w:color="auto" w:fill="FFFFFF"/>
    </w:rPr>
  </w:style>
  <w:style w:type="paragraph" w:customStyle="1" w:styleId="Bodytext31">
    <w:name w:val="Body text (3)"/>
    <w:basedOn w:val="Normal"/>
    <w:link w:val="Bodytext30"/>
    <w:rsid w:val="007B5516"/>
    <w:pPr>
      <w:shd w:val="clear" w:color="auto" w:fill="FFFFFF"/>
      <w:spacing w:before="180" w:line="235" w:lineRule="exact"/>
      <w:jc w:val="both"/>
    </w:pPr>
    <w:rPr>
      <w:rFonts w:ascii="Times New Roman" w:hAnsi="Times New Roman"/>
      <w:spacing w:val="10"/>
      <w:sz w:val="17"/>
      <w:szCs w:val="17"/>
    </w:rPr>
  </w:style>
  <w:style w:type="character" w:customStyle="1" w:styleId="Heading20">
    <w:name w:val="Heading #2_"/>
    <w:basedOn w:val="DefaultParagraphFont"/>
    <w:link w:val="Heading21"/>
    <w:locked/>
    <w:rsid w:val="007B5516"/>
    <w:rPr>
      <w:sz w:val="18"/>
      <w:szCs w:val="18"/>
      <w:shd w:val="clear" w:color="auto" w:fill="FFFFFF"/>
    </w:rPr>
  </w:style>
  <w:style w:type="paragraph" w:customStyle="1" w:styleId="Heading21">
    <w:name w:val="Heading #2"/>
    <w:basedOn w:val="Normal"/>
    <w:link w:val="Heading20"/>
    <w:rsid w:val="007B5516"/>
    <w:pPr>
      <w:shd w:val="clear" w:color="auto" w:fill="FFFFFF"/>
      <w:spacing w:before="240" w:line="235" w:lineRule="exact"/>
      <w:jc w:val="both"/>
      <w:outlineLvl w:val="1"/>
    </w:pPr>
    <w:rPr>
      <w:rFonts w:ascii="Times New Roman" w:hAnsi="Times New Roman"/>
      <w:sz w:val="18"/>
      <w:szCs w:val="18"/>
    </w:rPr>
  </w:style>
  <w:style w:type="paragraph" w:styleId="NormalWeb">
    <w:name w:val="Normal (Web)"/>
    <w:basedOn w:val="Normal"/>
    <w:rsid w:val="007B5516"/>
    <w:pPr>
      <w:suppressAutoHyphens/>
      <w:spacing w:before="280" w:after="280"/>
    </w:pPr>
    <w:rPr>
      <w:rFonts w:ascii="Times New Roman" w:hAnsi="Times New Roman"/>
      <w:sz w:val="24"/>
      <w:szCs w:val="24"/>
      <w:lang w:val="en-US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ahoma" w:hAnsi="Tahoma"/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7B5516"/>
    <w:pPr>
      <w:keepNext/>
      <w:jc w:val="both"/>
      <w:outlineLvl w:val="0"/>
    </w:pPr>
    <w:rPr>
      <w:rFonts w:ascii="Times New Roman" w:hAnsi="Times New Roman"/>
      <w:b/>
      <w:sz w:val="24"/>
      <w:lang w:eastAsia="en-US"/>
    </w:rPr>
  </w:style>
  <w:style w:type="paragraph" w:styleId="Heading2">
    <w:name w:val="heading 2"/>
    <w:aliases w:val="Heading 2 Char Char Char Char Char Char"/>
    <w:basedOn w:val="Normal"/>
    <w:next w:val="Normal"/>
    <w:link w:val="Heading2Char"/>
    <w:uiPriority w:val="9"/>
    <w:qFormat/>
    <w:rsid w:val="007B551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en-GB" w:eastAsia="en-US"/>
    </w:rPr>
  </w:style>
  <w:style w:type="paragraph" w:styleId="Heading3">
    <w:name w:val="heading 3"/>
    <w:basedOn w:val="Normal"/>
    <w:next w:val="Normal"/>
    <w:link w:val="Heading3Char"/>
    <w:uiPriority w:val="9"/>
    <w:qFormat/>
    <w:rsid w:val="007B551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en-US" w:eastAsia="en-US"/>
    </w:rPr>
  </w:style>
  <w:style w:type="paragraph" w:styleId="Heading4">
    <w:name w:val="heading 4"/>
    <w:basedOn w:val="Normal"/>
    <w:next w:val="Normal"/>
    <w:link w:val="Heading4Char"/>
    <w:qFormat/>
    <w:rsid w:val="007B5516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  <w:lang w:val="en-GB" w:eastAsia="en-US"/>
    </w:rPr>
  </w:style>
  <w:style w:type="paragraph" w:styleId="Heading8">
    <w:name w:val="heading 8"/>
    <w:basedOn w:val="Normal"/>
    <w:next w:val="Normal"/>
    <w:link w:val="Heading8Char"/>
    <w:qFormat/>
    <w:rsid w:val="007B5516"/>
    <w:pPr>
      <w:spacing w:before="240" w:after="60"/>
      <w:outlineLvl w:val="7"/>
    </w:pPr>
    <w:rPr>
      <w:rFonts w:ascii="Times New Roman" w:hAnsi="Times New Roman"/>
      <w:i/>
      <w:iCs/>
      <w:sz w:val="24"/>
      <w:szCs w:val="24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WfxFaxNum">
    <w:name w:val="WfxFaxNum"/>
    <w:basedOn w:val="Normal"/>
  </w:style>
  <w:style w:type="paragraph" w:customStyle="1" w:styleId="WfxTime">
    <w:name w:val="WfxTime"/>
    <w:basedOn w:val="Normal"/>
  </w:style>
  <w:style w:type="paragraph" w:customStyle="1" w:styleId="WfxDate">
    <w:name w:val="WfxDate"/>
    <w:basedOn w:val="Normal"/>
  </w:style>
  <w:style w:type="paragraph" w:customStyle="1" w:styleId="WfxRecipient">
    <w:name w:val="WfxRecipient"/>
    <w:basedOn w:val="Normal"/>
  </w:style>
  <w:style w:type="paragraph" w:customStyle="1" w:styleId="WfxCompany">
    <w:name w:val="WfxCompany"/>
    <w:basedOn w:val="Normal"/>
  </w:style>
  <w:style w:type="paragraph" w:customStyle="1" w:styleId="WfxSubject">
    <w:name w:val="WfxSubject"/>
    <w:basedOn w:val="Normal"/>
  </w:style>
  <w:style w:type="paragraph" w:customStyle="1" w:styleId="WfxKeyword">
    <w:name w:val="WfxKeyword"/>
    <w:basedOn w:val="Normal"/>
  </w:style>
  <w:style w:type="paragraph" w:customStyle="1" w:styleId="WfxBillCode">
    <w:name w:val="WfxBillCode"/>
    <w:basedOn w:val="Normal"/>
  </w:style>
  <w:style w:type="character" w:customStyle="1" w:styleId="Heading1Char">
    <w:name w:val="Heading 1 Char"/>
    <w:basedOn w:val="DefaultParagraphFont"/>
    <w:link w:val="Heading1"/>
    <w:uiPriority w:val="9"/>
    <w:rsid w:val="007B5516"/>
    <w:rPr>
      <w:b/>
      <w:sz w:val="24"/>
      <w:lang w:eastAsia="en-US"/>
    </w:rPr>
  </w:style>
  <w:style w:type="character" w:customStyle="1" w:styleId="Heading2Char">
    <w:name w:val="Heading 2 Char"/>
    <w:aliases w:val="Heading 2 Char Char Char Char Char Char Char"/>
    <w:basedOn w:val="DefaultParagraphFont"/>
    <w:link w:val="Heading2"/>
    <w:uiPriority w:val="9"/>
    <w:rsid w:val="007B5516"/>
    <w:rPr>
      <w:rFonts w:ascii="Arial" w:hAnsi="Arial" w:cs="Arial"/>
      <w:b/>
      <w:bCs/>
      <w:i/>
      <w:iCs/>
      <w:sz w:val="28"/>
      <w:szCs w:val="28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7B5516"/>
    <w:rPr>
      <w:rFonts w:ascii="Arial" w:hAnsi="Arial" w:cs="Arial"/>
      <w:b/>
      <w:bCs/>
      <w:sz w:val="26"/>
      <w:szCs w:val="26"/>
      <w:lang w:val="en-US" w:eastAsia="en-US"/>
    </w:rPr>
  </w:style>
  <w:style w:type="character" w:customStyle="1" w:styleId="Heading4Char">
    <w:name w:val="Heading 4 Char"/>
    <w:basedOn w:val="DefaultParagraphFont"/>
    <w:link w:val="Heading4"/>
    <w:rsid w:val="007B5516"/>
    <w:rPr>
      <w:b/>
      <w:bCs/>
      <w:sz w:val="28"/>
      <w:szCs w:val="28"/>
      <w:lang w:val="en-GB" w:eastAsia="en-US"/>
    </w:rPr>
  </w:style>
  <w:style w:type="character" w:customStyle="1" w:styleId="Heading8Char">
    <w:name w:val="Heading 8 Char"/>
    <w:basedOn w:val="DefaultParagraphFont"/>
    <w:link w:val="Heading8"/>
    <w:rsid w:val="007B5516"/>
    <w:rPr>
      <w:i/>
      <w:iCs/>
      <w:sz w:val="24"/>
      <w:szCs w:val="24"/>
      <w:lang w:val="en-GB" w:eastAsia="en-US"/>
    </w:rPr>
  </w:style>
  <w:style w:type="numbering" w:customStyle="1" w:styleId="NoList1">
    <w:name w:val="No List1"/>
    <w:next w:val="NoList"/>
    <w:semiHidden/>
    <w:rsid w:val="007B5516"/>
  </w:style>
  <w:style w:type="paragraph" w:styleId="Footer">
    <w:name w:val="footer"/>
    <w:basedOn w:val="Normal"/>
    <w:link w:val="FooterChar"/>
    <w:uiPriority w:val="99"/>
    <w:rsid w:val="007B5516"/>
    <w:pPr>
      <w:tabs>
        <w:tab w:val="center" w:pos="4536"/>
        <w:tab w:val="right" w:pos="9072"/>
      </w:tabs>
    </w:pPr>
    <w:rPr>
      <w:rFonts w:ascii="Times New Roman" w:hAnsi="Times New Roman"/>
      <w:sz w:val="24"/>
      <w:szCs w:val="24"/>
      <w:lang w:val="en-GB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7B5516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7B5516"/>
  </w:style>
  <w:style w:type="paragraph" w:styleId="BodyTextIndent">
    <w:name w:val="Body Text Indent"/>
    <w:basedOn w:val="Normal"/>
    <w:link w:val="BodyTextIndentChar"/>
    <w:uiPriority w:val="99"/>
    <w:rsid w:val="007B5516"/>
    <w:pPr>
      <w:ind w:left="540" w:hanging="180"/>
    </w:pPr>
    <w:rPr>
      <w:rFonts w:ascii="Times New Roman" w:hAnsi="Times New Roman"/>
      <w:b/>
      <w:sz w:val="24"/>
      <w:szCs w:val="24"/>
      <w:lang w:eastAsia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7B5516"/>
    <w:rPr>
      <w:b/>
      <w:sz w:val="24"/>
      <w:szCs w:val="24"/>
      <w:lang w:eastAsia="en-US"/>
    </w:rPr>
  </w:style>
  <w:style w:type="paragraph" w:styleId="BodyText3">
    <w:name w:val="Body Text 3"/>
    <w:basedOn w:val="Normal"/>
    <w:link w:val="BodyText3Char"/>
    <w:uiPriority w:val="99"/>
    <w:rsid w:val="007B5516"/>
    <w:rPr>
      <w:rFonts w:ascii="Times New Roman" w:hAnsi="Times New Roman"/>
      <w:sz w:val="28"/>
      <w:szCs w:val="24"/>
    </w:rPr>
  </w:style>
  <w:style w:type="character" w:customStyle="1" w:styleId="BodyText3Char">
    <w:name w:val="Body Text 3 Char"/>
    <w:basedOn w:val="DefaultParagraphFont"/>
    <w:link w:val="BodyText3"/>
    <w:uiPriority w:val="99"/>
    <w:rsid w:val="007B5516"/>
    <w:rPr>
      <w:sz w:val="28"/>
      <w:szCs w:val="24"/>
    </w:rPr>
  </w:style>
  <w:style w:type="paragraph" w:styleId="BodyTextIndent2">
    <w:name w:val="Body Text Indent 2"/>
    <w:basedOn w:val="Normal"/>
    <w:link w:val="BodyTextIndent2Char"/>
    <w:uiPriority w:val="99"/>
    <w:rsid w:val="007B5516"/>
    <w:pPr>
      <w:ind w:left="360"/>
    </w:pPr>
    <w:rPr>
      <w:rFonts w:ascii="Times New Roman" w:hAnsi="Times New Roman"/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7B5516"/>
    <w:rPr>
      <w:sz w:val="24"/>
      <w:szCs w:val="24"/>
    </w:rPr>
  </w:style>
  <w:style w:type="paragraph" w:styleId="BodyTextIndent3">
    <w:name w:val="Body Text Indent 3"/>
    <w:basedOn w:val="Normal"/>
    <w:link w:val="BodyTextIndent3Char"/>
    <w:rsid w:val="007B5516"/>
    <w:pPr>
      <w:spacing w:after="120"/>
      <w:ind w:left="283"/>
    </w:pPr>
    <w:rPr>
      <w:rFonts w:ascii="Times New Roman" w:hAnsi="Times New Roman"/>
      <w:sz w:val="16"/>
      <w:szCs w:val="16"/>
      <w:lang w:val="en-GB" w:eastAsia="en-US"/>
    </w:rPr>
  </w:style>
  <w:style w:type="character" w:customStyle="1" w:styleId="BodyTextIndent3Char">
    <w:name w:val="Body Text Indent 3 Char"/>
    <w:basedOn w:val="DefaultParagraphFont"/>
    <w:link w:val="BodyTextIndent3"/>
    <w:rsid w:val="007B5516"/>
    <w:rPr>
      <w:sz w:val="16"/>
      <w:szCs w:val="16"/>
      <w:lang w:val="en-GB" w:eastAsia="en-US"/>
    </w:rPr>
  </w:style>
  <w:style w:type="paragraph" w:styleId="BodyText2">
    <w:name w:val="Body Text 2"/>
    <w:basedOn w:val="Normal"/>
    <w:link w:val="BodyText2Char"/>
    <w:rsid w:val="007B5516"/>
    <w:pPr>
      <w:spacing w:after="120" w:line="480" w:lineRule="auto"/>
    </w:pPr>
    <w:rPr>
      <w:rFonts w:ascii="Times New Roman" w:hAnsi="Times New Roman"/>
      <w:sz w:val="24"/>
      <w:szCs w:val="24"/>
      <w:lang w:val="en-GB" w:eastAsia="en-US"/>
    </w:rPr>
  </w:style>
  <w:style w:type="character" w:customStyle="1" w:styleId="BodyText2Char">
    <w:name w:val="Body Text 2 Char"/>
    <w:basedOn w:val="DefaultParagraphFont"/>
    <w:link w:val="BodyText2"/>
    <w:rsid w:val="007B5516"/>
    <w:rPr>
      <w:sz w:val="24"/>
      <w:szCs w:val="24"/>
      <w:lang w:val="en-GB" w:eastAsia="en-US"/>
    </w:rPr>
  </w:style>
  <w:style w:type="paragraph" w:customStyle="1" w:styleId="Bulets">
    <w:name w:val="Bulets"/>
    <w:basedOn w:val="Normal"/>
    <w:rsid w:val="007B5516"/>
    <w:pPr>
      <w:numPr>
        <w:numId w:val="1"/>
      </w:numPr>
    </w:pPr>
    <w:rPr>
      <w:rFonts w:ascii="Times New Roman" w:hAnsi="Times New Roman"/>
      <w:sz w:val="24"/>
      <w:szCs w:val="24"/>
      <w:lang w:val="en-GB" w:eastAsia="en-US"/>
    </w:rPr>
  </w:style>
  <w:style w:type="paragraph" w:styleId="BodyText">
    <w:name w:val="Body Text"/>
    <w:basedOn w:val="Normal"/>
    <w:link w:val="BodyTextChar"/>
    <w:uiPriority w:val="99"/>
    <w:rsid w:val="007B5516"/>
    <w:pPr>
      <w:shd w:val="clear" w:color="auto" w:fill="CCFFFF"/>
    </w:pPr>
    <w:rPr>
      <w:rFonts w:ascii="Times New Roman" w:hAnsi="Times New Roman"/>
      <w:b/>
      <w:sz w:val="24"/>
      <w:szCs w:val="28"/>
      <w:lang w:val="bs-Latn-BA" w:eastAsia="en-US"/>
    </w:rPr>
  </w:style>
  <w:style w:type="character" w:customStyle="1" w:styleId="BodyTextChar">
    <w:name w:val="Body Text Char"/>
    <w:basedOn w:val="DefaultParagraphFont"/>
    <w:link w:val="BodyText"/>
    <w:uiPriority w:val="99"/>
    <w:rsid w:val="007B5516"/>
    <w:rPr>
      <w:b/>
      <w:sz w:val="24"/>
      <w:szCs w:val="28"/>
      <w:shd w:val="clear" w:color="auto" w:fill="CCFFFF"/>
      <w:lang w:val="bs-Latn-BA" w:eastAsia="en-US"/>
    </w:rPr>
  </w:style>
  <w:style w:type="table" w:styleId="TableGrid">
    <w:name w:val="Table Grid"/>
    <w:basedOn w:val="TableNormal"/>
    <w:rsid w:val="007B55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7B5516"/>
    <w:rPr>
      <w:rFonts w:ascii="Calibri" w:eastAsia="Calibri" w:hAnsi="Calibri"/>
      <w:sz w:val="22"/>
      <w:szCs w:val="22"/>
      <w:lang w:val="bs-Latn-BA"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7B5516"/>
    <w:rPr>
      <w:rFonts w:ascii="Times New Roman" w:hAnsi="Times New Roman"/>
      <w:sz w:val="20"/>
      <w:lang w:val="en-US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B5516"/>
    <w:rPr>
      <w:lang w:val="en-US" w:eastAsia="en-US"/>
    </w:rPr>
  </w:style>
  <w:style w:type="character" w:styleId="FootnoteReference">
    <w:name w:val="footnote reference"/>
    <w:basedOn w:val="DefaultParagraphFont"/>
    <w:uiPriority w:val="99"/>
    <w:semiHidden/>
    <w:rsid w:val="007B5516"/>
    <w:rPr>
      <w:vertAlign w:val="superscript"/>
    </w:rPr>
  </w:style>
  <w:style w:type="paragraph" w:customStyle="1" w:styleId="xl24">
    <w:name w:val="xl24"/>
    <w:basedOn w:val="Normal"/>
    <w:rsid w:val="007B5516"/>
    <w:pPr>
      <w:spacing w:before="100" w:beforeAutospacing="1" w:after="100" w:afterAutospacing="1"/>
      <w:jc w:val="right"/>
    </w:pPr>
    <w:rPr>
      <w:rFonts w:ascii="CTimesBold" w:eastAsia="Arial Unicode MS" w:hAnsi="CTimesBold" w:cs="Arial Unicode MS"/>
      <w:sz w:val="24"/>
      <w:szCs w:val="24"/>
      <w:lang w:val="en-US" w:eastAsia="en-US"/>
    </w:rPr>
  </w:style>
  <w:style w:type="paragraph" w:customStyle="1" w:styleId="xl25">
    <w:name w:val="xl25"/>
    <w:basedOn w:val="Normal"/>
    <w:rsid w:val="007B5516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CTimesBold" w:eastAsia="Arial Unicode MS" w:hAnsi="CTimesBold" w:cs="Arial Unicode MS"/>
      <w:sz w:val="24"/>
      <w:szCs w:val="24"/>
      <w:lang w:val="en-US" w:eastAsia="en-US"/>
    </w:rPr>
  </w:style>
  <w:style w:type="paragraph" w:customStyle="1" w:styleId="xl26">
    <w:name w:val="xl26"/>
    <w:basedOn w:val="Normal"/>
    <w:rsid w:val="007B5516"/>
    <w:pPr>
      <w:pBdr>
        <w:bottom w:val="single" w:sz="4" w:space="0" w:color="auto"/>
      </w:pBdr>
      <w:spacing w:before="100" w:beforeAutospacing="1" w:after="100" w:afterAutospacing="1"/>
    </w:pPr>
    <w:rPr>
      <w:rFonts w:ascii="CTimesRoman" w:eastAsia="Arial Unicode MS" w:hAnsi="CTimesRoman" w:cs="Arial Unicode MS"/>
      <w:sz w:val="24"/>
      <w:szCs w:val="24"/>
      <w:lang w:val="en-US" w:eastAsia="en-US"/>
    </w:rPr>
  </w:style>
  <w:style w:type="paragraph" w:customStyle="1" w:styleId="xl27">
    <w:name w:val="xl27"/>
    <w:basedOn w:val="Normal"/>
    <w:rsid w:val="007B5516"/>
    <w:pPr>
      <w:pBdr>
        <w:bottom w:val="single" w:sz="4" w:space="0" w:color="auto"/>
      </w:pBdr>
      <w:spacing w:before="100" w:beforeAutospacing="1" w:after="100" w:afterAutospacing="1"/>
    </w:pPr>
    <w:rPr>
      <w:rFonts w:ascii="CTimesRoman" w:eastAsia="Arial Unicode MS" w:hAnsi="CTimesRoman" w:cs="Arial Unicode MS"/>
      <w:sz w:val="24"/>
      <w:szCs w:val="24"/>
      <w:lang w:val="en-US" w:eastAsia="en-US"/>
    </w:rPr>
  </w:style>
  <w:style w:type="paragraph" w:customStyle="1" w:styleId="xl28">
    <w:name w:val="xl28"/>
    <w:basedOn w:val="Normal"/>
    <w:rsid w:val="007B5516"/>
    <w:pPr>
      <w:pBdr>
        <w:bottom w:val="double" w:sz="6" w:space="0" w:color="auto"/>
      </w:pBdr>
      <w:spacing w:before="100" w:beforeAutospacing="1" w:after="100" w:afterAutospacing="1"/>
    </w:pPr>
    <w:rPr>
      <w:rFonts w:ascii="CTimesRoman" w:eastAsia="Arial Unicode MS" w:hAnsi="CTimesRoman" w:cs="Arial Unicode MS"/>
      <w:sz w:val="24"/>
      <w:szCs w:val="24"/>
      <w:lang w:val="en-US" w:eastAsia="en-US"/>
    </w:rPr>
  </w:style>
  <w:style w:type="paragraph" w:styleId="Header">
    <w:name w:val="header"/>
    <w:basedOn w:val="Normal"/>
    <w:link w:val="HeaderChar"/>
    <w:rsid w:val="007B5516"/>
    <w:pPr>
      <w:tabs>
        <w:tab w:val="center" w:pos="4320"/>
        <w:tab w:val="right" w:pos="8640"/>
      </w:tabs>
    </w:pPr>
    <w:rPr>
      <w:rFonts w:ascii="Times New Roman" w:hAnsi="Times New Roman"/>
      <w:sz w:val="20"/>
      <w:lang w:val="en-US" w:eastAsia="en-US"/>
    </w:rPr>
  </w:style>
  <w:style w:type="character" w:customStyle="1" w:styleId="HeaderChar">
    <w:name w:val="Header Char"/>
    <w:basedOn w:val="DefaultParagraphFont"/>
    <w:link w:val="Header"/>
    <w:rsid w:val="007B5516"/>
    <w:rPr>
      <w:lang w:val="en-US" w:eastAsia="en-US"/>
    </w:rPr>
  </w:style>
  <w:style w:type="paragraph" w:customStyle="1" w:styleId="Default">
    <w:name w:val="Default"/>
    <w:rsid w:val="007B5516"/>
    <w:pPr>
      <w:widowControl w:val="0"/>
      <w:autoSpaceDE w:val="0"/>
      <w:autoSpaceDN w:val="0"/>
      <w:adjustRightInd w:val="0"/>
    </w:pPr>
    <w:rPr>
      <w:rFonts w:ascii="Times" w:hAnsi="Times" w:cs="Times"/>
      <w:color w:val="000000"/>
      <w:sz w:val="24"/>
      <w:szCs w:val="24"/>
    </w:rPr>
  </w:style>
  <w:style w:type="paragraph" w:customStyle="1" w:styleId="CM15">
    <w:name w:val="CM15"/>
    <w:basedOn w:val="Default"/>
    <w:next w:val="Default"/>
    <w:rsid w:val="007B5516"/>
    <w:pPr>
      <w:spacing w:after="383"/>
    </w:pPr>
    <w:rPr>
      <w:color w:val="auto"/>
    </w:rPr>
  </w:style>
  <w:style w:type="paragraph" w:styleId="ListParagraph">
    <w:name w:val="List Paragraph"/>
    <w:basedOn w:val="Normal"/>
    <w:qFormat/>
    <w:rsid w:val="007B5516"/>
    <w:pPr>
      <w:ind w:left="720"/>
      <w:contextualSpacing/>
    </w:pPr>
    <w:rPr>
      <w:rFonts w:ascii="Times New Roman" w:eastAsia="MS Mincho" w:hAnsi="Times New Roman"/>
      <w:sz w:val="24"/>
      <w:szCs w:val="24"/>
      <w:lang w:val="en-US" w:eastAsia="ja-JP"/>
    </w:rPr>
  </w:style>
  <w:style w:type="paragraph" w:styleId="Title">
    <w:name w:val="Title"/>
    <w:basedOn w:val="Normal"/>
    <w:link w:val="TitleChar"/>
    <w:uiPriority w:val="10"/>
    <w:qFormat/>
    <w:rsid w:val="007B5516"/>
    <w:pPr>
      <w:jc w:val="center"/>
    </w:pPr>
    <w:rPr>
      <w:rFonts w:ascii="Arial" w:hAnsi="Arial" w:cs="Arial"/>
      <w:b/>
      <w:bCs/>
      <w:sz w:val="24"/>
      <w:szCs w:val="24"/>
    </w:rPr>
  </w:style>
  <w:style w:type="character" w:customStyle="1" w:styleId="TitleChar">
    <w:name w:val="Title Char"/>
    <w:basedOn w:val="DefaultParagraphFont"/>
    <w:link w:val="Title"/>
    <w:uiPriority w:val="10"/>
    <w:rsid w:val="007B5516"/>
    <w:rPr>
      <w:rFonts w:ascii="Arial" w:hAnsi="Arial" w:cs="Arial"/>
      <w:b/>
      <w:bCs/>
      <w:sz w:val="24"/>
      <w:szCs w:val="24"/>
    </w:rPr>
  </w:style>
  <w:style w:type="paragraph" w:styleId="PlainText">
    <w:name w:val="Plain Text"/>
    <w:basedOn w:val="Normal"/>
    <w:link w:val="PlainTextChar"/>
    <w:unhideWhenUsed/>
    <w:rsid w:val="007B5516"/>
    <w:rPr>
      <w:rFonts w:ascii="Courier New" w:hAnsi="Courier New" w:cs="Courier New"/>
      <w:sz w:val="20"/>
      <w:lang w:val="en-GB" w:eastAsia="en-US"/>
    </w:rPr>
  </w:style>
  <w:style w:type="character" w:customStyle="1" w:styleId="PlainTextChar">
    <w:name w:val="Plain Text Char"/>
    <w:basedOn w:val="DefaultParagraphFont"/>
    <w:link w:val="PlainText"/>
    <w:rsid w:val="007B5516"/>
    <w:rPr>
      <w:rFonts w:ascii="Courier New" w:hAnsi="Courier New" w:cs="Courier New"/>
      <w:lang w:val="en-GB" w:eastAsia="en-US"/>
    </w:rPr>
  </w:style>
  <w:style w:type="paragraph" w:styleId="BalloonText">
    <w:name w:val="Balloon Text"/>
    <w:basedOn w:val="Normal"/>
    <w:link w:val="BalloonTextChar"/>
    <w:uiPriority w:val="99"/>
    <w:unhideWhenUsed/>
    <w:rsid w:val="007B5516"/>
    <w:rPr>
      <w:rFonts w:cs="Tahoma"/>
      <w:sz w:val="16"/>
      <w:szCs w:val="16"/>
      <w:lang w:val="en-US"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rsid w:val="007B5516"/>
    <w:rPr>
      <w:rFonts w:ascii="Tahoma" w:hAnsi="Tahoma" w:cs="Tahoma"/>
      <w:sz w:val="16"/>
      <w:szCs w:val="16"/>
      <w:lang w:val="en-US" w:eastAsia="en-US"/>
    </w:rPr>
  </w:style>
  <w:style w:type="paragraph" w:customStyle="1" w:styleId="pododlomak">
    <w:name w:val="pododlomak"/>
    <w:rsid w:val="007B5516"/>
    <w:pPr>
      <w:widowControl w:val="0"/>
      <w:tabs>
        <w:tab w:val="left" w:pos="907"/>
      </w:tabs>
      <w:autoSpaceDE w:val="0"/>
      <w:autoSpaceDN w:val="0"/>
      <w:adjustRightInd w:val="0"/>
      <w:spacing w:after="57" w:line="250" w:lineRule="atLeast"/>
      <w:ind w:left="907" w:hanging="340"/>
      <w:jc w:val="both"/>
    </w:pPr>
    <w:rPr>
      <w:rFonts w:ascii="Dotum" w:eastAsia="Dotum"/>
      <w:lang w:val="en-US" w:eastAsia="en-US"/>
    </w:rPr>
  </w:style>
  <w:style w:type="paragraph" w:customStyle="1" w:styleId="Bulets-A">
    <w:name w:val="Bulets - A"/>
    <w:basedOn w:val="Normal"/>
    <w:rsid w:val="007B5516"/>
    <w:pPr>
      <w:numPr>
        <w:numId w:val="2"/>
      </w:numPr>
      <w:spacing w:line="480" w:lineRule="auto"/>
      <w:jc w:val="both"/>
    </w:pPr>
    <w:rPr>
      <w:rFonts w:ascii="Times New Roman" w:eastAsia="Calibri" w:hAnsi="Times New Roman"/>
      <w:sz w:val="24"/>
      <w:szCs w:val="24"/>
      <w:lang w:eastAsia="en-US"/>
    </w:rPr>
  </w:style>
  <w:style w:type="paragraph" w:customStyle="1" w:styleId="N3">
    <w:name w:val="N3"/>
    <w:basedOn w:val="Bulets-A"/>
    <w:rsid w:val="007B5516"/>
    <w:pPr>
      <w:keepNext/>
      <w:numPr>
        <w:ilvl w:val="1"/>
      </w:numPr>
    </w:pPr>
    <w:rPr>
      <w:b/>
    </w:rPr>
  </w:style>
  <w:style w:type="paragraph" w:customStyle="1" w:styleId="N4">
    <w:name w:val="N4"/>
    <w:basedOn w:val="Bulets-A"/>
    <w:rsid w:val="007B5516"/>
    <w:pPr>
      <w:numPr>
        <w:ilvl w:val="2"/>
      </w:numPr>
      <w:spacing w:before="240"/>
    </w:pPr>
    <w:rPr>
      <w:b/>
      <w:i/>
    </w:rPr>
  </w:style>
  <w:style w:type="paragraph" w:customStyle="1" w:styleId="Odlomakpopisa1">
    <w:name w:val="Odlomak popisa1"/>
    <w:basedOn w:val="Normal"/>
    <w:rsid w:val="007B5516"/>
    <w:pPr>
      <w:ind w:left="720"/>
    </w:pPr>
    <w:rPr>
      <w:rFonts w:ascii="Calibri" w:hAnsi="Calibri" w:cs="Calibri"/>
      <w:sz w:val="24"/>
      <w:szCs w:val="24"/>
      <w:lang w:eastAsia="en-US"/>
    </w:rPr>
  </w:style>
  <w:style w:type="character" w:customStyle="1" w:styleId="SlikeChar">
    <w:name w:val="Slike Char"/>
    <w:link w:val="Slike"/>
    <w:locked/>
    <w:rsid w:val="007B5516"/>
    <w:rPr>
      <w:noProof/>
      <w:sz w:val="24"/>
    </w:rPr>
  </w:style>
  <w:style w:type="paragraph" w:customStyle="1" w:styleId="Slike">
    <w:name w:val="Slike"/>
    <w:basedOn w:val="Normal"/>
    <w:link w:val="SlikeChar"/>
    <w:rsid w:val="007B5516"/>
    <w:pPr>
      <w:spacing w:before="60" w:after="60" w:line="360" w:lineRule="auto"/>
      <w:jc w:val="center"/>
    </w:pPr>
    <w:rPr>
      <w:rFonts w:ascii="Times New Roman" w:hAnsi="Times New Roman"/>
      <w:noProof/>
      <w:sz w:val="24"/>
    </w:rPr>
  </w:style>
  <w:style w:type="paragraph" w:customStyle="1" w:styleId="Char">
    <w:name w:val="Char"/>
    <w:basedOn w:val="Normal"/>
    <w:rsid w:val="007B5516"/>
    <w:pPr>
      <w:spacing w:after="160" w:line="240" w:lineRule="exact"/>
    </w:pPr>
    <w:rPr>
      <w:sz w:val="20"/>
      <w:lang w:val="en-US" w:eastAsia="en-US"/>
    </w:rPr>
  </w:style>
  <w:style w:type="paragraph" w:customStyle="1" w:styleId="western">
    <w:name w:val="western"/>
    <w:basedOn w:val="Normal"/>
    <w:rsid w:val="007B5516"/>
    <w:pPr>
      <w:spacing w:before="100" w:beforeAutospacing="1"/>
      <w:jc w:val="both"/>
    </w:pPr>
    <w:rPr>
      <w:rFonts w:ascii="Times New Roman" w:hAnsi="Times New Roman"/>
      <w:szCs w:val="22"/>
      <w:lang w:val="sr-Latn-BA" w:eastAsia="sl-SI"/>
    </w:rPr>
  </w:style>
  <w:style w:type="paragraph" w:customStyle="1" w:styleId="sdfootnote">
    <w:name w:val="sdfootnote"/>
    <w:basedOn w:val="Normal"/>
    <w:rsid w:val="007B5516"/>
    <w:pPr>
      <w:spacing w:before="100" w:beforeAutospacing="1"/>
      <w:ind w:left="283" w:hanging="283"/>
    </w:pPr>
    <w:rPr>
      <w:rFonts w:ascii="Times New Roman" w:hAnsi="Times New Roman"/>
      <w:sz w:val="20"/>
      <w:lang w:val="sr-Latn-BA" w:eastAsia="sl-SI"/>
    </w:rPr>
  </w:style>
  <w:style w:type="paragraph" w:customStyle="1" w:styleId="Style2">
    <w:name w:val="Style2"/>
    <w:basedOn w:val="Normal"/>
    <w:uiPriority w:val="99"/>
    <w:rsid w:val="007B5516"/>
    <w:pPr>
      <w:widowControl w:val="0"/>
      <w:autoSpaceDE w:val="0"/>
      <w:autoSpaceDN w:val="0"/>
      <w:adjustRightInd w:val="0"/>
      <w:spacing w:line="240" w:lineRule="exact"/>
      <w:ind w:firstLine="558"/>
      <w:jc w:val="both"/>
    </w:pPr>
    <w:rPr>
      <w:rFonts w:ascii="Times New Roman" w:hAnsi="Times New Roman"/>
      <w:sz w:val="24"/>
      <w:szCs w:val="24"/>
      <w:lang w:val="sr-Cyrl-CS" w:eastAsia="sr-Cyrl-CS"/>
    </w:rPr>
  </w:style>
  <w:style w:type="paragraph" w:customStyle="1" w:styleId="Style9">
    <w:name w:val="Style9"/>
    <w:basedOn w:val="Normal"/>
    <w:uiPriority w:val="99"/>
    <w:rsid w:val="007B5516"/>
    <w:pPr>
      <w:widowControl w:val="0"/>
      <w:autoSpaceDE w:val="0"/>
      <w:autoSpaceDN w:val="0"/>
      <w:adjustRightInd w:val="0"/>
      <w:spacing w:line="239" w:lineRule="exact"/>
      <w:ind w:hanging="389"/>
      <w:jc w:val="both"/>
    </w:pPr>
    <w:rPr>
      <w:rFonts w:ascii="Times New Roman" w:hAnsi="Times New Roman"/>
      <w:sz w:val="24"/>
      <w:szCs w:val="24"/>
      <w:lang w:val="sr-Cyrl-CS" w:eastAsia="sr-Cyrl-CS"/>
    </w:rPr>
  </w:style>
  <w:style w:type="paragraph" w:customStyle="1" w:styleId="Style6">
    <w:name w:val="Style6"/>
    <w:basedOn w:val="Normal"/>
    <w:uiPriority w:val="99"/>
    <w:rsid w:val="007B5516"/>
    <w:pPr>
      <w:widowControl w:val="0"/>
      <w:autoSpaceDE w:val="0"/>
      <w:autoSpaceDN w:val="0"/>
      <w:adjustRightInd w:val="0"/>
      <w:spacing w:line="241" w:lineRule="exact"/>
      <w:ind w:firstLine="576"/>
    </w:pPr>
    <w:rPr>
      <w:rFonts w:ascii="Times New Roman" w:hAnsi="Times New Roman"/>
      <w:sz w:val="24"/>
      <w:szCs w:val="24"/>
      <w:lang w:val="sr-Cyrl-CS" w:eastAsia="sr-Cyrl-CS"/>
    </w:rPr>
  </w:style>
  <w:style w:type="character" w:customStyle="1" w:styleId="FontStyle21">
    <w:name w:val="Font Style21"/>
    <w:basedOn w:val="DefaultParagraphFont"/>
    <w:uiPriority w:val="99"/>
    <w:rsid w:val="007B5516"/>
    <w:rPr>
      <w:rFonts w:ascii="Book Antiqua" w:hAnsi="Book Antiqua" w:cs="Book Antiqua" w:hint="default"/>
      <w:color w:val="000000"/>
      <w:sz w:val="18"/>
      <w:szCs w:val="18"/>
    </w:rPr>
  </w:style>
  <w:style w:type="character" w:customStyle="1" w:styleId="FontStyle19">
    <w:name w:val="Font Style19"/>
    <w:basedOn w:val="DefaultParagraphFont"/>
    <w:uiPriority w:val="99"/>
    <w:rsid w:val="007B5516"/>
    <w:rPr>
      <w:rFonts w:ascii="Times New Roman" w:hAnsi="Times New Roman" w:cs="Times New Roman" w:hint="default"/>
      <w:b/>
      <w:bCs/>
      <w:color w:val="000000"/>
      <w:sz w:val="20"/>
      <w:szCs w:val="20"/>
    </w:rPr>
  </w:style>
  <w:style w:type="character" w:customStyle="1" w:styleId="FontStyle23">
    <w:name w:val="Font Style23"/>
    <w:basedOn w:val="DefaultParagraphFont"/>
    <w:uiPriority w:val="99"/>
    <w:rsid w:val="007B5516"/>
    <w:rPr>
      <w:rFonts w:ascii="Sylfaen" w:hAnsi="Sylfaen" w:cs="Sylfaen" w:hint="default"/>
      <w:b/>
      <w:bCs/>
      <w:color w:val="000000"/>
      <w:sz w:val="20"/>
      <w:szCs w:val="20"/>
    </w:rPr>
  </w:style>
  <w:style w:type="character" w:customStyle="1" w:styleId="FontStyle25">
    <w:name w:val="Font Style25"/>
    <w:basedOn w:val="DefaultParagraphFont"/>
    <w:uiPriority w:val="99"/>
    <w:rsid w:val="007B5516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FontStyle12">
    <w:name w:val="Font Style12"/>
    <w:basedOn w:val="DefaultParagraphFont"/>
    <w:uiPriority w:val="99"/>
    <w:rsid w:val="007B5516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FontStyle14">
    <w:name w:val="Font Style14"/>
    <w:basedOn w:val="DefaultParagraphFont"/>
    <w:uiPriority w:val="99"/>
    <w:rsid w:val="007B5516"/>
    <w:rPr>
      <w:rFonts w:ascii="Times New Roman" w:hAnsi="Times New Roman" w:cs="Times New Roman" w:hint="default"/>
      <w:b/>
      <w:bCs/>
      <w:color w:val="000000"/>
      <w:sz w:val="20"/>
      <w:szCs w:val="20"/>
    </w:rPr>
  </w:style>
  <w:style w:type="paragraph" w:customStyle="1" w:styleId="BodyTextArial">
    <w:name w:val="Body Text  + Arial"/>
    <w:basedOn w:val="Normal"/>
    <w:next w:val="BodyTextIndent"/>
    <w:rsid w:val="007B5516"/>
    <w:rPr>
      <w:rFonts w:ascii="Times New Roman" w:hAnsi="Times New Roman"/>
      <w:sz w:val="20"/>
      <w:lang w:val="en-US" w:eastAsia="en-US"/>
    </w:rPr>
  </w:style>
  <w:style w:type="paragraph" w:styleId="List">
    <w:name w:val="List"/>
    <w:basedOn w:val="Normal"/>
    <w:rsid w:val="007B5516"/>
    <w:pPr>
      <w:ind w:left="360" w:hanging="360"/>
    </w:pPr>
    <w:rPr>
      <w:rFonts w:ascii="Times New Roman" w:hAnsi="Times New Roman"/>
      <w:sz w:val="24"/>
      <w:szCs w:val="24"/>
      <w:lang w:val="en-US" w:eastAsia="en-US"/>
    </w:rPr>
  </w:style>
  <w:style w:type="paragraph" w:customStyle="1" w:styleId="111">
    <w:name w:val="1.1.1."/>
    <w:rsid w:val="007B5516"/>
    <w:pPr>
      <w:tabs>
        <w:tab w:val="left" w:pos="567"/>
      </w:tabs>
      <w:overflowPunct w:val="0"/>
      <w:autoSpaceDE w:val="0"/>
      <w:autoSpaceDN w:val="0"/>
      <w:adjustRightInd w:val="0"/>
      <w:spacing w:line="240" w:lineRule="atLeast"/>
      <w:ind w:left="566" w:hanging="566"/>
      <w:textAlignment w:val="baseline"/>
    </w:pPr>
    <w:rPr>
      <w:rFonts w:ascii="Times" w:hAnsi="Times"/>
      <w:caps/>
      <w:color w:val="000000"/>
      <w:lang w:val="en-US"/>
    </w:rPr>
  </w:style>
  <w:style w:type="character" w:customStyle="1" w:styleId="Bodytext0">
    <w:name w:val="Body text_"/>
    <w:basedOn w:val="DefaultParagraphFont"/>
    <w:link w:val="BodyText1"/>
    <w:locked/>
    <w:rsid w:val="007B5516"/>
    <w:rPr>
      <w:shd w:val="clear" w:color="auto" w:fill="FFFFFF"/>
    </w:rPr>
  </w:style>
  <w:style w:type="paragraph" w:customStyle="1" w:styleId="BodyText1">
    <w:name w:val="Body Text1"/>
    <w:basedOn w:val="Normal"/>
    <w:link w:val="Bodytext0"/>
    <w:rsid w:val="007B5516"/>
    <w:pPr>
      <w:shd w:val="clear" w:color="auto" w:fill="FFFFFF"/>
      <w:spacing w:line="259" w:lineRule="exact"/>
      <w:ind w:hanging="1020"/>
    </w:pPr>
    <w:rPr>
      <w:rFonts w:ascii="Times New Roman" w:hAnsi="Times New Roman"/>
      <w:sz w:val="20"/>
    </w:rPr>
  </w:style>
  <w:style w:type="character" w:customStyle="1" w:styleId="Bodytext30">
    <w:name w:val="Body text (3)_"/>
    <w:basedOn w:val="DefaultParagraphFont"/>
    <w:link w:val="Bodytext31"/>
    <w:locked/>
    <w:rsid w:val="007B5516"/>
    <w:rPr>
      <w:spacing w:val="10"/>
      <w:sz w:val="17"/>
      <w:szCs w:val="17"/>
      <w:shd w:val="clear" w:color="auto" w:fill="FFFFFF"/>
    </w:rPr>
  </w:style>
  <w:style w:type="paragraph" w:customStyle="1" w:styleId="Bodytext31">
    <w:name w:val="Body text (3)"/>
    <w:basedOn w:val="Normal"/>
    <w:link w:val="Bodytext30"/>
    <w:rsid w:val="007B5516"/>
    <w:pPr>
      <w:shd w:val="clear" w:color="auto" w:fill="FFFFFF"/>
      <w:spacing w:before="180" w:line="235" w:lineRule="exact"/>
      <w:jc w:val="both"/>
    </w:pPr>
    <w:rPr>
      <w:rFonts w:ascii="Times New Roman" w:hAnsi="Times New Roman"/>
      <w:spacing w:val="10"/>
      <w:sz w:val="17"/>
      <w:szCs w:val="17"/>
    </w:rPr>
  </w:style>
  <w:style w:type="character" w:customStyle="1" w:styleId="Heading20">
    <w:name w:val="Heading #2_"/>
    <w:basedOn w:val="DefaultParagraphFont"/>
    <w:link w:val="Heading21"/>
    <w:locked/>
    <w:rsid w:val="007B5516"/>
    <w:rPr>
      <w:sz w:val="18"/>
      <w:szCs w:val="18"/>
      <w:shd w:val="clear" w:color="auto" w:fill="FFFFFF"/>
    </w:rPr>
  </w:style>
  <w:style w:type="paragraph" w:customStyle="1" w:styleId="Heading21">
    <w:name w:val="Heading #2"/>
    <w:basedOn w:val="Normal"/>
    <w:link w:val="Heading20"/>
    <w:rsid w:val="007B5516"/>
    <w:pPr>
      <w:shd w:val="clear" w:color="auto" w:fill="FFFFFF"/>
      <w:spacing w:before="240" w:line="235" w:lineRule="exact"/>
      <w:jc w:val="both"/>
      <w:outlineLvl w:val="1"/>
    </w:pPr>
    <w:rPr>
      <w:rFonts w:ascii="Times New Roman" w:hAnsi="Times New Roman"/>
      <w:sz w:val="18"/>
      <w:szCs w:val="18"/>
    </w:rPr>
  </w:style>
  <w:style w:type="paragraph" w:styleId="NormalWeb">
    <w:name w:val="Normal (Web)"/>
    <w:basedOn w:val="Normal"/>
    <w:rsid w:val="007B5516"/>
    <w:pPr>
      <w:suppressAutoHyphens/>
      <w:spacing w:before="280" w:after="280"/>
    </w:pPr>
    <w:rPr>
      <w:rFonts w:ascii="Times New Roman" w:hAnsi="Times New Roman"/>
      <w:sz w:val="24"/>
      <w:szCs w:val="24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cirilic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cirilica.dot</Template>
  <TotalTime>3</TotalTime>
  <Pages>22</Pages>
  <Words>7519</Words>
  <Characters>42860</Characters>
  <Application>Microsoft Office Word</Application>
  <DocSecurity>0</DocSecurity>
  <Lines>357</Lines>
  <Paragraphs>100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Općina Centar Sarajevo</Company>
  <LinksUpToDate>false</LinksUpToDate>
  <CharactersWithSpaces>50279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2017-05-15T14:22:00Z</dcterms:created>
  <dcterms:modified xsi:type="dcterms:W3CDTF">2017-06-09T12:43:00Z</dcterms:modified>
</cp:coreProperties>
</file>